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Content>
        <w:p w14:paraId="264D4725" w14:textId="33F533DF" w:rsidR="00512A54" w:rsidRPr="009D77D0"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7D3B64" w:rsidRPr="009D77D0" w14:paraId="69C439B4" w14:textId="77777777" w:rsidTr="00512A54">
            <w:tc>
              <w:tcPr>
                <w:tcW w:w="2977" w:type="dxa"/>
              </w:tcPr>
              <w:p w14:paraId="30B0F234" w14:textId="40EEDE6E" w:rsidR="00512A54" w:rsidRPr="009D77D0" w:rsidRDefault="00512A54" w:rsidP="00845F6F">
                <w:pPr>
                  <w:rPr>
                    <w:rFonts w:cstheme="minorHAnsi"/>
                  </w:rPr>
                </w:pPr>
                <w:r w:rsidRPr="009D77D0">
                  <w:rPr>
                    <w:rFonts w:cstheme="minorHAnsi"/>
                  </w:rPr>
                  <w:t>Version:</w:t>
                </w:r>
              </w:p>
            </w:tc>
            <w:tc>
              <w:tcPr>
                <w:tcW w:w="2794" w:type="dxa"/>
              </w:tcPr>
              <w:p w14:paraId="0F48752F" w14:textId="77777777" w:rsidR="00512A54" w:rsidRPr="009D77D0" w:rsidRDefault="00512A54" w:rsidP="00845F6F">
                <w:pPr>
                  <w:rPr>
                    <w:rFonts w:cstheme="minorHAnsi"/>
                  </w:rPr>
                </w:pPr>
                <w:r w:rsidRPr="009D77D0">
                  <w:rPr>
                    <w:rFonts w:cstheme="minorHAnsi"/>
                  </w:rPr>
                  <w:t>1.0</w:t>
                </w:r>
              </w:p>
            </w:tc>
          </w:tr>
          <w:tr w:rsidR="007D3B64" w:rsidRPr="009D77D0" w14:paraId="349F318A" w14:textId="77777777" w:rsidTr="00512A54">
            <w:tc>
              <w:tcPr>
                <w:tcW w:w="2977" w:type="dxa"/>
              </w:tcPr>
              <w:p w14:paraId="27E69FFC" w14:textId="77777777" w:rsidR="00512A54" w:rsidRPr="009D77D0" w:rsidRDefault="00512A54" w:rsidP="00845F6F">
                <w:pPr>
                  <w:rPr>
                    <w:rFonts w:cstheme="minorHAnsi"/>
                  </w:rPr>
                </w:pPr>
                <w:r w:rsidRPr="009D77D0">
                  <w:rPr>
                    <w:rFonts w:cstheme="minorHAnsi"/>
                  </w:rPr>
                  <w:t>Status:</w:t>
                </w:r>
              </w:p>
            </w:tc>
            <w:tc>
              <w:tcPr>
                <w:tcW w:w="2794" w:type="dxa"/>
              </w:tcPr>
              <w:p w14:paraId="5594481C" w14:textId="77777777" w:rsidR="00512A54" w:rsidRPr="009D77D0" w:rsidRDefault="00512A54" w:rsidP="00845F6F">
                <w:pPr>
                  <w:rPr>
                    <w:rFonts w:cstheme="minorHAnsi"/>
                  </w:rPr>
                </w:pPr>
                <w:r w:rsidRPr="009D77D0">
                  <w:rPr>
                    <w:rFonts w:cstheme="minorHAnsi"/>
                  </w:rPr>
                  <w:t>Freigegeben</w:t>
                </w:r>
              </w:p>
            </w:tc>
          </w:tr>
          <w:tr w:rsidR="007D3B64" w:rsidRPr="009D77D0" w14:paraId="538E40F7" w14:textId="77777777" w:rsidTr="00512A54">
            <w:tc>
              <w:tcPr>
                <w:tcW w:w="2977" w:type="dxa"/>
              </w:tcPr>
              <w:p w14:paraId="5A3C4D07" w14:textId="77777777" w:rsidR="00512A54" w:rsidRPr="009D77D0" w:rsidRDefault="00512A54" w:rsidP="00845F6F">
                <w:pPr>
                  <w:rPr>
                    <w:rFonts w:cstheme="minorHAnsi"/>
                  </w:rPr>
                </w:pPr>
                <w:r w:rsidRPr="009D77D0">
                  <w:rPr>
                    <w:rFonts w:cstheme="minorHAnsi"/>
                  </w:rPr>
                  <w:t>Dokumentenklassifizierung:</w:t>
                </w:r>
              </w:p>
            </w:tc>
            <w:tc>
              <w:tcPr>
                <w:tcW w:w="2794" w:type="dxa"/>
              </w:tcPr>
              <w:p w14:paraId="5663F3D6" w14:textId="77777777" w:rsidR="00512A54" w:rsidRPr="009D77D0" w:rsidRDefault="00512A54" w:rsidP="00845F6F">
                <w:pPr>
                  <w:rPr>
                    <w:rFonts w:cstheme="minorHAnsi"/>
                  </w:rPr>
                </w:pPr>
                <w:r w:rsidRPr="009D77D0">
                  <w:rPr>
                    <w:rFonts w:cstheme="minorHAnsi"/>
                  </w:rPr>
                  <w:t>intern</w:t>
                </w:r>
              </w:p>
            </w:tc>
          </w:tr>
        </w:tbl>
        <w:p w14:paraId="74F6F389" w14:textId="60D3B6B8" w:rsidR="00512A54" w:rsidRPr="009D77D0" w:rsidRDefault="00E66380" w:rsidP="00845F6F">
          <w:pPr>
            <w:rPr>
              <w:rFonts w:cstheme="minorHAnsi"/>
            </w:rPr>
          </w:pPr>
          <w:r w:rsidRPr="009D77D0">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5F172FF1" w:rsidR="00512A54" w:rsidRDefault="0000000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32F44">
                                      <w:rPr>
                                        <w:caps/>
                                        <w:color w:val="323E4F" w:themeColor="text2" w:themeShade="BF"/>
                                        <w:sz w:val="52"/>
                                        <w:szCs w:val="52"/>
                                      </w:rPr>
                                      <w:t>Sicherheitsrichtlinie "Groupware - kollaborative Software/Lösungen"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5F172FF1" w:rsidR="00512A54" w:rsidRDefault="00F079EB">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32F44">
                                <w:rPr>
                                  <w:caps/>
                                  <w:color w:val="323E4F" w:themeColor="text2" w:themeShade="BF"/>
                                  <w:sz w:val="52"/>
                                  <w:szCs w:val="52"/>
                                </w:rPr>
                                <w:t>Sicherheitsrichtlinie "Groupware - kollaborative Software/Lösungen"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9D77D0">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Content>
                                  <w:p w14:paraId="33F4D953" w14:textId="5E7E2CB7"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32F44">
                                      <w:rPr>
                                        <w:caps/>
                                        <w:color w:val="323E4F" w:themeColor="text2" w:themeShade="BF"/>
                                        <w:sz w:val="28"/>
                                        <w:szCs w:val="28"/>
                                      </w:rPr>
                                      <w:t xml:space="preserve"> </w:t>
                                    </w:r>
                                    <w:r w:rsidRPr="00224AA1">
                                      <w:rPr>
                                        <w:caps/>
                                        <w:color w:val="323E4F" w:themeColor="text2" w:themeShade="BF"/>
                                        <w:sz w:val="28"/>
                                        <w:szCs w:val="28"/>
                                      </w:rPr>
                                      <w:t>Januar</w:t>
                                    </w:r>
                                    <w:r w:rsidR="00532F44">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E7E2CB7"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32F44">
                                <w:rPr>
                                  <w:caps/>
                                  <w:color w:val="323E4F" w:themeColor="text2" w:themeShade="BF"/>
                                  <w:sz w:val="28"/>
                                  <w:szCs w:val="28"/>
                                </w:rPr>
                                <w:t xml:space="preserve"> </w:t>
                              </w:r>
                              <w:r w:rsidRPr="00224AA1">
                                <w:rPr>
                                  <w:caps/>
                                  <w:color w:val="323E4F" w:themeColor="text2" w:themeShade="BF"/>
                                  <w:sz w:val="28"/>
                                  <w:szCs w:val="28"/>
                                </w:rPr>
                                <w:t>Januar</w:t>
                              </w:r>
                              <w:r w:rsidR="00532F44">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9D77D0">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9D77D0">
            <w:rPr>
              <w:rFonts w:cstheme="minorHAnsi"/>
            </w:rPr>
            <w:br w:type="page"/>
          </w:r>
        </w:p>
      </w:sdtContent>
    </w:sdt>
    <w:p w14:paraId="67065548" w14:textId="2FEA8DBE" w:rsidR="006B0BDE" w:rsidRPr="009D77D0" w:rsidRDefault="006B0BDE" w:rsidP="00845F6F">
      <w:pPr>
        <w:pStyle w:val="1ohneNummer"/>
      </w:pPr>
      <w:bookmarkStart w:id="0" w:name="_Toc74856125"/>
      <w:bookmarkStart w:id="1" w:name="_Toc82704588"/>
      <w:r w:rsidRPr="009D77D0">
        <w:lastRenderedPageBreak/>
        <w:t>Allgemeine</w:t>
      </w:r>
      <w:r w:rsidR="00532F44">
        <w:t xml:space="preserve"> </w:t>
      </w:r>
      <w:r w:rsidRPr="009D77D0">
        <w:t>Informationen</w:t>
      </w:r>
      <w:r w:rsidR="00532F44">
        <w:t xml:space="preserve"> </w:t>
      </w:r>
      <w:r w:rsidRPr="009D77D0">
        <w:t>zum</w:t>
      </w:r>
      <w:r w:rsidR="00532F44">
        <w:t xml:space="preserve"> </w:t>
      </w:r>
      <w:r w:rsidRPr="009D77D0">
        <w:t>vorliegenden</w:t>
      </w:r>
      <w:r w:rsidR="00532F44">
        <w:t xml:space="preserve"> </w:t>
      </w:r>
      <w:r w:rsidRPr="009D77D0">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7D3B64" w:rsidRPr="009D77D0"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9D77D0" w:rsidRDefault="006B0BDE" w:rsidP="00652505">
            <w:pPr>
              <w:pStyle w:val="Tabellenkopf"/>
            </w:pPr>
            <w:r w:rsidRPr="009D77D0">
              <w:t>Bezeichnung</w:t>
            </w:r>
          </w:p>
        </w:tc>
        <w:tc>
          <w:tcPr>
            <w:tcW w:w="3544" w:type="dxa"/>
            <w:shd w:val="clear" w:color="auto" w:fill="BFBFBF" w:themeFill="background1" w:themeFillShade="BF"/>
            <w:vAlign w:val="center"/>
          </w:tcPr>
          <w:p w14:paraId="7438B3D4" w14:textId="77777777" w:rsidR="006B0BDE" w:rsidRPr="009D77D0" w:rsidRDefault="006B0BDE" w:rsidP="00652505">
            <w:pPr>
              <w:pStyle w:val="Tabellenkopf"/>
            </w:pPr>
            <w:r w:rsidRPr="009D77D0">
              <w:t>Inhalt</w:t>
            </w:r>
          </w:p>
        </w:tc>
        <w:tc>
          <w:tcPr>
            <w:tcW w:w="3515" w:type="dxa"/>
            <w:shd w:val="clear" w:color="auto" w:fill="BFBFBF" w:themeFill="background1" w:themeFillShade="BF"/>
            <w:vAlign w:val="center"/>
          </w:tcPr>
          <w:p w14:paraId="3E57B3F1" w14:textId="77777777" w:rsidR="006B0BDE" w:rsidRPr="009D77D0" w:rsidRDefault="006B0BDE" w:rsidP="00652505">
            <w:pPr>
              <w:pStyle w:val="Tabellenkopf"/>
            </w:pPr>
            <w:r w:rsidRPr="009D77D0">
              <w:t>Bearbeitungshinweis</w:t>
            </w:r>
          </w:p>
        </w:tc>
      </w:tr>
      <w:tr w:rsidR="007D3B64" w:rsidRPr="009D77D0" w14:paraId="79E42E66" w14:textId="77777777" w:rsidTr="00E66380">
        <w:trPr>
          <w:trHeight w:val="454"/>
        </w:trPr>
        <w:tc>
          <w:tcPr>
            <w:tcW w:w="2297" w:type="dxa"/>
            <w:vAlign w:val="center"/>
          </w:tcPr>
          <w:p w14:paraId="7F361823" w14:textId="77777777" w:rsidR="006B0BDE" w:rsidRPr="009D77D0" w:rsidRDefault="006B0BDE" w:rsidP="00652505">
            <w:pPr>
              <w:pStyle w:val="TabellenInhalt"/>
            </w:pPr>
            <w:r w:rsidRPr="009D77D0">
              <w:t>Eigentümer</w:t>
            </w:r>
          </w:p>
        </w:tc>
        <w:tc>
          <w:tcPr>
            <w:tcW w:w="3544" w:type="dxa"/>
            <w:vAlign w:val="center"/>
          </w:tcPr>
          <w:p w14:paraId="5948E0E3" w14:textId="6B50E13B" w:rsidR="006B0BDE" w:rsidRPr="009D77D0" w:rsidRDefault="006B0BDE" w:rsidP="00652505">
            <w:pPr>
              <w:pStyle w:val="TabellenInhalt"/>
            </w:pPr>
          </w:p>
        </w:tc>
        <w:tc>
          <w:tcPr>
            <w:tcW w:w="3515" w:type="dxa"/>
            <w:vAlign w:val="center"/>
          </w:tcPr>
          <w:p w14:paraId="5BE84D23" w14:textId="47FC69F1" w:rsidR="006B0BDE" w:rsidRPr="009D77D0" w:rsidRDefault="006B0BDE" w:rsidP="00652505">
            <w:pPr>
              <w:pStyle w:val="TabellenInhalt"/>
            </w:pPr>
            <w:r w:rsidRPr="009D77D0">
              <w:t>[verantwortlich</w:t>
            </w:r>
            <w:r w:rsidR="00532F44">
              <w:t xml:space="preserve"> </w:t>
            </w:r>
            <w:r w:rsidRPr="009D77D0">
              <w:t>für</w:t>
            </w:r>
            <w:r w:rsidR="00532F44">
              <w:t xml:space="preserve"> </w:t>
            </w:r>
            <w:r w:rsidRPr="009D77D0">
              <w:t>die</w:t>
            </w:r>
            <w:r w:rsidR="00532F44">
              <w:t xml:space="preserve"> </w:t>
            </w:r>
            <w:r w:rsidRPr="009D77D0">
              <w:t>Erstellung</w:t>
            </w:r>
            <w:r w:rsidR="00532F44">
              <w:t xml:space="preserve"> </w:t>
            </w:r>
            <w:r w:rsidRPr="009D77D0">
              <w:t>und</w:t>
            </w:r>
            <w:r w:rsidR="00532F44">
              <w:t xml:space="preserve"> </w:t>
            </w:r>
            <w:r w:rsidRPr="009D77D0">
              <w:t>Pflege</w:t>
            </w:r>
            <w:r w:rsidR="00532F44">
              <w:t xml:space="preserve"> </w:t>
            </w:r>
            <w:r w:rsidRPr="009D77D0">
              <w:t>des</w:t>
            </w:r>
            <w:r w:rsidR="00532F44">
              <w:t xml:space="preserve"> </w:t>
            </w:r>
            <w:r w:rsidRPr="009D77D0">
              <w:t>Dokuments</w:t>
            </w:r>
            <w:r w:rsidR="00532F44">
              <w:t xml:space="preserve"> </w:t>
            </w:r>
            <w:r w:rsidRPr="009D77D0">
              <w:t>=</w:t>
            </w:r>
            <w:r w:rsidR="00532F44">
              <w:t xml:space="preserve"> </w:t>
            </w:r>
            <w:r w:rsidRPr="009D77D0">
              <w:t>Abteilungsleitung]</w:t>
            </w:r>
          </w:p>
        </w:tc>
      </w:tr>
      <w:tr w:rsidR="007D3B64" w:rsidRPr="009D77D0" w14:paraId="15811496" w14:textId="77777777" w:rsidTr="00E66380">
        <w:trPr>
          <w:trHeight w:val="454"/>
        </w:trPr>
        <w:tc>
          <w:tcPr>
            <w:tcW w:w="2297" w:type="dxa"/>
            <w:vAlign w:val="center"/>
          </w:tcPr>
          <w:p w14:paraId="41D4F478" w14:textId="77777777" w:rsidR="006B0BDE" w:rsidRPr="009D77D0" w:rsidRDefault="006B0BDE" w:rsidP="00652505">
            <w:pPr>
              <w:pStyle w:val="TabellenInhalt"/>
            </w:pPr>
            <w:r w:rsidRPr="009D77D0">
              <w:t>Autor</w:t>
            </w:r>
          </w:p>
        </w:tc>
        <w:tc>
          <w:tcPr>
            <w:tcW w:w="3544" w:type="dxa"/>
            <w:vAlign w:val="center"/>
          </w:tcPr>
          <w:p w14:paraId="21B36B59" w14:textId="18DD7E9C" w:rsidR="006B0BDE" w:rsidRPr="009D77D0" w:rsidRDefault="006B0BDE" w:rsidP="00652505">
            <w:pPr>
              <w:pStyle w:val="TabellenInhalt"/>
            </w:pPr>
          </w:p>
        </w:tc>
        <w:tc>
          <w:tcPr>
            <w:tcW w:w="3515" w:type="dxa"/>
            <w:vAlign w:val="center"/>
          </w:tcPr>
          <w:p w14:paraId="7B2A014E" w14:textId="00957946" w:rsidR="006B0BDE" w:rsidRPr="009D77D0" w:rsidRDefault="006B0BDE" w:rsidP="00652505">
            <w:pPr>
              <w:pStyle w:val="TabellenInhalt"/>
            </w:pPr>
            <w:r w:rsidRPr="009D77D0">
              <w:t>[operative</w:t>
            </w:r>
            <w:r w:rsidR="00532F44">
              <w:t xml:space="preserve"> </w:t>
            </w:r>
            <w:r w:rsidRPr="009D77D0">
              <w:t>Verantwortung</w:t>
            </w:r>
            <w:r w:rsidR="00532F44">
              <w:t xml:space="preserve"> </w:t>
            </w:r>
            <w:r w:rsidRPr="009D77D0">
              <w:t>für</w:t>
            </w:r>
            <w:r w:rsidR="00532F44">
              <w:t xml:space="preserve"> </w:t>
            </w:r>
            <w:r w:rsidRPr="009D77D0">
              <w:t>das</w:t>
            </w:r>
            <w:r w:rsidR="00532F44">
              <w:t xml:space="preserve"> </w:t>
            </w:r>
            <w:r w:rsidRPr="009D77D0">
              <w:t>Dokument]</w:t>
            </w:r>
          </w:p>
        </w:tc>
      </w:tr>
      <w:tr w:rsidR="007D3B64" w:rsidRPr="009D77D0" w14:paraId="73BE473F" w14:textId="77777777" w:rsidTr="00E66380">
        <w:trPr>
          <w:trHeight w:val="454"/>
        </w:trPr>
        <w:tc>
          <w:tcPr>
            <w:tcW w:w="2297" w:type="dxa"/>
            <w:vAlign w:val="center"/>
          </w:tcPr>
          <w:p w14:paraId="13FF6CBA" w14:textId="77777777" w:rsidR="006B0BDE" w:rsidRPr="009D77D0" w:rsidRDefault="006B0BDE" w:rsidP="00652505">
            <w:pPr>
              <w:pStyle w:val="TabellenInhalt"/>
            </w:pPr>
            <w:r w:rsidRPr="009D77D0">
              <w:t>Status</w:t>
            </w:r>
          </w:p>
        </w:tc>
        <w:tc>
          <w:tcPr>
            <w:tcW w:w="3544" w:type="dxa"/>
            <w:vAlign w:val="center"/>
          </w:tcPr>
          <w:p w14:paraId="48FAD1D1" w14:textId="37D791CF" w:rsidR="006B0BDE" w:rsidRPr="009D77D0" w:rsidRDefault="006B0BDE" w:rsidP="00652505">
            <w:pPr>
              <w:pStyle w:val="TabellenInhalt"/>
            </w:pPr>
            <w:r w:rsidRPr="009D77D0">
              <w:t>Freigegeben</w:t>
            </w:r>
          </w:p>
        </w:tc>
        <w:tc>
          <w:tcPr>
            <w:tcW w:w="3515" w:type="dxa"/>
            <w:vAlign w:val="center"/>
          </w:tcPr>
          <w:p w14:paraId="59502C3F" w14:textId="3AF2E714" w:rsidR="006B0BDE" w:rsidRPr="009D77D0" w:rsidRDefault="006B0BDE" w:rsidP="00652505">
            <w:pPr>
              <w:pStyle w:val="TabellenInhalt"/>
            </w:pPr>
            <w:r w:rsidRPr="009D77D0">
              <w:t>[Einstufung</w:t>
            </w:r>
            <w:r w:rsidR="00532F44">
              <w:t xml:space="preserve"> </w:t>
            </w:r>
            <w:r w:rsidRPr="009D77D0">
              <w:t>des</w:t>
            </w:r>
            <w:r w:rsidR="00532F44">
              <w:t xml:space="preserve"> </w:t>
            </w:r>
            <w:r w:rsidRPr="009D77D0">
              <w:t>aktuellen</w:t>
            </w:r>
            <w:r w:rsidR="00532F44">
              <w:t xml:space="preserve"> </w:t>
            </w:r>
            <w:r w:rsidRPr="009D77D0">
              <w:t>Dokumentenstatus</w:t>
            </w:r>
            <w:r w:rsidR="00532F44">
              <w:t xml:space="preserve"> </w:t>
            </w:r>
            <w:r w:rsidRPr="009D77D0">
              <w:t>&lt;Entwurf,</w:t>
            </w:r>
            <w:r w:rsidR="00532F44">
              <w:t xml:space="preserve"> </w:t>
            </w:r>
            <w:r w:rsidRPr="009D77D0">
              <w:t>Finaler</w:t>
            </w:r>
            <w:r w:rsidR="00532F44">
              <w:t xml:space="preserve"> </w:t>
            </w:r>
            <w:r w:rsidRPr="009D77D0">
              <w:t>Entwurf,</w:t>
            </w:r>
            <w:r w:rsidR="00532F44">
              <w:t xml:space="preserve"> </w:t>
            </w:r>
            <w:r w:rsidRPr="009D77D0">
              <w:t>Final/Freigegeben&gt;]</w:t>
            </w:r>
          </w:p>
        </w:tc>
      </w:tr>
      <w:tr w:rsidR="007D3B64" w:rsidRPr="009D77D0" w14:paraId="0AF82BC0" w14:textId="77777777" w:rsidTr="00E66380">
        <w:trPr>
          <w:trHeight w:val="454"/>
        </w:trPr>
        <w:tc>
          <w:tcPr>
            <w:tcW w:w="2297" w:type="dxa"/>
            <w:vAlign w:val="center"/>
          </w:tcPr>
          <w:p w14:paraId="65C03E56" w14:textId="64018EE2" w:rsidR="006B0BDE" w:rsidRPr="009D77D0" w:rsidRDefault="006B0BDE" w:rsidP="00652505">
            <w:pPr>
              <w:pStyle w:val="TabellenInhalt"/>
            </w:pPr>
            <w:r w:rsidRPr="009D77D0">
              <w:t>Klassifizierung</w:t>
            </w:r>
          </w:p>
        </w:tc>
        <w:tc>
          <w:tcPr>
            <w:tcW w:w="3544" w:type="dxa"/>
            <w:vAlign w:val="center"/>
          </w:tcPr>
          <w:p w14:paraId="1B244C3A" w14:textId="64DA9FC6" w:rsidR="006B0BDE" w:rsidRPr="009D77D0" w:rsidRDefault="006B0BDE" w:rsidP="00652505">
            <w:pPr>
              <w:pStyle w:val="TabellenInhalt"/>
            </w:pPr>
            <w:r w:rsidRPr="009D77D0">
              <w:t>intern</w:t>
            </w:r>
          </w:p>
        </w:tc>
        <w:tc>
          <w:tcPr>
            <w:tcW w:w="3515" w:type="dxa"/>
            <w:vAlign w:val="center"/>
          </w:tcPr>
          <w:p w14:paraId="5A8CFE86" w14:textId="14976E9A" w:rsidR="006B0BDE" w:rsidRPr="009D77D0" w:rsidRDefault="006B0BDE" w:rsidP="00652505">
            <w:pPr>
              <w:pStyle w:val="TabellenInhalt"/>
            </w:pPr>
            <w:r w:rsidRPr="009D77D0">
              <w:t>[Einstufung</w:t>
            </w:r>
            <w:r w:rsidR="00532F44">
              <w:t xml:space="preserve"> </w:t>
            </w:r>
            <w:r w:rsidRPr="009D77D0">
              <w:t>der</w:t>
            </w:r>
            <w:r w:rsidR="00532F44">
              <w:t xml:space="preserve"> </w:t>
            </w:r>
            <w:r w:rsidRPr="009D77D0">
              <w:t>Dokumentenvertraulichkeit</w:t>
            </w:r>
          </w:p>
          <w:p w14:paraId="6E0D3005" w14:textId="2BCECE58" w:rsidR="006B0BDE" w:rsidRPr="009D77D0" w:rsidRDefault="006B0BDE" w:rsidP="00652505">
            <w:pPr>
              <w:pStyle w:val="TabellenInhalt"/>
            </w:pPr>
            <w:r w:rsidRPr="009D77D0">
              <w:t>offen,</w:t>
            </w:r>
            <w:r w:rsidR="00532F44">
              <w:t xml:space="preserve"> </w:t>
            </w:r>
            <w:r w:rsidRPr="009D77D0">
              <w:t>intern,</w:t>
            </w:r>
            <w:r w:rsidR="00532F44">
              <w:t xml:space="preserve"> </w:t>
            </w:r>
            <w:r w:rsidRPr="009D77D0">
              <w:t>vertraulich,</w:t>
            </w:r>
            <w:r w:rsidR="00532F44">
              <w:t xml:space="preserve"> </w:t>
            </w:r>
            <w:r w:rsidRPr="009D77D0">
              <w:t>streng</w:t>
            </w:r>
            <w:r w:rsidR="00532F44">
              <w:t xml:space="preserve"> </w:t>
            </w:r>
            <w:r w:rsidRPr="009D77D0">
              <w:t>vertraulich]</w:t>
            </w:r>
          </w:p>
        </w:tc>
      </w:tr>
      <w:tr w:rsidR="007D3B64" w:rsidRPr="009D77D0" w14:paraId="7833F1E4" w14:textId="77777777" w:rsidTr="00E66380">
        <w:trPr>
          <w:trHeight w:val="454"/>
        </w:trPr>
        <w:tc>
          <w:tcPr>
            <w:tcW w:w="2297" w:type="dxa"/>
            <w:vAlign w:val="center"/>
          </w:tcPr>
          <w:p w14:paraId="6DB32902" w14:textId="77777777" w:rsidR="006B0BDE" w:rsidRPr="009D77D0" w:rsidRDefault="006B0BDE" w:rsidP="00652505">
            <w:pPr>
              <w:pStyle w:val="TabellenInhalt"/>
            </w:pPr>
            <w:r w:rsidRPr="009D77D0">
              <w:t>Dokumen</w:t>
            </w:r>
            <w:r w:rsidRPr="009D77D0">
              <w:softHyphen/>
              <w:t>tenkennung</w:t>
            </w:r>
          </w:p>
        </w:tc>
        <w:tc>
          <w:tcPr>
            <w:tcW w:w="3544" w:type="dxa"/>
            <w:vAlign w:val="center"/>
          </w:tcPr>
          <w:p w14:paraId="0D391DC7" w14:textId="2E2C38B5" w:rsidR="006B0BDE" w:rsidRPr="009D77D0" w:rsidRDefault="006B0BDE" w:rsidP="00652505">
            <w:pPr>
              <w:pStyle w:val="TabellenInhalt"/>
            </w:pPr>
            <w:r w:rsidRPr="009D77D0">
              <w:t>ISMS</w:t>
            </w:r>
            <w:r w:rsidR="00467029" w:rsidRPr="009D77D0">
              <w:t>3</w:t>
            </w:r>
            <w:r w:rsidR="00CC238C" w:rsidRPr="009D77D0">
              <w:t>0</w:t>
            </w:r>
            <w:r w:rsidRPr="009D77D0">
              <w:t>00</w:t>
            </w:r>
            <w:r w:rsidR="00B30F07" w:rsidRPr="009D77D0">
              <w:t>5</w:t>
            </w:r>
            <w:r w:rsidR="00532F44">
              <w:t>5</w:t>
            </w:r>
          </w:p>
        </w:tc>
        <w:tc>
          <w:tcPr>
            <w:tcW w:w="3515" w:type="dxa"/>
            <w:vAlign w:val="center"/>
          </w:tcPr>
          <w:p w14:paraId="63380C12" w14:textId="1416E643" w:rsidR="006B0BDE" w:rsidRPr="009D77D0" w:rsidRDefault="007370C8" w:rsidP="00652505">
            <w:pPr>
              <w:pStyle w:val="TabellenInhalt"/>
            </w:pPr>
            <w:r w:rsidRPr="009D77D0">
              <w:t>[Die</w:t>
            </w:r>
            <w:r w:rsidR="00532F44">
              <w:t xml:space="preserve"> </w:t>
            </w:r>
            <w:r w:rsidRPr="009D77D0">
              <w:t>Dokumenten-Kennung</w:t>
            </w:r>
            <w:r w:rsidR="00532F44">
              <w:t xml:space="preserve"> </w:t>
            </w:r>
            <w:r w:rsidRPr="009D77D0">
              <w:t>wird</w:t>
            </w:r>
            <w:r w:rsidR="00532F44">
              <w:t xml:space="preserve"> </w:t>
            </w:r>
            <w:r w:rsidRPr="009D77D0">
              <w:t>von</w:t>
            </w:r>
            <w:r w:rsidR="00532F44">
              <w:t xml:space="preserve"> </w:t>
            </w:r>
            <w:r w:rsidRPr="009D77D0">
              <w:t>der</w:t>
            </w:r>
            <w:r w:rsidR="00532F44">
              <w:t xml:space="preserve"> </w:t>
            </w:r>
            <w:r w:rsidRPr="009D77D0">
              <w:t>Dokumentenlenkung</w:t>
            </w:r>
            <w:r w:rsidR="00532F44">
              <w:t xml:space="preserve"> </w:t>
            </w:r>
            <w:r w:rsidRPr="009D77D0">
              <w:t>vergeben]</w:t>
            </w:r>
          </w:p>
        </w:tc>
      </w:tr>
      <w:tr w:rsidR="007D3B64" w:rsidRPr="009D77D0" w14:paraId="31E82E84" w14:textId="77777777" w:rsidTr="00E66380">
        <w:trPr>
          <w:trHeight w:val="454"/>
        </w:trPr>
        <w:tc>
          <w:tcPr>
            <w:tcW w:w="2297" w:type="dxa"/>
            <w:vAlign w:val="center"/>
          </w:tcPr>
          <w:p w14:paraId="7BD3B27B" w14:textId="03805A48" w:rsidR="006B0BDE" w:rsidRPr="009D77D0" w:rsidRDefault="006B0BDE" w:rsidP="00652505">
            <w:pPr>
              <w:pStyle w:val="TabellenInhalt"/>
            </w:pPr>
            <w:r w:rsidRPr="009D77D0">
              <w:t>Name</w:t>
            </w:r>
            <w:r w:rsidR="00532F44">
              <w:t xml:space="preserve"> </w:t>
            </w:r>
            <w:r w:rsidRPr="009D77D0">
              <w:t>des</w:t>
            </w:r>
            <w:r w:rsidR="00532F44">
              <w:t xml:space="preserve"> </w:t>
            </w:r>
            <w:r w:rsidRPr="009D77D0">
              <w:t>Dokuments</w:t>
            </w:r>
          </w:p>
        </w:tc>
        <w:tc>
          <w:tcPr>
            <w:tcW w:w="3544" w:type="dxa"/>
            <w:vAlign w:val="center"/>
          </w:tcPr>
          <w:p w14:paraId="0373263A" w14:textId="2F0797AC" w:rsidR="006B0BDE" w:rsidRPr="009D77D0" w:rsidRDefault="00F079EB" w:rsidP="00652505">
            <w:pPr>
              <w:pStyle w:val="TabellenInhalt"/>
            </w:pPr>
            <w:fldSimple w:instr=" DOCPROPERTY  Title  \* MERGEFORMAT ">
              <w:r w:rsidR="00D408AF">
                <w:t>Sicherheitsrichtlinie "Groupware - kollaborative Software/Lösungen"</w:t>
              </w:r>
            </w:fldSimple>
          </w:p>
        </w:tc>
        <w:tc>
          <w:tcPr>
            <w:tcW w:w="3515" w:type="dxa"/>
            <w:vAlign w:val="center"/>
          </w:tcPr>
          <w:p w14:paraId="738E3730" w14:textId="1A9D2197" w:rsidR="006B0BDE" w:rsidRPr="009D77D0" w:rsidRDefault="006B0BDE" w:rsidP="00652505">
            <w:pPr>
              <w:pStyle w:val="TabellenInhalt"/>
            </w:pPr>
            <w:r w:rsidRPr="009D77D0">
              <w:t>[Bezeichnung</w:t>
            </w:r>
            <w:r w:rsidR="00532F44">
              <w:t xml:space="preserve"> </w:t>
            </w:r>
            <w:r w:rsidRPr="009D77D0">
              <w:t>des</w:t>
            </w:r>
            <w:r w:rsidR="00532F44">
              <w:t xml:space="preserve"> </w:t>
            </w:r>
            <w:r w:rsidRPr="009D77D0">
              <w:t>Dokuments</w:t>
            </w:r>
            <w:r w:rsidR="00532F44">
              <w:t xml:space="preserve"> </w:t>
            </w:r>
            <w:r w:rsidRPr="009D77D0">
              <w:t>wie</w:t>
            </w:r>
            <w:r w:rsidR="00532F44">
              <w:t xml:space="preserve"> </w:t>
            </w:r>
            <w:r w:rsidRPr="009D77D0">
              <w:t>auf</w:t>
            </w:r>
            <w:r w:rsidR="00532F44">
              <w:t xml:space="preserve"> </w:t>
            </w:r>
            <w:r w:rsidRPr="009D77D0">
              <w:t>dem</w:t>
            </w:r>
            <w:r w:rsidR="00532F44">
              <w:t xml:space="preserve"> </w:t>
            </w:r>
            <w:r w:rsidRPr="009D77D0">
              <w:t>Titelblatt</w:t>
            </w:r>
            <w:r w:rsidR="00532F44">
              <w:t xml:space="preserve"> </w:t>
            </w:r>
            <w:r w:rsidRPr="009D77D0">
              <w:t>beschrieben.]</w:t>
            </w:r>
          </w:p>
        </w:tc>
      </w:tr>
      <w:tr w:rsidR="007D3B64" w:rsidRPr="009D77D0" w14:paraId="350BC4D0" w14:textId="77777777" w:rsidTr="00E66380">
        <w:trPr>
          <w:trHeight w:val="454"/>
        </w:trPr>
        <w:tc>
          <w:tcPr>
            <w:tcW w:w="2297" w:type="dxa"/>
            <w:vAlign w:val="center"/>
          </w:tcPr>
          <w:p w14:paraId="334D3E05" w14:textId="3F30ACDD" w:rsidR="006B0BDE" w:rsidRPr="009D77D0" w:rsidRDefault="006B0BDE" w:rsidP="00652505">
            <w:pPr>
              <w:pStyle w:val="TabellenInhalt"/>
            </w:pPr>
            <w:r w:rsidRPr="009D77D0">
              <w:t>Version</w:t>
            </w:r>
            <w:r w:rsidR="00532F44">
              <w:t xml:space="preserve"> </w:t>
            </w:r>
          </w:p>
        </w:tc>
        <w:tc>
          <w:tcPr>
            <w:tcW w:w="3544" w:type="dxa"/>
            <w:vAlign w:val="center"/>
          </w:tcPr>
          <w:p w14:paraId="355104E8" w14:textId="3CB2B161" w:rsidR="006B0BDE" w:rsidRPr="009D77D0" w:rsidRDefault="006B0BDE" w:rsidP="00652505">
            <w:pPr>
              <w:pStyle w:val="TabellenInhalt"/>
            </w:pPr>
            <w:r w:rsidRPr="009D77D0">
              <w:t>1.0</w:t>
            </w:r>
          </w:p>
        </w:tc>
        <w:tc>
          <w:tcPr>
            <w:tcW w:w="3515" w:type="dxa"/>
            <w:vAlign w:val="center"/>
          </w:tcPr>
          <w:p w14:paraId="00360FE0" w14:textId="2EFB5376" w:rsidR="006B0BDE" w:rsidRPr="009D77D0" w:rsidRDefault="006B0BDE" w:rsidP="00652505">
            <w:pPr>
              <w:pStyle w:val="TabellenInhalt"/>
            </w:pPr>
            <w:r w:rsidRPr="009D77D0">
              <w:t>[zweistellige</w:t>
            </w:r>
            <w:r w:rsidR="00532F44">
              <w:t xml:space="preserve"> </w:t>
            </w:r>
            <w:r w:rsidRPr="009D77D0">
              <w:t>Versionsnummer]</w:t>
            </w:r>
          </w:p>
        </w:tc>
      </w:tr>
      <w:tr w:rsidR="007D3B64" w:rsidRPr="009D77D0" w14:paraId="2D9F1385" w14:textId="77777777" w:rsidTr="00E66380">
        <w:trPr>
          <w:trHeight w:val="454"/>
        </w:trPr>
        <w:tc>
          <w:tcPr>
            <w:tcW w:w="2297" w:type="dxa"/>
            <w:vAlign w:val="center"/>
          </w:tcPr>
          <w:p w14:paraId="1F8A417F" w14:textId="77777777" w:rsidR="006B0BDE" w:rsidRPr="009D77D0" w:rsidRDefault="006B0BDE" w:rsidP="00652505">
            <w:pPr>
              <w:pStyle w:val="TabellenInhalt"/>
            </w:pPr>
            <w:r w:rsidRPr="009D77D0">
              <w:t>Veröffentlichungsform</w:t>
            </w:r>
          </w:p>
        </w:tc>
        <w:tc>
          <w:tcPr>
            <w:tcW w:w="3544" w:type="dxa"/>
            <w:vAlign w:val="center"/>
          </w:tcPr>
          <w:p w14:paraId="15FF7683" w14:textId="0B94A99B" w:rsidR="006B0BDE" w:rsidRPr="009D77D0" w:rsidRDefault="006B0BDE" w:rsidP="00652505">
            <w:pPr>
              <w:pStyle w:val="TabellenInhalt"/>
            </w:pPr>
            <w:r w:rsidRPr="009D77D0">
              <w:t>digital</w:t>
            </w:r>
          </w:p>
        </w:tc>
        <w:tc>
          <w:tcPr>
            <w:tcW w:w="3515" w:type="dxa"/>
            <w:vAlign w:val="center"/>
          </w:tcPr>
          <w:p w14:paraId="04723D1C" w14:textId="6523CD7D" w:rsidR="006B0BDE" w:rsidRPr="009D77D0" w:rsidRDefault="006B0BDE" w:rsidP="00652505">
            <w:pPr>
              <w:pStyle w:val="TabellenInhalt"/>
            </w:pPr>
            <w:r w:rsidRPr="009D77D0">
              <w:t>[Veröffentlichungsform</w:t>
            </w:r>
            <w:r w:rsidR="00532F44">
              <w:t xml:space="preserve"> </w:t>
            </w:r>
            <w:r w:rsidRPr="009D77D0">
              <w:t>Papier,</w:t>
            </w:r>
            <w:r w:rsidR="00532F44">
              <w:t xml:space="preserve"> </w:t>
            </w:r>
            <w:r w:rsidRPr="009D77D0">
              <w:t>digital]</w:t>
            </w:r>
          </w:p>
        </w:tc>
      </w:tr>
      <w:tr w:rsidR="007D3B64" w:rsidRPr="009D77D0" w14:paraId="44AABD35" w14:textId="77777777" w:rsidTr="00E66380">
        <w:trPr>
          <w:trHeight w:val="454"/>
        </w:trPr>
        <w:tc>
          <w:tcPr>
            <w:tcW w:w="2297" w:type="dxa"/>
            <w:vAlign w:val="center"/>
          </w:tcPr>
          <w:p w14:paraId="4ABC9F92" w14:textId="77777777" w:rsidR="006B0BDE" w:rsidRPr="009D77D0" w:rsidRDefault="006B0BDE" w:rsidP="00652505">
            <w:pPr>
              <w:pStyle w:val="TabellenInhalt"/>
            </w:pPr>
            <w:r w:rsidRPr="009D77D0">
              <w:t>Speicherort</w:t>
            </w:r>
          </w:p>
        </w:tc>
        <w:tc>
          <w:tcPr>
            <w:tcW w:w="3544" w:type="dxa"/>
            <w:vAlign w:val="center"/>
          </w:tcPr>
          <w:p w14:paraId="41427E1A" w14:textId="64061B6B" w:rsidR="006B0BDE" w:rsidRPr="009D77D0" w:rsidRDefault="006B0BDE" w:rsidP="00652505">
            <w:pPr>
              <w:pStyle w:val="TabellenInhalt"/>
            </w:pPr>
          </w:p>
        </w:tc>
        <w:tc>
          <w:tcPr>
            <w:tcW w:w="3515" w:type="dxa"/>
            <w:vAlign w:val="center"/>
          </w:tcPr>
          <w:p w14:paraId="2EEC9206" w14:textId="23C2C227" w:rsidR="006B0BDE" w:rsidRPr="009D77D0" w:rsidRDefault="006B0BDE" w:rsidP="00652505">
            <w:pPr>
              <w:pStyle w:val="TabellenInhalt"/>
            </w:pPr>
            <w:r w:rsidRPr="009D77D0">
              <w:t>[Ablageort</w:t>
            </w:r>
            <w:r w:rsidR="00532F44">
              <w:t xml:space="preserve"> </w:t>
            </w:r>
            <w:r w:rsidRPr="009D77D0">
              <w:t>des</w:t>
            </w:r>
            <w:r w:rsidR="00532F44">
              <w:t xml:space="preserve"> </w:t>
            </w:r>
            <w:r w:rsidRPr="009D77D0">
              <w:t>Dokumentes]</w:t>
            </w:r>
          </w:p>
        </w:tc>
      </w:tr>
      <w:tr w:rsidR="007D3B64" w:rsidRPr="009D77D0" w14:paraId="34BB63AF" w14:textId="77777777" w:rsidTr="00E66380">
        <w:trPr>
          <w:trHeight w:val="454"/>
        </w:trPr>
        <w:tc>
          <w:tcPr>
            <w:tcW w:w="2297" w:type="dxa"/>
            <w:vAlign w:val="center"/>
          </w:tcPr>
          <w:p w14:paraId="6529699A" w14:textId="508DCFBD" w:rsidR="006B0BDE" w:rsidRPr="009D77D0" w:rsidRDefault="006B0BDE" w:rsidP="00652505">
            <w:pPr>
              <w:pStyle w:val="TabellenInhalt"/>
            </w:pPr>
            <w:r w:rsidRPr="009D77D0">
              <w:t>Freigabe</w:t>
            </w:r>
            <w:r w:rsidR="00532F44">
              <w:t xml:space="preserve"> </w:t>
            </w:r>
            <w:r w:rsidRPr="009D77D0">
              <w:t>am</w:t>
            </w:r>
          </w:p>
        </w:tc>
        <w:tc>
          <w:tcPr>
            <w:tcW w:w="3544" w:type="dxa"/>
            <w:vAlign w:val="center"/>
          </w:tcPr>
          <w:p w14:paraId="00C52080" w14:textId="77777777" w:rsidR="006B0BDE" w:rsidRPr="009D77D0" w:rsidRDefault="006B0BDE" w:rsidP="00652505">
            <w:pPr>
              <w:pStyle w:val="TabellenInhalt"/>
            </w:pPr>
            <w:r w:rsidRPr="009D77D0">
              <w:t>&lt;TT.MM.YYYY&gt;</w:t>
            </w:r>
          </w:p>
        </w:tc>
        <w:tc>
          <w:tcPr>
            <w:tcW w:w="3515" w:type="dxa"/>
            <w:vAlign w:val="center"/>
          </w:tcPr>
          <w:p w14:paraId="257C8307" w14:textId="59C39191" w:rsidR="006B0BDE" w:rsidRPr="009D77D0" w:rsidRDefault="006B0BDE" w:rsidP="00652505">
            <w:pPr>
              <w:pStyle w:val="TabellenInhalt"/>
            </w:pPr>
            <w:r w:rsidRPr="009D77D0">
              <w:t>[Datum</w:t>
            </w:r>
            <w:r w:rsidR="00532F44">
              <w:t xml:space="preserve"> </w:t>
            </w:r>
            <w:r w:rsidRPr="009D77D0">
              <w:t>der</w:t>
            </w:r>
            <w:r w:rsidR="00532F44">
              <w:t xml:space="preserve"> </w:t>
            </w:r>
            <w:r w:rsidRPr="009D77D0">
              <w:t>Freigabe</w:t>
            </w:r>
            <w:r w:rsidR="00532F44">
              <w:t xml:space="preserve"> </w:t>
            </w:r>
            <w:r w:rsidRPr="009D77D0">
              <w:t>durch</w:t>
            </w:r>
            <w:r w:rsidR="00532F44">
              <w:t xml:space="preserve"> </w:t>
            </w:r>
            <w:r w:rsidRPr="009D77D0">
              <w:t>den</w:t>
            </w:r>
            <w:r w:rsidR="00532F44">
              <w:t xml:space="preserve"> </w:t>
            </w:r>
            <w:r w:rsidRPr="009D77D0">
              <w:t>Eigentümer]</w:t>
            </w:r>
          </w:p>
        </w:tc>
      </w:tr>
      <w:tr w:rsidR="007D3B64" w:rsidRPr="009D77D0" w14:paraId="0279C13D" w14:textId="77777777" w:rsidTr="00E66380">
        <w:trPr>
          <w:trHeight w:val="454"/>
        </w:trPr>
        <w:tc>
          <w:tcPr>
            <w:tcW w:w="2297" w:type="dxa"/>
            <w:vAlign w:val="center"/>
          </w:tcPr>
          <w:p w14:paraId="4D3F5B70" w14:textId="28C2E2C4" w:rsidR="006B0BDE" w:rsidRPr="009D77D0" w:rsidRDefault="006B0BDE" w:rsidP="00652505">
            <w:pPr>
              <w:pStyle w:val="TabellenInhalt"/>
            </w:pPr>
            <w:r w:rsidRPr="009D77D0">
              <w:t>Freigabe</w:t>
            </w:r>
            <w:r w:rsidR="00532F44">
              <w:t xml:space="preserve"> </w:t>
            </w:r>
            <w:r w:rsidRPr="009D77D0">
              <w:t>bis</w:t>
            </w:r>
          </w:p>
        </w:tc>
        <w:tc>
          <w:tcPr>
            <w:tcW w:w="3544" w:type="dxa"/>
            <w:vAlign w:val="center"/>
          </w:tcPr>
          <w:p w14:paraId="12A3BC3F" w14:textId="04E7D000" w:rsidR="006B0BDE" w:rsidRPr="009D77D0" w:rsidRDefault="006B0BDE" w:rsidP="00652505">
            <w:pPr>
              <w:pStyle w:val="TabellenInhalt"/>
            </w:pPr>
            <w:r w:rsidRPr="009D77D0">
              <w:t>&lt;TT.MM.YYYY&gt;</w:t>
            </w:r>
          </w:p>
        </w:tc>
        <w:tc>
          <w:tcPr>
            <w:tcW w:w="3515" w:type="dxa"/>
            <w:vAlign w:val="center"/>
          </w:tcPr>
          <w:p w14:paraId="2E796739" w14:textId="78FD69A9" w:rsidR="006B0BDE" w:rsidRPr="009D77D0" w:rsidRDefault="006B0BDE" w:rsidP="00652505">
            <w:pPr>
              <w:pStyle w:val="TabellenInhalt"/>
            </w:pPr>
            <w:r w:rsidRPr="009D77D0">
              <w:t>[Datum</w:t>
            </w:r>
            <w:r w:rsidR="00532F44">
              <w:t xml:space="preserve"> </w:t>
            </w:r>
            <w:r w:rsidRPr="009D77D0">
              <w:t>der</w:t>
            </w:r>
            <w:r w:rsidR="00532F44">
              <w:t xml:space="preserve"> </w:t>
            </w:r>
            <w:r w:rsidRPr="009D77D0">
              <w:t>Freigabe</w:t>
            </w:r>
            <w:r w:rsidR="00532F44">
              <w:t xml:space="preserve"> </w:t>
            </w:r>
            <w:r w:rsidRPr="009D77D0">
              <w:t>bis</w:t>
            </w:r>
            <w:r w:rsidR="00532F44">
              <w:t xml:space="preserve"> </w:t>
            </w:r>
            <w:r w:rsidRPr="009D77D0">
              <w:t>durch</w:t>
            </w:r>
            <w:r w:rsidR="00532F44">
              <w:t xml:space="preserve"> </w:t>
            </w:r>
            <w:r w:rsidRPr="009D77D0">
              <w:t>den</w:t>
            </w:r>
            <w:r w:rsidR="00532F44">
              <w:t xml:space="preserve"> </w:t>
            </w:r>
            <w:r w:rsidRPr="009D77D0">
              <w:t>Eigentümer]</w:t>
            </w:r>
          </w:p>
        </w:tc>
      </w:tr>
      <w:tr w:rsidR="007D3B64" w:rsidRPr="009D77D0" w14:paraId="02D9A14E" w14:textId="77777777" w:rsidTr="00E66380">
        <w:trPr>
          <w:trHeight w:val="454"/>
        </w:trPr>
        <w:tc>
          <w:tcPr>
            <w:tcW w:w="2297" w:type="dxa"/>
            <w:vAlign w:val="center"/>
          </w:tcPr>
          <w:p w14:paraId="13EC0223" w14:textId="77777777" w:rsidR="006B0BDE" w:rsidRPr="009D77D0" w:rsidRDefault="006B0BDE" w:rsidP="00652505">
            <w:pPr>
              <w:pStyle w:val="TabellenInhalt"/>
            </w:pPr>
            <w:r w:rsidRPr="009D77D0">
              <w:t>Revisionszyklus</w:t>
            </w:r>
          </w:p>
        </w:tc>
        <w:tc>
          <w:tcPr>
            <w:tcW w:w="3544" w:type="dxa"/>
            <w:vAlign w:val="center"/>
          </w:tcPr>
          <w:p w14:paraId="601AB478" w14:textId="0FE091F3" w:rsidR="006B0BDE" w:rsidRPr="009D77D0" w:rsidRDefault="006B0BDE" w:rsidP="00652505">
            <w:pPr>
              <w:pStyle w:val="TabellenInhalt"/>
            </w:pPr>
            <w:r w:rsidRPr="009D77D0">
              <w:t>Alle</w:t>
            </w:r>
            <w:r w:rsidR="00532F44">
              <w:t xml:space="preserve"> </w:t>
            </w:r>
            <w:r w:rsidRPr="009D77D0">
              <w:t>zwei</w:t>
            </w:r>
            <w:r w:rsidR="00532F44">
              <w:t xml:space="preserve"> </w:t>
            </w:r>
            <w:r w:rsidRPr="009D77D0">
              <w:t>Jahre</w:t>
            </w:r>
          </w:p>
        </w:tc>
        <w:tc>
          <w:tcPr>
            <w:tcW w:w="3515" w:type="dxa"/>
            <w:vAlign w:val="center"/>
          </w:tcPr>
          <w:p w14:paraId="7B8A472E" w14:textId="17FAC3C8" w:rsidR="006B0BDE" w:rsidRPr="009D77D0" w:rsidRDefault="006B0BDE" w:rsidP="00652505">
            <w:pPr>
              <w:pStyle w:val="TabellenInhalt"/>
            </w:pPr>
            <w:r w:rsidRPr="009D77D0">
              <w:t>[Revisionszyklus</w:t>
            </w:r>
            <w:r w:rsidR="00532F44">
              <w:t xml:space="preserve"> </w:t>
            </w:r>
            <w:r w:rsidRPr="009D77D0">
              <w:t>alle</w:t>
            </w:r>
            <w:r w:rsidR="00532F44">
              <w:t xml:space="preserve"> </w:t>
            </w:r>
            <w:r w:rsidRPr="009D77D0">
              <w:t>1,</w:t>
            </w:r>
            <w:r w:rsidR="00532F44">
              <w:t xml:space="preserve"> </w:t>
            </w:r>
            <w:r w:rsidRPr="009D77D0">
              <w:t>2</w:t>
            </w:r>
            <w:r w:rsidR="00532F44">
              <w:t xml:space="preserve"> </w:t>
            </w:r>
            <w:r w:rsidRPr="009D77D0">
              <w:t>Jahre]</w:t>
            </w:r>
          </w:p>
        </w:tc>
      </w:tr>
      <w:tr w:rsidR="00E90E93" w:rsidRPr="009D77D0" w14:paraId="63055DF3" w14:textId="77777777" w:rsidTr="00E66380">
        <w:trPr>
          <w:trHeight w:val="454"/>
        </w:trPr>
        <w:tc>
          <w:tcPr>
            <w:tcW w:w="2297" w:type="dxa"/>
            <w:vAlign w:val="center"/>
          </w:tcPr>
          <w:p w14:paraId="720DEEE5" w14:textId="77777777" w:rsidR="006B0BDE" w:rsidRPr="009D77D0" w:rsidRDefault="006B0BDE" w:rsidP="00652505">
            <w:pPr>
              <w:pStyle w:val="TabellenInhalt"/>
            </w:pPr>
            <w:r w:rsidRPr="009D77D0">
              <w:t>Archivierungszeitraum</w:t>
            </w:r>
          </w:p>
        </w:tc>
        <w:tc>
          <w:tcPr>
            <w:tcW w:w="3544" w:type="dxa"/>
            <w:vAlign w:val="center"/>
          </w:tcPr>
          <w:p w14:paraId="1B92C4ED" w14:textId="4230DE4F" w:rsidR="006B0BDE" w:rsidRPr="009D77D0" w:rsidRDefault="006B0BDE" w:rsidP="00652505">
            <w:pPr>
              <w:pStyle w:val="TabellenInhalt"/>
            </w:pPr>
            <w:r w:rsidRPr="009D77D0">
              <w:t>10</w:t>
            </w:r>
            <w:r w:rsidR="00532F44">
              <w:t xml:space="preserve"> </w:t>
            </w:r>
            <w:r w:rsidRPr="009D77D0">
              <w:t>Jahre</w:t>
            </w:r>
          </w:p>
        </w:tc>
        <w:tc>
          <w:tcPr>
            <w:tcW w:w="3515" w:type="dxa"/>
            <w:vAlign w:val="center"/>
          </w:tcPr>
          <w:p w14:paraId="68997AB5" w14:textId="74DD6934" w:rsidR="006B0BDE" w:rsidRPr="009D77D0" w:rsidRDefault="006B0BDE" w:rsidP="00652505">
            <w:pPr>
              <w:pStyle w:val="TabellenInhalt"/>
            </w:pPr>
            <w:r w:rsidRPr="009D77D0">
              <w:t>[Archivierungszeitraum</w:t>
            </w:r>
            <w:r w:rsidR="00532F44">
              <w:t xml:space="preserve"> </w:t>
            </w:r>
            <w:r w:rsidRPr="009D77D0">
              <w:t>nach</w:t>
            </w:r>
            <w:r w:rsidR="00532F44">
              <w:t xml:space="preserve"> </w:t>
            </w:r>
            <w:r w:rsidRPr="009D77D0">
              <w:t>Ablauf</w:t>
            </w:r>
            <w:r w:rsidR="00532F44">
              <w:t xml:space="preserve"> </w:t>
            </w:r>
            <w:r w:rsidRPr="009D77D0">
              <w:t>5,</w:t>
            </w:r>
            <w:r w:rsidR="00532F44">
              <w:t xml:space="preserve"> </w:t>
            </w:r>
            <w:r w:rsidRPr="009D77D0">
              <w:t>10</w:t>
            </w:r>
            <w:r w:rsidR="00532F44">
              <w:t xml:space="preserve"> </w:t>
            </w:r>
            <w:r w:rsidRPr="009D77D0">
              <w:t>Jahre]</w:t>
            </w:r>
          </w:p>
        </w:tc>
      </w:tr>
    </w:tbl>
    <w:p w14:paraId="5FF21834" w14:textId="77777777" w:rsidR="006B0BDE" w:rsidRPr="009D77D0" w:rsidRDefault="006B0BDE" w:rsidP="00845F6F">
      <w:pPr>
        <w:rPr>
          <w:rFonts w:cstheme="minorHAnsi"/>
        </w:rPr>
      </w:pPr>
    </w:p>
    <w:p w14:paraId="68CB2151" w14:textId="77777777" w:rsidR="006B0BDE" w:rsidRPr="009D77D0" w:rsidRDefault="006B0BDE" w:rsidP="00845F6F">
      <w:pPr>
        <w:rPr>
          <w:rFonts w:cstheme="minorHAnsi"/>
        </w:rPr>
      </w:pPr>
    </w:p>
    <w:p w14:paraId="48A822D8" w14:textId="6E90E3DA" w:rsidR="00CC238C" w:rsidRPr="009D77D0" w:rsidRDefault="00CC238C">
      <w:pPr>
        <w:spacing w:before="0" w:after="0"/>
        <w:rPr>
          <w:rFonts w:cstheme="minorHAnsi"/>
        </w:rPr>
      </w:pPr>
      <w:r w:rsidRPr="009D77D0">
        <w:rPr>
          <w:rFonts w:cstheme="minorHAnsi"/>
        </w:rPr>
        <w:br w:type="page"/>
      </w:r>
    </w:p>
    <w:p w14:paraId="35A34835" w14:textId="77777777" w:rsidR="000F54B1" w:rsidRPr="009D77D0" w:rsidRDefault="000F54B1" w:rsidP="007F2B16">
      <w:pPr>
        <w:pStyle w:val="berschrift1"/>
      </w:pPr>
      <w:bookmarkStart w:id="2" w:name="_Toc55125667"/>
      <w:bookmarkStart w:id="3" w:name="_Toc74856126"/>
      <w:bookmarkStart w:id="4" w:name="_Toc82704589"/>
      <w:r w:rsidRPr="009D77D0">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7D3B64" w:rsidRPr="009D77D0"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9D77D0" w:rsidRDefault="000F54B1" w:rsidP="00652505">
            <w:pPr>
              <w:pStyle w:val="Tabellenkopf"/>
              <w:rPr>
                <w:rFonts w:eastAsia="Times New Roman"/>
              </w:rPr>
            </w:pPr>
            <w:r w:rsidRPr="009D77D0">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9D77D0" w:rsidRDefault="000F54B1" w:rsidP="00652505">
            <w:pPr>
              <w:pStyle w:val="Tabellenkopf"/>
              <w:rPr>
                <w:rFonts w:eastAsia="Times New Roman"/>
              </w:rPr>
            </w:pPr>
            <w:r w:rsidRPr="009D77D0">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9D77D0" w:rsidRDefault="000F54B1" w:rsidP="00652505">
            <w:pPr>
              <w:pStyle w:val="Tabellenkopf"/>
              <w:rPr>
                <w:rFonts w:eastAsia="Times New Roman"/>
              </w:rPr>
            </w:pPr>
            <w:r w:rsidRPr="009D77D0">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9D77D0" w:rsidRDefault="000F54B1" w:rsidP="00652505">
            <w:pPr>
              <w:pStyle w:val="Tabellenkopf"/>
              <w:rPr>
                <w:rFonts w:eastAsia="Times New Roman"/>
              </w:rPr>
            </w:pPr>
            <w:r w:rsidRPr="009D77D0">
              <w:rPr>
                <w:rFonts w:eastAsia="Times New Roman"/>
              </w:rPr>
              <w:t>Datum</w:t>
            </w:r>
          </w:p>
        </w:tc>
      </w:tr>
      <w:tr w:rsidR="007D3B64" w:rsidRPr="009D77D0"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9D77D0" w:rsidRDefault="000F54B1" w:rsidP="00652505">
            <w:pPr>
              <w:pStyle w:val="TabellenInhalt"/>
              <w:rPr>
                <w:rFonts w:eastAsia="Times New Roman"/>
              </w:rPr>
            </w:pPr>
            <w:r w:rsidRPr="009D77D0">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1439DBC8" w:rsidR="000F54B1" w:rsidRPr="009D77D0" w:rsidRDefault="000F54B1" w:rsidP="00652505">
            <w:pPr>
              <w:pStyle w:val="TabellenInhalt"/>
            </w:pPr>
            <w:r w:rsidRPr="009D77D0">
              <w:t>initiale</w:t>
            </w:r>
            <w:r w:rsidR="00532F44">
              <w:t xml:space="preserve"> </w:t>
            </w:r>
            <w:r w:rsidRPr="009D77D0">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9D77D0"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9D77D0" w:rsidRDefault="000F54B1" w:rsidP="00652505">
            <w:pPr>
              <w:pStyle w:val="TabellenInhalt"/>
              <w:rPr>
                <w:rFonts w:eastAsia="Times New Roman"/>
              </w:rPr>
            </w:pPr>
          </w:p>
        </w:tc>
      </w:tr>
      <w:tr w:rsidR="007D3B64" w:rsidRPr="009D77D0"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14E5AF36" w:rsidR="000F54B1" w:rsidRPr="009D77D0" w:rsidRDefault="000F54B1" w:rsidP="00652505">
            <w:pPr>
              <w:pStyle w:val="TabellenInhalt"/>
              <w:rPr>
                <w:rFonts w:eastAsia="Times New Roman"/>
              </w:rPr>
            </w:pPr>
            <w:r w:rsidRPr="009D77D0">
              <w:rPr>
                <w:rFonts w:eastAsia="Times New Roman"/>
              </w:rPr>
              <w:t>0.2</w:t>
            </w:r>
            <w:r w:rsidR="00532F44">
              <w:rPr>
                <w:rFonts w:eastAsia="Times New Roman"/>
              </w:rPr>
              <w:t xml:space="preserve"> </w:t>
            </w:r>
            <w:r w:rsidR="006B0BDE" w:rsidRPr="009D77D0">
              <w:rPr>
                <w:rFonts w:eastAsia="Times New Roman"/>
              </w:rPr>
              <w:t>–</w:t>
            </w:r>
            <w:r w:rsidR="00532F44">
              <w:rPr>
                <w:rFonts w:eastAsia="Times New Roman"/>
              </w:rPr>
              <w:t xml:space="preserve"> </w:t>
            </w:r>
            <w:r w:rsidR="006B0BDE" w:rsidRPr="009D77D0">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9D77D0" w:rsidRDefault="000F54B1" w:rsidP="00652505">
            <w:pPr>
              <w:pStyle w:val="TabellenInhalt"/>
              <w:rPr>
                <w:rFonts w:eastAsia="Times New Roman"/>
              </w:rPr>
            </w:pPr>
            <w:r w:rsidRPr="009D77D0">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9D77D0"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9D77D0" w:rsidRDefault="000F54B1" w:rsidP="00652505">
            <w:pPr>
              <w:pStyle w:val="TabellenInhalt"/>
              <w:rPr>
                <w:rFonts w:eastAsia="Times New Roman"/>
              </w:rPr>
            </w:pPr>
          </w:p>
        </w:tc>
      </w:tr>
      <w:tr w:rsidR="007D3B64" w:rsidRPr="009D77D0"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9D77D0" w:rsidRDefault="000F54B1" w:rsidP="00652505">
            <w:pPr>
              <w:pStyle w:val="TabellenInhalt"/>
              <w:rPr>
                <w:rFonts w:eastAsia="Times New Roman"/>
              </w:rPr>
            </w:pPr>
            <w:r w:rsidRPr="009D77D0">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15FB715B" w:rsidR="000F54B1" w:rsidRPr="009D77D0" w:rsidRDefault="000F54B1" w:rsidP="00652505">
            <w:pPr>
              <w:pStyle w:val="TabellenInhalt"/>
              <w:rPr>
                <w:rFonts w:eastAsia="Times New Roman"/>
              </w:rPr>
            </w:pPr>
            <w:r w:rsidRPr="009D77D0">
              <w:rPr>
                <w:rFonts w:eastAsia="Times New Roman"/>
              </w:rPr>
              <w:t>final</w:t>
            </w:r>
            <w:r w:rsidR="00532F44">
              <w:rPr>
                <w:rFonts w:eastAsia="Times New Roman"/>
              </w:rPr>
              <w:t xml:space="preserve"> </w:t>
            </w:r>
            <w:r w:rsidRPr="009D77D0">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9D77D0"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9D77D0" w:rsidRDefault="000F54B1" w:rsidP="00652505">
            <w:pPr>
              <w:pStyle w:val="TabellenInhalt"/>
              <w:rPr>
                <w:rFonts w:eastAsia="Times New Roman"/>
              </w:rPr>
            </w:pPr>
          </w:p>
        </w:tc>
      </w:tr>
      <w:tr w:rsidR="007D3B64" w:rsidRPr="009D77D0"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9D77D0" w:rsidRDefault="000F54B1" w:rsidP="00652505">
            <w:pPr>
              <w:pStyle w:val="TabellenInhalt"/>
              <w:rPr>
                <w:rFonts w:eastAsia="Times New Roman"/>
              </w:rPr>
            </w:pPr>
            <w:r w:rsidRPr="009D77D0">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9D77D0" w:rsidRDefault="000F54B1" w:rsidP="00652505">
            <w:pPr>
              <w:pStyle w:val="TabellenInhalt"/>
              <w:rPr>
                <w:rFonts w:eastAsia="Times New Roman"/>
              </w:rPr>
            </w:pPr>
            <w:r w:rsidRPr="009D77D0">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9D77D0"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9D77D0" w:rsidRDefault="000F54B1" w:rsidP="00652505">
            <w:pPr>
              <w:pStyle w:val="TabellenInhalt"/>
              <w:rPr>
                <w:rFonts w:eastAsia="Times New Roman"/>
              </w:rPr>
            </w:pPr>
          </w:p>
        </w:tc>
      </w:tr>
      <w:tr w:rsidR="007D3B64" w:rsidRPr="009D77D0"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9D77D0"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9D77D0"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9D77D0"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9D77D0" w:rsidRDefault="006B0BDE" w:rsidP="00652505">
            <w:pPr>
              <w:pStyle w:val="TabellenInhalt"/>
              <w:rPr>
                <w:rFonts w:eastAsia="Times New Roman"/>
              </w:rPr>
            </w:pPr>
          </w:p>
        </w:tc>
      </w:tr>
      <w:tr w:rsidR="007D3B64" w:rsidRPr="009D77D0"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9D77D0"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9D77D0"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9D77D0"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9D77D0" w:rsidRDefault="006B0BDE" w:rsidP="00652505">
            <w:pPr>
              <w:pStyle w:val="TabellenInhalt"/>
              <w:rPr>
                <w:rFonts w:eastAsia="Times New Roman"/>
              </w:rPr>
            </w:pPr>
          </w:p>
        </w:tc>
      </w:tr>
      <w:tr w:rsidR="00894CCC" w:rsidRPr="009D77D0"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9D77D0"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9D77D0"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9D77D0"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9D77D0" w:rsidRDefault="006B0BDE" w:rsidP="00652505">
            <w:pPr>
              <w:pStyle w:val="TabellenInhalt"/>
              <w:rPr>
                <w:rFonts w:eastAsia="Times New Roman"/>
              </w:rPr>
            </w:pPr>
          </w:p>
        </w:tc>
      </w:tr>
    </w:tbl>
    <w:p w14:paraId="034A3DEE" w14:textId="6886C15F" w:rsidR="006B0BDE" w:rsidRPr="009D77D0" w:rsidRDefault="006B0BDE" w:rsidP="00845F6F">
      <w:pPr>
        <w:rPr>
          <w:rFonts w:cstheme="minorHAnsi"/>
        </w:rPr>
      </w:pPr>
    </w:p>
    <w:p w14:paraId="14B5470F" w14:textId="3C69F1B0" w:rsidR="00CC238C" w:rsidRPr="009D77D0" w:rsidRDefault="00CC238C">
      <w:pPr>
        <w:spacing w:before="0" w:after="0"/>
        <w:rPr>
          <w:rFonts w:cstheme="minorHAnsi"/>
        </w:rPr>
      </w:pPr>
      <w:r w:rsidRPr="009D77D0">
        <w:rPr>
          <w:rFonts w:cstheme="minorHAnsi"/>
        </w:rPr>
        <w:br w:type="page"/>
      </w:r>
    </w:p>
    <w:p w14:paraId="78D7710C" w14:textId="77777777" w:rsidR="006B0BDE" w:rsidRPr="009D77D0" w:rsidRDefault="006B0BDE" w:rsidP="00845F6F">
      <w:pPr>
        <w:pStyle w:val="1ohneNummer"/>
      </w:pPr>
      <w:bookmarkStart w:id="5" w:name="_Toc82704590"/>
      <w:r w:rsidRPr="009D77D0">
        <w:lastRenderedPageBreak/>
        <w:t>Inhaltsverzeichnis</w:t>
      </w:r>
      <w:bookmarkEnd w:id="5"/>
    </w:p>
    <w:p w14:paraId="1C8AB146" w14:textId="7DF3B9FC" w:rsidR="00D408AF" w:rsidRDefault="006B0BDE">
      <w:pPr>
        <w:pStyle w:val="Verzeichnis1"/>
        <w:rPr>
          <w:rFonts w:cstheme="minorBidi"/>
          <w:b w:val="0"/>
          <w:bCs w:val="0"/>
          <w:noProof/>
          <w:sz w:val="24"/>
          <w:szCs w:val="24"/>
        </w:rPr>
      </w:pPr>
      <w:r w:rsidRPr="009D77D0">
        <w:rPr>
          <w:rFonts w:eastAsia="Times New Roman" w:cstheme="minorHAnsi"/>
        </w:rPr>
        <w:fldChar w:fldCharType="begin"/>
      </w:r>
      <w:r w:rsidRPr="009D77D0">
        <w:rPr>
          <w:rFonts w:cstheme="minorHAnsi"/>
        </w:rPr>
        <w:instrText xml:space="preserve"> TOC \o "1-3" \h \z \u </w:instrText>
      </w:r>
      <w:r w:rsidRPr="009D77D0">
        <w:rPr>
          <w:rFonts w:eastAsia="Times New Roman" w:cstheme="minorHAnsi"/>
        </w:rPr>
        <w:fldChar w:fldCharType="separate"/>
      </w:r>
      <w:hyperlink w:anchor="_Toc82704588" w:history="1">
        <w:r w:rsidR="00D408AF" w:rsidRPr="006655F1">
          <w:rPr>
            <w:rStyle w:val="Hyperlink"/>
            <w:noProof/>
          </w:rPr>
          <w:t>Allgemeine Informationen zum vorliegenden Dokument</w:t>
        </w:r>
        <w:r w:rsidR="00D408AF">
          <w:rPr>
            <w:noProof/>
            <w:webHidden/>
          </w:rPr>
          <w:tab/>
        </w:r>
        <w:r w:rsidR="00D408AF">
          <w:rPr>
            <w:noProof/>
            <w:webHidden/>
          </w:rPr>
          <w:fldChar w:fldCharType="begin"/>
        </w:r>
        <w:r w:rsidR="00D408AF">
          <w:rPr>
            <w:noProof/>
            <w:webHidden/>
          </w:rPr>
          <w:instrText xml:space="preserve"> PAGEREF _Toc82704588 \h </w:instrText>
        </w:r>
        <w:r w:rsidR="00D408AF">
          <w:rPr>
            <w:noProof/>
            <w:webHidden/>
          </w:rPr>
        </w:r>
        <w:r w:rsidR="00D408AF">
          <w:rPr>
            <w:noProof/>
            <w:webHidden/>
          </w:rPr>
          <w:fldChar w:fldCharType="separate"/>
        </w:r>
        <w:r w:rsidR="00D408AF">
          <w:rPr>
            <w:noProof/>
            <w:webHidden/>
          </w:rPr>
          <w:t>2</w:t>
        </w:r>
        <w:r w:rsidR="00D408AF">
          <w:rPr>
            <w:noProof/>
            <w:webHidden/>
          </w:rPr>
          <w:fldChar w:fldCharType="end"/>
        </w:r>
      </w:hyperlink>
    </w:p>
    <w:p w14:paraId="0FBF9E94" w14:textId="6345C419" w:rsidR="00D408AF" w:rsidRDefault="00000000">
      <w:pPr>
        <w:pStyle w:val="Verzeichnis1"/>
        <w:rPr>
          <w:rFonts w:cstheme="minorBidi"/>
          <w:b w:val="0"/>
          <w:bCs w:val="0"/>
          <w:noProof/>
          <w:sz w:val="24"/>
          <w:szCs w:val="24"/>
        </w:rPr>
      </w:pPr>
      <w:hyperlink w:anchor="_Toc82704589" w:history="1">
        <w:r w:rsidR="00D408AF" w:rsidRPr="006655F1">
          <w:rPr>
            <w:rStyle w:val="Hyperlink"/>
            <w:noProof/>
          </w:rPr>
          <w:t>Dokumentenhistorie</w:t>
        </w:r>
        <w:r w:rsidR="00D408AF">
          <w:rPr>
            <w:noProof/>
            <w:webHidden/>
          </w:rPr>
          <w:tab/>
        </w:r>
        <w:r w:rsidR="00D408AF">
          <w:rPr>
            <w:noProof/>
            <w:webHidden/>
          </w:rPr>
          <w:fldChar w:fldCharType="begin"/>
        </w:r>
        <w:r w:rsidR="00D408AF">
          <w:rPr>
            <w:noProof/>
            <w:webHidden/>
          </w:rPr>
          <w:instrText xml:space="preserve"> PAGEREF _Toc82704589 \h </w:instrText>
        </w:r>
        <w:r w:rsidR="00D408AF">
          <w:rPr>
            <w:noProof/>
            <w:webHidden/>
          </w:rPr>
        </w:r>
        <w:r w:rsidR="00D408AF">
          <w:rPr>
            <w:noProof/>
            <w:webHidden/>
          </w:rPr>
          <w:fldChar w:fldCharType="separate"/>
        </w:r>
        <w:r w:rsidR="00D408AF">
          <w:rPr>
            <w:noProof/>
            <w:webHidden/>
          </w:rPr>
          <w:t>3</w:t>
        </w:r>
        <w:r w:rsidR="00D408AF">
          <w:rPr>
            <w:noProof/>
            <w:webHidden/>
          </w:rPr>
          <w:fldChar w:fldCharType="end"/>
        </w:r>
      </w:hyperlink>
    </w:p>
    <w:p w14:paraId="45334691" w14:textId="1BB85805" w:rsidR="00D408AF" w:rsidRDefault="00000000">
      <w:pPr>
        <w:pStyle w:val="Verzeichnis1"/>
        <w:rPr>
          <w:rFonts w:cstheme="minorBidi"/>
          <w:b w:val="0"/>
          <w:bCs w:val="0"/>
          <w:noProof/>
          <w:sz w:val="24"/>
          <w:szCs w:val="24"/>
        </w:rPr>
      </w:pPr>
      <w:hyperlink w:anchor="_Toc82704590" w:history="1">
        <w:r w:rsidR="00D408AF" w:rsidRPr="006655F1">
          <w:rPr>
            <w:rStyle w:val="Hyperlink"/>
            <w:noProof/>
          </w:rPr>
          <w:t>Inhaltsverzeichnis</w:t>
        </w:r>
        <w:r w:rsidR="00D408AF">
          <w:rPr>
            <w:noProof/>
            <w:webHidden/>
          </w:rPr>
          <w:tab/>
        </w:r>
        <w:r w:rsidR="00D408AF">
          <w:rPr>
            <w:noProof/>
            <w:webHidden/>
          </w:rPr>
          <w:fldChar w:fldCharType="begin"/>
        </w:r>
        <w:r w:rsidR="00D408AF">
          <w:rPr>
            <w:noProof/>
            <w:webHidden/>
          </w:rPr>
          <w:instrText xml:space="preserve"> PAGEREF _Toc82704590 \h </w:instrText>
        </w:r>
        <w:r w:rsidR="00D408AF">
          <w:rPr>
            <w:noProof/>
            <w:webHidden/>
          </w:rPr>
        </w:r>
        <w:r w:rsidR="00D408AF">
          <w:rPr>
            <w:noProof/>
            <w:webHidden/>
          </w:rPr>
          <w:fldChar w:fldCharType="separate"/>
        </w:r>
        <w:r w:rsidR="00D408AF">
          <w:rPr>
            <w:noProof/>
            <w:webHidden/>
          </w:rPr>
          <w:t>4</w:t>
        </w:r>
        <w:r w:rsidR="00D408AF">
          <w:rPr>
            <w:noProof/>
            <w:webHidden/>
          </w:rPr>
          <w:fldChar w:fldCharType="end"/>
        </w:r>
      </w:hyperlink>
    </w:p>
    <w:p w14:paraId="5B27085C" w14:textId="48639E45" w:rsidR="00D408AF" w:rsidRDefault="00000000">
      <w:pPr>
        <w:pStyle w:val="Verzeichnis1"/>
        <w:rPr>
          <w:rFonts w:cstheme="minorBidi"/>
          <w:b w:val="0"/>
          <w:bCs w:val="0"/>
          <w:noProof/>
          <w:sz w:val="24"/>
          <w:szCs w:val="24"/>
        </w:rPr>
      </w:pPr>
      <w:hyperlink w:anchor="_Toc82704591" w:history="1">
        <w:r w:rsidR="00D408AF" w:rsidRPr="006655F1">
          <w:rPr>
            <w:rStyle w:val="Hyperlink"/>
            <w:noProof/>
          </w:rPr>
          <w:t>Allgemeine Festlegungen</w:t>
        </w:r>
        <w:r w:rsidR="00D408AF">
          <w:rPr>
            <w:noProof/>
            <w:webHidden/>
          </w:rPr>
          <w:tab/>
        </w:r>
        <w:r w:rsidR="00D408AF">
          <w:rPr>
            <w:noProof/>
            <w:webHidden/>
          </w:rPr>
          <w:fldChar w:fldCharType="begin"/>
        </w:r>
        <w:r w:rsidR="00D408AF">
          <w:rPr>
            <w:noProof/>
            <w:webHidden/>
          </w:rPr>
          <w:instrText xml:space="preserve"> PAGEREF _Toc82704591 \h </w:instrText>
        </w:r>
        <w:r w:rsidR="00D408AF">
          <w:rPr>
            <w:noProof/>
            <w:webHidden/>
          </w:rPr>
        </w:r>
        <w:r w:rsidR="00D408AF">
          <w:rPr>
            <w:noProof/>
            <w:webHidden/>
          </w:rPr>
          <w:fldChar w:fldCharType="separate"/>
        </w:r>
        <w:r w:rsidR="00D408AF">
          <w:rPr>
            <w:noProof/>
            <w:webHidden/>
          </w:rPr>
          <w:t>5</w:t>
        </w:r>
        <w:r w:rsidR="00D408AF">
          <w:rPr>
            <w:noProof/>
            <w:webHidden/>
          </w:rPr>
          <w:fldChar w:fldCharType="end"/>
        </w:r>
      </w:hyperlink>
    </w:p>
    <w:p w14:paraId="0378898B" w14:textId="2F1BCAA4" w:rsidR="00D408AF" w:rsidRDefault="00000000">
      <w:pPr>
        <w:pStyle w:val="Verzeichnis2"/>
        <w:tabs>
          <w:tab w:val="right" w:leader="dot" w:pos="9062"/>
        </w:tabs>
        <w:rPr>
          <w:rFonts w:cstheme="minorBidi"/>
          <w:i w:val="0"/>
          <w:iCs w:val="0"/>
          <w:noProof/>
          <w:sz w:val="24"/>
          <w:szCs w:val="24"/>
        </w:rPr>
      </w:pPr>
      <w:hyperlink w:anchor="_Toc82704592" w:history="1">
        <w:r w:rsidR="00D408AF" w:rsidRPr="006655F1">
          <w:rPr>
            <w:rStyle w:val="Hyperlink"/>
            <w:noProof/>
          </w:rPr>
          <w:t>Ziel / Zweck</w:t>
        </w:r>
        <w:r w:rsidR="00D408AF">
          <w:rPr>
            <w:noProof/>
            <w:webHidden/>
          </w:rPr>
          <w:tab/>
        </w:r>
        <w:r w:rsidR="00D408AF">
          <w:rPr>
            <w:noProof/>
            <w:webHidden/>
          </w:rPr>
          <w:fldChar w:fldCharType="begin"/>
        </w:r>
        <w:r w:rsidR="00D408AF">
          <w:rPr>
            <w:noProof/>
            <w:webHidden/>
          </w:rPr>
          <w:instrText xml:space="preserve"> PAGEREF _Toc82704592 \h </w:instrText>
        </w:r>
        <w:r w:rsidR="00D408AF">
          <w:rPr>
            <w:noProof/>
            <w:webHidden/>
          </w:rPr>
        </w:r>
        <w:r w:rsidR="00D408AF">
          <w:rPr>
            <w:noProof/>
            <w:webHidden/>
          </w:rPr>
          <w:fldChar w:fldCharType="separate"/>
        </w:r>
        <w:r w:rsidR="00D408AF">
          <w:rPr>
            <w:noProof/>
            <w:webHidden/>
          </w:rPr>
          <w:t>5</w:t>
        </w:r>
        <w:r w:rsidR="00D408AF">
          <w:rPr>
            <w:noProof/>
            <w:webHidden/>
          </w:rPr>
          <w:fldChar w:fldCharType="end"/>
        </w:r>
      </w:hyperlink>
    </w:p>
    <w:p w14:paraId="42413DFD" w14:textId="78B81BFD" w:rsidR="00D408AF" w:rsidRDefault="00000000">
      <w:pPr>
        <w:pStyle w:val="Verzeichnis2"/>
        <w:tabs>
          <w:tab w:val="right" w:leader="dot" w:pos="9062"/>
        </w:tabs>
        <w:rPr>
          <w:rFonts w:cstheme="minorBidi"/>
          <w:i w:val="0"/>
          <w:iCs w:val="0"/>
          <w:noProof/>
          <w:sz w:val="24"/>
          <w:szCs w:val="24"/>
        </w:rPr>
      </w:pPr>
      <w:hyperlink w:anchor="_Toc82704593" w:history="1">
        <w:r w:rsidR="00D408AF" w:rsidRPr="006655F1">
          <w:rPr>
            <w:rStyle w:val="Hyperlink"/>
            <w:noProof/>
          </w:rPr>
          <w:t>Geltungsbereich</w:t>
        </w:r>
        <w:r w:rsidR="00D408AF">
          <w:rPr>
            <w:noProof/>
            <w:webHidden/>
          </w:rPr>
          <w:tab/>
        </w:r>
        <w:r w:rsidR="00D408AF">
          <w:rPr>
            <w:noProof/>
            <w:webHidden/>
          </w:rPr>
          <w:fldChar w:fldCharType="begin"/>
        </w:r>
        <w:r w:rsidR="00D408AF">
          <w:rPr>
            <w:noProof/>
            <w:webHidden/>
          </w:rPr>
          <w:instrText xml:space="preserve"> PAGEREF _Toc82704593 \h </w:instrText>
        </w:r>
        <w:r w:rsidR="00D408AF">
          <w:rPr>
            <w:noProof/>
            <w:webHidden/>
          </w:rPr>
        </w:r>
        <w:r w:rsidR="00D408AF">
          <w:rPr>
            <w:noProof/>
            <w:webHidden/>
          </w:rPr>
          <w:fldChar w:fldCharType="separate"/>
        </w:r>
        <w:r w:rsidR="00D408AF">
          <w:rPr>
            <w:noProof/>
            <w:webHidden/>
          </w:rPr>
          <w:t>5</w:t>
        </w:r>
        <w:r w:rsidR="00D408AF">
          <w:rPr>
            <w:noProof/>
            <w:webHidden/>
          </w:rPr>
          <w:fldChar w:fldCharType="end"/>
        </w:r>
      </w:hyperlink>
    </w:p>
    <w:p w14:paraId="5BF3D7FE" w14:textId="1F52C2D5" w:rsidR="00D408AF" w:rsidRDefault="00000000">
      <w:pPr>
        <w:pStyle w:val="Verzeichnis2"/>
        <w:tabs>
          <w:tab w:val="right" w:leader="dot" w:pos="9062"/>
        </w:tabs>
        <w:rPr>
          <w:rFonts w:cstheme="minorBidi"/>
          <w:i w:val="0"/>
          <w:iCs w:val="0"/>
          <w:noProof/>
          <w:sz w:val="24"/>
          <w:szCs w:val="24"/>
        </w:rPr>
      </w:pPr>
      <w:hyperlink w:anchor="_Toc82704594" w:history="1">
        <w:r w:rsidR="00D408AF" w:rsidRPr="006655F1">
          <w:rPr>
            <w:rStyle w:val="Hyperlink"/>
            <w:noProof/>
          </w:rPr>
          <w:t>Zuständigkeiten</w:t>
        </w:r>
        <w:r w:rsidR="00D408AF">
          <w:rPr>
            <w:noProof/>
            <w:webHidden/>
          </w:rPr>
          <w:tab/>
        </w:r>
        <w:r w:rsidR="00D408AF">
          <w:rPr>
            <w:noProof/>
            <w:webHidden/>
          </w:rPr>
          <w:fldChar w:fldCharType="begin"/>
        </w:r>
        <w:r w:rsidR="00D408AF">
          <w:rPr>
            <w:noProof/>
            <w:webHidden/>
          </w:rPr>
          <w:instrText xml:space="preserve"> PAGEREF _Toc82704594 \h </w:instrText>
        </w:r>
        <w:r w:rsidR="00D408AF">
          <w:rPr>
            <w:noProof/>
            <w:webHidden/>
          </w:rPr>
        </w:r>
        <w:r w:rsidR="00D408AF">
          <w:rPr>
            <w:noProof/>
            <w:webHidden/>
          </w:rPr>
          <w:fldChar w:fldCharType="separate"/>
        </w:r>
        <w:r w:rsidR="00D408AF">
          <w:rPr>
            <w:noProof/>
            <w:webHidden/>
          </w:rPr>
          <w:t>5</w:t>
        </w:r>
        <w:r w:rsidR="00D408AF">
          <w:rPr>
            <w:noProof/>
            <w:webHidden/>
          </w:rPr>
          <w:fldChar w:fldCharType="end"/>
        </w:r>
      </w:hyperlink>
    </w:p>
    <w:p w14:paraId="34B2173F" w14:textId="49C69AD1" w:rsidR="00D408AF" w:rsidRDefault="00000000">
      <w:pPr>
        <w:pStyle w:val="Verzeichnis2"/>
        <w:tabs>
          <w:tab w:val="right" w:leader="dot" w:pos="9062"/>
        </w:tabs>
        <w:rPr>
          <w:rFonts w:cstheme="minorBidi"/>
          <w:i w:val="0"/>
          <w:iCs w:val="0"/>
          <w:noProof/>
          <w:sz w:val="24"/>
          <w:szCs w:val="24"/>
        </w:rPr>
      </w:pPr>
      <w:hyperlink w:anchor="_Toc82704595" w:history="1">
        <w:r w:rsidR="00D408AF" w:rsidRPr="006655F1">
          <w:rPr>
            <w:rStyle w:val="Hyperlink"/>
            <w:noProof/>
          </w:rPr>
          <w:t>Genehmigungs- und Änderungsverfahren</w:t>
        </w:r>
        <w:r w:rsidR="00D408AF">
          <w:rPr>
            <w:noProof/>
            <w:webHidden/>
          </w:rPr>
          <w:tab/>
        </w:r>
        <w:r w:rsidR="00D408AF">
          <w:rPr>
            <w:noProof/>
            <w:webHidden/>
          </w:rPr>
          <w:fldChar w:fldCharType="begin"/>
        </w:r>
        <w:r w:rsidR="00D408AF">
          <w:rPr>
            <w:noProof/>
            <w:webHidden/>
          </w:rPr>
          <w:instrText xml:space="preserve"> PAGEREF _Toc82704595 \h </w:instrText>
        </w:r>
        <w:r w:rsidR="00D408AF">
          <w:rPr>
            <w:noProof/>
            <w:webHidden/>
          </w:rPr>
        </w:r>
        <w:r w:rsidR="00D408AF">
          <w:rPr>
            <w:noProof/>
            <w:webHidden/>
          </w:rPr>
          <w:fldChar w:fldCharType="separate"/>
        </w:r>
        <w:r w:rsidR="00D408AF">
          <w:rPr>
            <w:noProof/>
            <w:webHidden/>
          </w:rPr>
          <w:t>6</w:t>
        </w:r>
        <w:r w:rsidR="00D408AF">
          <w:rPr>
            <w:noProof/>
            <w:webHidden/>
          </w:rPr>
          <w:fldChar w:fldCharType="end"/>
        </w:r>
      </w:hyperlink>
    </w:p>
    <w:p w14:paraId="2F329BE9" w14:textId="6F10E7B3" w:rsidR="00D408AF" w:rsidRDefault="00000000">
      <w:pPr>
        <w:pStyle w:val="Verzeichnis2"/>
        <w:tabs>
          <w:tab w:val="right" w:leader="dot" w:pos="9062"/>
        </w:tabs>
        <w:rPr>
          <w:rFonts w:cstheme="minorBidi"/>
          <w:i w:val="0"/>
          <w:iCs w:val="0"/>
          <w:noProof/>
          <w:sz w:val="24"/>
          <w:szCs w:val="24"/>
        </w:rPr>
      </w:pPr>
      <w:hyperlink w:anchor="_Toc82704596" w:history="1">
        <w:r w:rsidR="00D408AF" w:rsidRPr="006655F1">
          <w:rPr>
            <w:rStyle w:val="Hyperlink"/>
            <w:noProof/>
          </w:rPr>
          <w:t>Aufbau des Dokuments</w:t>
        </w:r>
        <w:r w:rsidR="00D408AF">
          <w:rPr>
            <w:noProof/>
            <w:webHidden/>
          </w:rPr>
          <w:tab/>
        </w:r>
        <w:r w:rsidR="00D408AF">
          <w:rPr>
            <w:noProof/>
            <w:webHidden/>
          </w:rPr>
          <w:fldChar w:fldCharType="begin"/>
        </w:r>
        <w:r w:rsidR="00D408AF">
          <w:rPr>
            <w:noProof/>
            <w:webHidden/>
          </w:rPr>
          <w:instrText xml:space="preserve"> PAGEREF _Toc82704596 \h </w:instrText>
        </w:r>
        <w:r w:rsidR="00D408AF">
          <w:rPr>
            <w:noProof/>
            <w:webHidden/>
          </w:rPr>
        </w:r>
        <w:r w:rsidR="00D408AF">
          <w:rPr>
            <w:noProof/>
            <w:webHidden/>
          </w:rPr>
          <w:fldChar w:fldCharType="separate"/>
        </w:r>
        <w:r w:rsidR="00D408AF">
          <w:rPr>
            <w:noProof/>
            <w:webHidden/>
          </w:rPr>
          <w:t>6</w:t>
        </w:r>
        <w:r w:rsidR="00D408AF">
          <w:rPr>
            <w:noProof/>
            <w:webHidden/>
          </w:rPr>
          <w:fldChar w:fldCharType="end"/>
        </w:r>
      </w:hyperlink>
    </w:p>
    <w:p w14:paraId="4394132F" w14:textId="5674C932" w:rsidR="00D408AF" w:rsidRDefault="00000000">
      <w:pPr>
        <w:pStyle w:val="Verzeichnis1"/>
        <w:rPr>
          <w:rFonts w:cstheme="minorBidi"/>
          <w:b w:val="0"/>
          <w:bCs w:val="0"/>
          <w:noProof/>
          <w:sz w:val="24"/>
          <w:szCs w:val="24"/>
        </w:rPr>
      </w:pPr>
      <w:hyperlink w:anchor="_Toc82704597" w:history="1">
        <w:r w:rsidR="00D408AF" w:rsidRPr="006655F1">
          <w:rPr>
            <w:rStyle w:val="Hyperlink"/>
            <w:noProof/>
          </w:rPr>
          <w:t>Sicherheitsrichtlinie „Groupware - kollaborative Software/Lösungen"</w:t>
        </w:r>
        <w:r w:rsidR="00D408AF">
          <w:rPr>
            <w:noProof/>
            <w:webHidden/>
          </w:rPr>
          <w:tab/>
        </w:r>
        <w:r w:rsidR="00D408AF">
          <w:rPr>
            <w:noProof/>
            <w:webHidden/>
          </w:rPr>
          <w:fldChar w:fldCharType="begin"/>
        </w:r>
        <w:r w:rsidR="00D408AF">
          <w:rPr>
            <w:noProof/>
            <w:webHidden/>
          </w:rPr>
          <w:instrText xml:space="preserve"> PAGEREF _Toc82704597 \h </w:instrText>
        </w:r>
        <w:r w:rsidR="00D408AF">
          <w:rPr>
            <w:noProof/>
            <w:webHidden/>
          </w:rPr>
        </w:r>
        <w:r w:rsidR="00D408AF">
          <w:rPr>
            <w:noProof/>
            <w:webHidden/>
          </w:rPr>
          <w:fldChar w:fldCharType="separate"/>
        </w:r>
        <w:r w:rsidR="00D408AF">
          <w:rPr>
            <w:noProof/>
            <w:webHidden/>
          </w:rPr>
          <w:t>7</w:t>
        </w:r>
        <w:r w:rsidR="00D408AF">
          <w:rPr>
            <w:noProof/>
            <w:webHidden/>
          </w:rPr>
          <w:fldChar w:fldCharType="end"/>
        </w:r>
      </w:hyperlink>
    </w:p>
    <w:p w14:paraId="22B0CE3D" w14:textId="5FF02562" w:rsidR="00D408AF" w:rsidRDefault="00000000">
      <w:pPr>
        <w:pStyle w:val="Verzeichnis2"/>
        <w:tabs>
          <w:tab w:val="right" w:leader="dot" w:pos="9062"/>
        </w:tabs>
        <w:rPr>
          <w:rFonts w:cstheme="minorBidi"/>
          <w:i w:val="0"/>
          <w:iCs w:val="0"/>
          <w:noProof/>
          <w:sz w:val="24"/>
          <w:szCs w:val="24"/>
        </w:rPr>
      </w:pPr>
      <w:hyperlink w:anchor="_Toc82704598" w:history="1">
        <w:r w:rsidR="00D408AF" w:rsidRPr="006655F1">
          <w:rPr>
            <w:rStyle w:val="Hyperlink"/>
            <w:noProof/>
          </w:rPr>
          <w:t>Basismaßnahmen</w:t>
        </w:r>
        <w:r w:rsidR="00D408AF">
          <w:rPr>
            <w:noProof/>
            <w:webHidden/>
          </w:rPr>
          <w:tab/>
        </w:r>
        <w:r w:rsidR="00D408AF">
          <w:rPr>
            <w:noProof/>
            <w:webHidden/>
          </w:rPr>
          <w:fldChar w:fldCharType="begin"/>
        </w:r>
        <w:r w:rsidR="00D408AF">
          <w:rPr>
            <w:noProof/>
            <w:webHidden/>
          </w:rPr>
          <w:instrText xml:space="preserve"> PAGEREF _Toc82704598 \h </w:instrText>
        </w:r>
        <w:r w:rsidR="00D408AF">
          <w:rPr>
            <w:noProof/>
            <w:webHidden/>
          </w:rPr>
        </w:r>
        <w:r w:rsidR="00D408AF">
          <w:rPr>
            <w:noProof/>
            <w:webHidden/>
          </w:rPr>
          <w:fldChar w:fldCharType="separate"/>
        </w:r>
        <w:r w:rsidR="00D408AF">
          <w:rPr>
            <w:noProof/>
            <w:webHidden/>
          </w:rPr>
          <w:t>7</w:t>
        </w:r>
        <w:r w:rsidR="00D408AF">
          <w:rPr>
            <w:noProof/>
            <w:webHidden/>
          </w:rPr>
          <w:fldChar w:fldCharType="end"/>
        </w:r>
      </w:hyperlink>
    </w:p>
    <w:p w14:paraId="73E4BDAB" w14:textId="5C1AC4EC" w:rsidR="00D408AF" w:rsidRDefault="00000000">
      <w:pPr>
        <w:pStyle w:val="Verzeichnis3"/>
        <w:tabs>
          <w:tab w:val="right" w:leader="dot" w:pos="9062"/>
        </w:tabs>
        <w:rPr>
          <w:rFonts w:cstheme="minorBidi"/>
          <w:noProof/>
          <w:sz w:val="24"/>
          <w:szCs w:val="24"/>
        </w:rPr>
      </w:pPr>
      <w:hyperlink w:anchor="_Toc82704599" w:history="1">
        <w:r w:rsidR="00D408AF" w:rsidRPr="006655F1">
          <w:rPr>
            <w:rStyle w:val="Hyperlink"/>
            <w:noProof/>
          </w:rPr>
          <w:t>Sichere Installation von Groupware-Systemen (APP.5.1.A1)</w:t>
        </w:r>
        <w:r w:rsidR="00D408AF">
          <w:rPr>
            <w:noProof/>
            <w:webHidden/>
          </w:rPr>
          <w:tab/>
        </w:r>
        <w:r w:rsidR="00D408AF">
          <w:rPr>
            <w:noProof/>
            <w:webHidden/>
          </w:rPr>
          <w:fldChar w:fldCharType="begin"/>
        </w:r>
        <w:r w:rsidR="00D408AF">
          <w:rPr>
            <w:noProof/>
            <w:webHidden/>
          </w:rPr>
          <w:instrText xml:space="preserve"> PAGEREF _Toc82704599 \h </w:instrText>
        </w:r>
        <w:r w:rsidR="00D408AF">
          <w:rPr>
            <w:noProof/>
            <w:webHidden/>
          </w:rPr>
        </w:r>
        <w:r w:rsidR="00D408AF">
          <w:rPr>
            <w:noProof/>
            <w:webHidden/>
          </w:rPr>
          <w:fldChar w:fldCharType="separate"/>
        </w:r>
        <w:r w:rsidR="00D408AF">
          <w:rPr>
            <w:noProof/>
            <w:webHidden/>
          </w:rPr>
          <w:t>7</w:t>
        </w:r>
        <w:r w:rsidR="00D408AF">
          <w:rPr>
            <w:noProof/>
            <w:webHidden/>
          </w:rPr>
          <w:fldChar w:fldCharType="end"/>
        </w:r>
      </w:hyperlink>
    </w:p>
    <w:p w14:paraId="294D3C36" w14:textId="3E03226B" w:rsidR="00D408AF" w:rsidRDefault="00000000">
      <w:pPr>
        <w:pStyle w:val="Verzeichnis3"/>
        <w:tabs>
          <w:tab w:val="right" w:leader="dot" w:pos="9062"/>
        </w:tabs>
        <w:rPr>
          <w:rFonts w:cstheme="minorBidi"/>
          <w:noProof/>
          <w:sz w:val="24"/>
          <w:szCs w:val="24"/>
        </w:rPr>
      </w:pPr>
      <w:hyperlink w:anchor="_Toc82704600" w:history="1">
        <w:r w:rsidR="00D408AF" w:rsidRPr="006655F1">
          <w:rPr>
            <w:rStyle w:val="Hyperlink"/>
            <w:noProof/>
          </w:rPr>
          <w:t>Sichere Konfiguration der Groupware-Clients (APP.5.1.A2)</w:t>
        </w:r>
        <w:r w:rsidR="00D408AF">
          <w:rPr>
            <w:noProof/>
            <w:webHidden/>
          </w:rPr>
          <w:tab/>
        </w:r>
        <w:r w:rsidR="00D408AF">
          <w:rPr>
            <w:noProof/>
            <w:webHidden/>
          </w:rPr>
          <w:fldChar w:fldCharType="begin"/>
        </w:r>
        <w:r w:rsidR="00D408AF">
          <w:rPr>
            <w:noProof/>
            <w:webHidden/>
          </w:rPr>
          <w:instrText xml:space="preserve"> PAGEREF _Toc82704600 \h </w:instrText>
        </w:r>
        <w:r w:rsidR="00D408AF">
          <w:rPr>
            <w:noProof/>
            <w:webHidden/>
          </w:rPr>
        </w:r>
        <w:r w:rsidR="00D408AF">
          <w:rPr>
            <w:noProof/>
            <w:webHidden/>
          </w:rPr>
          <w:fldChar w:fldCharType="separate"/>
        </w:r>
        <w:r w:rsidR="00D408AF">
          <w:rPr>
            <w:noProof/>
            <w:webHidden/>
          </w:rPr>
          <w:t>7</w:t>
        </w:r>
        <w:r w:rsidR="00D408AF">
          <w:rPr>
            <w:noProof/>
            <w:webHidden/>
          </w:rPr>
          <w:fldChar w:fldCharType="end"/>
        </w:r>
      </w:hyperlink>
    </w:p>
    <w:p w14:paraId="130BBD76" w14:textId="0AF40199" w:rsidR="00D408AF" w:rsidRDefault="00000000">
      <w:pPr>
        <w:pStyle w:val="Verzeichnis3"/>
        <w:tabs>
          <w:tab w:val="right" w:leader="dot" w:pos="9062"/>
        </w:tabs>
        <w:rPr>
          <w:rFonts w:cstheme="minorBidi"/>
          <w:noProof/>
          <w:sz w:val="24"/>
          <w:szCs w:val="24"/>
        </w:rPr>
      </w:pPr>
      <w:hyperlink w:anchor="_Toc82704601" w:history="1">
        <w:r w:rsidR="00D408AF" w:rsidRPr="006655F1">
          <w:rPr>
            <w:rStyle w:val="Hyperlink"/>
            <w:noProof/>
          </w:rPr>
          <w:t>Sicherer Betrieb von Groupware-Systemen (APP.5.1.A3)</w:t>
        </w:r>
        <w:r w:rsidR="00D408AF">
          <w:rPr>
            <w:noProof/>
            <w:webHidden/>
          </w:rPr>
          <w:tab/>
        </w:r>
        <w:r w:rsidR="00D408AF">
          <w:rPr>
            <w:noProof/>
            <w:webHidden/>
          </w:rPr>
          <w:fldChar w:fldCharType="begin"/>
        </w:r>
        <w:r w:rsidR="00D408AF">
          <w:rPr>
            <w:noProof/>
            <w:webHidden/>
          </w:rPr>
          <w:instrText xml:space="preserve"> PAGEREF _Toc82704601 \h </w:instrText>
        </w:r>
        <w:r w:rsidR="00D408AF">
          <w:rPr>
            <w:noProof/>
            <w:webHidden/>
          </w:rPr>
        </w:r>
        <w:r w:rsidR="00D408AF">
          <w:rPr>
            <w:noProof/>
            <w:webHidden/>
          </w:rPr>
          <w:fldChar w:fldCharType="separate"/>
        </w:r>
        <w:r w:rsidR="00D408AF">
          <w:rPr>
            <w:noProof/>
            <w:webHidden/>
          </w:rPr>
          <w:t>7</w:t>
        </w:r>
        <w:r w:rsidR="00D408AF">
          <w:rPr>
            <w:noProof/>
            <w:webHidden/>
          </w:rPr>
          <w:fldChar w:fldCharType="end"/>
        </w:r>
      </w:hyperlink>
    </w:p>
    <w:p w14:paraId="4470032D" w14:textId="41AE69B1" w:rsidR="00D408AF" w:rsidRDefault="00000000">
      <w:pPr>
        <w:pStyle w:val="Verzeichnis3"/>
        <w:tabs>
          <w:tab w:val="right" w:leader="dot" w:pos="9062"/>
        </w:tabs>
        <w:rPr>
          <w:rFonts w:cstheme="minorBidi"/>
          <w:noProof/>
          <w:sz w:val="24"/>
          <w:szCs w:val="24"/>
        </w:rPr>
      </w:pPr>
      <w:hyperlink w:anchor="_Toc82704602" w:history="1">
        <w:r w:rsidR="00D408AF" w:rsidRPr="006655F1">
          <w:rPr>
            <w:rStyle w:val="Hyperlink"/>
            <w:noProof/>
          </w:rPr>
          <w:t>Datensicherung Archivierung bei Groupware (APP.5.1.A4)</w:t>
        </w:r>
        <w:r w:rsidR="00D408AF">
          <w:rPr>
            <w:noProof/>
            <w:webHidden/>
          </w:rPr>
          <w:tab/>
        </w:r>
        <w:r w:rsidR="00D408AF">
          <w:rPr>
            <w:noProof/>
            <w:webHidden/>
          </w:rPr>
          <w:fldChar w:fldCharType="begin"/>
        </w:r>
        <w:r w:rsidR="00D408AF">
          <w:rPr>
            <w:noProof/>
            <w:webHidden/>
          </w:rPr>
          <w:instrText xml:space="preserve"> PAGEREF _Toc82704602 \h </w:instrText>
        </w:r>
        <w:r w:rsidR="00D408AF">
          <w:rPr>
            <w:noProof/>
            <w:webHidden/>
          </w:rPr>
        </w:r>
        <w:r w:rsidR="00D408AF">
          <w:rPr>
            <w:noProof/>
            <w:webHidden/>
          </w:rPr>
          <w:fldChar w:fldCharType="separate"/>
        </w:r>
        <w:r w:rsidR="00D408AF">
          <w:rPr>
            <w:noProof/>
            <w:webHidden/>
          </w:rPr>
          <w:t>8</w:t>
        </w:r>
        <w:r w:rsidR="00D408AF">
          <w:rPr>
            <w:noProof/>
            <w:webHidden/>
          </w:rPr>
          <w:fldChar w:fldCharType="end"/>
        </w:r>
      </w:hyperlink>
    </w:p>
    <w:p w14:paraId="1836AEBD" w14:textId="3DC684D2" w:rsidR="00D408AF" w:rsidRDefault="00000000">
      <w:pPr>
        <w:pStyle w:val="Verzeichnis3"/>
        <w:tabs>
          <w:tab w:val="right" w:leader="dot" w:pos="9062"/>
        </w:tabs>
        <w:rPr>
          <w:rFonts w:cstheme="minorBidi"/>
          <w:noProof/>
          <w:sz w:val="24"/>
          <w:szCs w:val="24"/>
        </w:rPr>
      </w:pPr>
      <w:hyperlink w:anchor="_Toc82704603" w:history="1">
        <w:r w:rsidR="00D408AF" w:rsidRPr="006655F1">
          <w:rPr>
            <w:rStyle w:val="Hyperlink"/>
            <w:noProof/>
          </w:rPr>
          <w:t>Planung des sicheren Einsatzes von Groupware-Systemen (APP.5.1.A7)</w:t>
        </w:r>
        <w:r w:rsidR="00D408AF">
          <w:rPr>
            <w:noProof/>
            <w:webHidden/>
          </w:rPr>
          <w:tab/>
        </w:r>
        <w:r w:rsidR="00D408AF">
          <w:rPr>
            <w:noProof/>
            <w:webHidden/>
          </w:rPr>
          <w:fldChar w:fldCharType="begin"/>
        </w:r>
        <w:r w:rsidR="00D408AF">
          <w:rPr>
            <w:noProof/>
            <w:webHidden/>
          </w:rPr>
          <w:instrText xml:space="preserve"> PAGEREF _Toc82704603 \h </w:instrText>
        </w:r>
        <w:r w:rsidR="00D408AF">
          <w:rPr>
            <w:noProof/>
            <w:webHidden/>
          </w:rPr>
        </w:r>
        <w:r w:rsidR="00D408AF">
          <w:rPr>
            <w:noProof/>
            <w:webHidden/>
          </w:rPr>
          <w:fldChar w:fldCharType="separate"/>
        </w:r>
        <w:r w:rsidR="00D408AF">
          <w:rPr>
            <w:noProof/>
            <w:webHidden/>
          </w:rPr>
          <w:t>8</w:t>
        </w:r>
        <w:r w:rsidR="00D408AF">
          <w:rPr>
            <w:noProof/>
            <w:webHidden/>
          </w:rPr>
          <w:fldChar w:fldCharType="end"/>
        </w:r>
      </w:hyperlink>
    </w:p>
    <w:p w14:paraId="04DA56E4" w14:textId="42760B63" w:rsidR="00D408AF" w:rsidRDefault="00000000">
      <w:pPr>
        <w:pStyle w:val="Verzeichnis3"/>
        <w:tabs>
          <w:tab w:val="right" w:leader="dot" w:pos="9062"/>
        </w:tabs>
        <w:rPr>
          <w:rFonts w:cstheme="minorBidi"/>
          <w:noProof/>
          <w:sz w:val="24"/>
          <w:szCs w:val="24"/>
        </w:rPr>
      </w:pPr>
      <w:hyperlink w:anchor="_Toc82704604" w:history="1">
        <w:r w:rsidR="00D408AF" w:rsidRPr="006655F1">
          <w:rPr>
            <w:rStyle w:val="Hyperlink"/>
            <w:noProof/>
          </w:rPr>
          <w:t>Spam- und Virenschutz auf dem E-Mailserver (APP.5.1A22)</w:t>
        </w:r>
        <w:r w:rsidR="00D408AF">
          <w:rPr>
            <w:noProof/>
            <w:webHidden/>
          </w:rPr>
          <w:tab/>
        </w:r>
        <w:r w:rsidR="00D408AF">
          <w:rPr>
            <w:noProof/>
            <w:webHidden/>
          </w:rPr>
          <w:fldChar w:fldCharType="begin"/>
        </w:r>
        <w:r w:rsidR="00D408AF">
          <w:rPr>
            <w:noProof/>
            <w:webHidden/>
          </w:rPr>
          <w:instrText xml:space="preserve"> PAGEREF _Toc82704604 \h </w:instrText>
        </w:r>
        <w:r w:rsidR="00D408AF">
          <w:rPr>
            <w:noProof/>
            <w:webHidden/>
          </w:rPr>
        </w:r>
        <w:r w:rsidR="00D408AF">
          <w:rPr>
            <w:noProof/>
            <w:webHidden/>
          </w:rPr>
          <w:fldChar w:fldCharType="separate"/>
        </w:r>
        <w:r w:rsidR="00D408AF">
          <w:rPr>
            <w:noProof/>
            <w:webHidden/>
          </w:rPr>
          <w:t>8</w:t>
        </w:r>
        <w:r w:rsidR="00D408AF">
          <w:rPr>
            <w:noProof/>
            <w:webHidden/>
          </w:rPr>
          <w:fldChar w:fldCharType="end"/>
        </w:r>
      </w:hyperlink>
    </w:p>
    <w:p w14:paraId="47440E38" w14:textId="53695D07" w:rsidR="00D408AF" w:rsidRDefault="00000000">
      <w:pPr>
        <w:pStyle w:val="Verzeichnis2"/>
        <w:tabs>
          <w:tab w:val="right" w:leader="dot" w:pos="9062"/>
        </w:tabs>
        <w:rPr>
          <w:rFonts w:cstheme="minorBidi"/>
          <w:i w:val="0"/>
          <w:iCs w:val="0"/>
          <w:noProof/>
          <w:sz w:val="24"/>
          <w:szCs w:val="24"/>
        </w:rPr>
      </w:pPr>
      <w:hyperlink w:anchor="_Toc82704605" w:history="1">
        <w:r w:rsidR="00D408AF" w:rsidRPr="006655F1">
          <w:rPr>
            <w:rStyle w:val="Hyperlink"/>
            <w:noProof/>
          </w:rPr>
          <w:t>Standardmaßnahmen</w:t>
        </w:r>
        <w:r w:rsidR="00D408AF">
          <w:rPr>
            <w:noProof/>
            <w:webHidden/>
          </w:rPr>
          <w:tab/>
        </w:r>
        <w:r w:rsidR="00D408AF">
          <w:rPr>
            <w:noProof/>
            <w:webHidden/>
          </w:rPr>
          <w:fldChar w:fldCharType="begin"/>
        </w:r>
        <w:r w:rsidR="00D408AF">
          <w:rPr>
            <w:noProof/>
            <w:webHidden/>
          </w:rPr>
          <w:instrText xml:space="preserve"> PAGEREF _Toc82704605 \h </w:instrText>
        </w:r>
        <w:r w:rsidR="00D408AF">
          <w:rPr>
            <w:noProof/>
            <w:webHidden/>
          </w:rPr>
        </w:r>
        <w:r w:rsidR="00D408AF">
          <w:rPr>
            <w:noProof/>
            <w:webHidden/>
          </w:rPr>
          <w:fldChar w:fldCharType="separate"/>
        </w:r>
        <w:r w:rsidR="00D408AF">
          <w:rPr>
            <w:noProof/>
            <w:webHidden/>
          </w:rPr>
          <w:t>9</w:t>
        </w:r>
        <w:r w:rsidR="00D408AF">
          <w:rPr>
            <w:noProof/>
            <w:webHidden/>
          </w:rPr>
          <w:fldChar w:fldCharType="end"/>
        </w:r>
      </w:hyperlink>
    </w:p>
    <w:p w14:paraId="18E24653" w14:textId="090F18D3" w:rsidR="00D408AF" w:rsidRDefault="00000000">
      <w:pPr>
        <w:pStyle w:val="Verzeichnis3"/>
        <w:tabs>
          <w:tab w:val="right" w:leader="dot" w:pos="9062"/>
        </w:tabs>
        <w:rPr>
          <w:rFonts w:cstheme="minorBidi"/>
          <w:noProof/>
          <w:sz w:val="24"/>
          <w:szCs w:val="24"/>
        </w:rPr>
      </w:pPr>
      <w:hyperlink w:anchor="_Toc82704606" w:history="1">
        <w:r w:rsidR="00D408AF" w:rsidRPr="006655F1">
          <w:rPr>
            <w:rStyle w:val="Hyperlink"/>
            <w:noProof/>
          </w:rPr>
          <w:t>Festlegung von Vertretungsregelungen bei E-Mail-Nutzung (APP.5.1.A6)</w:t>
        </w:r>
        <w:r w:rsidR="00D408AF">
          <w:rPr>
            <w:noProof/>
            <w:webHidden/>
          </w:rPr>
          <w:tab/>
        </w:r>
        <w:r w:rsidR="00D408AF">
          <w:rPr>
            <w:noProof/>
            <w:webHidden/>
          </w:rPr>
          <w:fldChar w:fldCharType="begin"/>
        </w:r>
        <w:r w:rsidR="00D408AF">
          <w:rPr>
            <w:noProof/>
            <w:webHidden/>
          </w:rPr>
          <w:instrText xml:space="preserve"> PAGEREF _Toc82704606 \h </w:instrText>
        </w:r>
        <w:r w:rsidR="00D408AF">
          <w:rPr>
            <w:noProof/>
            <w:webHidden/>
          </w:rPr>
        </w:r>
        <w:r w:rsidR="00D408AF">
          <w:rPr>
            <w:noProof/>
            <w:webHidden/>
          </w:rPr>
          <w:fldChar w:fldCharType="separate"/>
        </w:r>
        <w:r w:rsidR="00D408AF">
          <w:rPr>
            <w:noProof/>
            <w:webHidden/>
          </w:rPr>
          <w:t>9</w:t>
        </w:r>
        <w:r w:rsidR="00D408AF">
          <w:rPr>
            <w:noProof/>
            <w:webHidden/>
          </w:rPr>
          <w:fldChar w:fldCharType="end"/>
        </w:r>
      </w:hyperlink>
    </w:p>
    <w:p w14:paraId="3BB098AC" w14:textId="70E8D1EB" w:rsidR="00D408AF" w:rsidRDefault="00000000">
      <w:pPr>
        <w:pStyle w:val="Verzeichnis3"/>
        <w:tabs>
          <w:tab w:val="right" w:leader="dot" w:pos="9062"/>
        </w:tabs>
        <w:rPr>
          <w:rFonts w:cstheme="minorBidi"/>
          <w:noProof/>
          <w:sz w:val="24"/>
          <w:szCs w:val="24"/>
        </w:rPr>
      </w:pPr>
      <w:hyperlink w:anchor="_Toc82704607" w:history="1">
        <w:r w:rsidR="00D408AF" w:rsidRPr="006655F1">
          <w:rPr>
            <w:rStyle w:val="Hyperlink"/>
            <w:noProof/>
          </w:rPr>
          <w:t>Schulung zu Sicherheitsmechanismen von Groupware-Clients für Benutzer (APP.5.1.A12)</w:t>
        </w:r>
        <w:r w:rsidR="00D408AF">
          <w:rPr>
            <w:noProof/>
            <w:webHidden/>
          </w:rPr>
          <w:tab/>
        </w:r>
        <w:r w:rsidR="00D408AF">
          <w:rPr>
            <w:noProof/>
            <w:webHidden/>
          </w:rPr>
          <w:fldChar w:fldCharType="begin"/>
        </w:r>
        <w:r w:rsidR="00D408AF">
          <w:rPr>
            <w:noProof/>
            <w:webHidden/>
          </w:rPr>
          <w:instrText xml:space="preserve"> PAGEREF _Toc82704607 \h </w:instrText>
        </w:r>
        <w:r w:rsidR="00D408AF">
          <w:rPr>
            <w:noProof/>
            <w:webHidden/>
          </w:rPr>
        </w:r>
        <w:r w:rsidR="00D408AF">
          <w:rPr>
            <w:noProof/>
            <w:webHidden/>
          </w:rPr>
          <w:fldChar w:fldCharType="separate"/>
        </w:r>
        <w:r w:rsidR="00D408AF">
          <w:rPr>
            <w:noProof/>
            <w:webHidden/>
          </w:rPr>
          <w:t>9</w:t>
        </w:r>
        <w:r w:rsidR="00D408AF">
          <w:rPr>
            <w:noProof/>
            <w:webHidden/>
          </w:rPr>
          <w:fldChar w:fldCharType="end"/>
        </w:r>
      </w:hyperlink>
    </w:p>
    <w:p w14:paraId="00DDD302" w14:textId="64509334" w:rsidR="00D408AF" w:rsidRDefault="00000000">
      <w:pPr>
        <w:pStyle w:val="Verzeichnis3"/>
        <w:tabs>
          <w:tab w:val="right" w:leader="dot" w:pos="9062"/>
        </w:tabs>
        <w:rPr>
          <w:rFonts w:cstheme="minorBidi"/>
          <w:noProof/>
          <w:sz w:val="24"/>
          <w:szCs w:val="24"/>
        </w:rPr>
      </w:pPr>
      <w:hyperlink w:anchor="_Toc82704608" w:history="1">
        <w:r w:rsidR="00D408AF" w:rsidRPr="006655F1">
          <w:rPr>
            <w:rStyle w:val="Hyperlink"/>
            <w:noProof/>
          </w:rPr>
          <w:t>Umgang mit SPAM durch Benutzer (APP.5.1.A16)</w:t>
        </w:r>
        <w:r w:rsidR="00D408AF">
          <w:rPr>
            <w:noProof/>
            <w:webHidden/>
          </w:rPr>
          <w:tab/>
        </w:r>
        <w:r w:rsidR="00D408AF">
          <w:rPr>
            <w:noProof/>
            <w:webHidden/>
          </w:rPr>
          <w:fldChar w:fldCharType="begin"/>
        </w:r>
        <w:r w:rsidR="00D408AF">
          <w:rPr>
            <w:noProof/>
            <w:webHidden/>
          </w:rPr>
          <w:instrText xml:space="preserve"> PAGEREF _Toc82704608 \h </w:instrText>
        </w:r>
        <w:r w:rsidR="00D408AF">
          <w:rPr>
            <w:noProof/>
            <w:webHidden/>
          </w:rPr>
        </w:r>
        <w:r w:rsidR="00D408AF">
          <w:rPr>
            <w:noProof/>
            <w:webHidden/>
          </w:rPr>
          <w:fldChar w:fldCharType="separate"/>
        </w:r>
        <w:r w:rsidR="00D408AF">
          <w:rPr>
            <w:noProof/>
            <w:webHidden/>
          </w:rPr>
          <w:t>10</w:t>
        </w:r>
        <w:r w:rsidR="00D408AF">
          <w:rPr>
            <w:noProof/>
            <w:webHidden/>
          </w:rPr>
          <w:fldChar w:fldCharType="end"/>
        </w:r>
      </w:hyperlink>
    </w:p>
    <w:p w14:paraId="58F4A301" w14:textId="669467CB" w:rsidR="00D408AF" w:rsidRDefault="00000000">
      <w:pPr>
        <w:pStyle w:val="Verzeichnis3"/>
        <w:tabs>
          <w:tab w:val="right" w:leader="dot" w:pos="9062"/>
        </w:tabs>
        <w:rPr>
          <w:rFonts w:cstheme="minorBidi"/>
          <w:noProof/>
          <w:sz w:val="24"/>
          <w:szCs w:val="24"/>
        </w:rPr>
      </w:pPr>
      <w:hyperlink w:anchor="_Toc82704609" w:history="1">
        <w:r w:rsidR="00D408AF" w:rsidRPr="006655F1">
          <w:rPr>
            <w:rStyle w:val="Hyperlink"/>
            <w:noProof/>
          </w:rPr>
          <w:t>Auswahl eines Groupware- oder Mail-Providers (APP.5.1.A17)</w:t>
        </w:r>
        <w:r w:rsidR="00D408AF">
          <w:rPr>
            <w:noProof/>
            <w:webHidden/>
          </w:rPr>
          <w:tab/>
        </w:r>
        <w:r w:rsidR="00D408AF">
          <w:rPr>
            <w:noProof/>
            <w:webHidden/>
          </w:rPr>
          <w:fldChar w:fldCharType="begin"/>
        </w:r>
        <w:r w:rsidR="00D408AF">
          <w:rPr>
            <w:noProof/>
            <w:webHidden/>
          </w:rPr>
          <w:instrText xml:space="preserve"> PAGEREF _Toc82704609 \h </w:instrText>
        </w:r>
        <w:r w:rsidR="00D408AF">
          <w:rPr>
            <w:noProof/>
            <w:webHidden/>
          </w:rPr>
        </w:r>
        <w:r w:rsidR="00D408AF">
          <w:rPr>
            <w:noProof/>
            <w:webHidden/>
          </w:rPr>
          <w:fldChar w:fldCharType="separate"/>
        </w:r>
        <w:r w:rsidR="00D408AF">
          <w:rPr>
            <w:noProof/>
            <w:webHidden/>
          </w:rPr>
          <w:t>10</w:t>
        </w:r>
        <w:r w:rsidR="00D408AF">
          <w:rPr>
            <w:noProof/>
            <w:webHidden/>
          </w:rPr>
          <w:fldChar w:fldCharType="end"/>
        </w:r>
      </w:hyperlink>
    </w:p>
    <w:p w14:paraId="3C1E4ECE" w14:textId="5E84A2CB" w:rsidR="00D408AF" w:rsidRDefault="00000000">
      <w:pPr>
        <w:pStyle w:val="Verzeichnis3"/>
        <w:tabs>
          <w:tab w:val="right" w:leader="dot" w:pos="9062"/>
        </w:tabs>
        <w:rPr>
          <w:rFonts w:cstheme="minorBidi"/>
          <w:noProof/>
          <w:sz w:val="24"/>
          <w:szCs w:val="24"/>
        </w:rPr>
      </w:pPr>
      <w:hyperlink w:anchor="_Toc82704610" w:history="1">
        <w:r w:rsidR="00D408AF" w:rsidRPr="006655F1">
          <w:rPr>
            <w:rStyle w:val="Hyperlink"/>
            <w:noProof/>
          </w:rPr>
          <w:t>Erweiterter Spamschutz auf dem E-Mailserver (APP.5.1.A18)</w:t>
        </w:r>
        <w:r w:rsidR="00D408AF">
          <w:rPr>
            <w:noProof/>
            <w:webHidden/>
          </w:rPr>
          <w:tab/>
        </w:r>
        <w:r w:rsidR="00D408AF">
          <w:rPr>
            <w:noProof/>
            <w:webHidden/>
          </w:rPr>
          <w:fldChar w:fldCharType="begin"/>
        </w:r>
        <w:r w:rsidR="00D408AF">
          <w:rPr>
            <w:noProof/>
            <w:webHidden/>
          </w:rPr>
          <w:instrText xml:space="preserve"> PAGEREF _Toc82704610 \h </w:instrText>
        </w:r>
        <w:r w:rsidR="00D408AF">
          <w:rPr>
            <w:noProof/>
            <w:webHidden/>
          </w:rPr>
        </w:r>
        <w:r w:rsidR="00D408AF">
          <w:rPr>
            <w:noProof/>
            <w:webHidden/>
          </w:rPr>
          <w:fldChar w:fldCharType="separate"/>
        </w:r>
        <w:r w:rsidR="00D408AF">
          <w:rPr>
            <w:noProof/>
            <w:webHidden/>
          </w:rPr>
          <w:t>10</w:t>
        </w:r>
        <w:r w:rsidR="00D408AF">
          <w:rPr>
            <w:noProof/>
            <w:webHidden/>
          </w:rPr>
          <w:fldChar w:fldCharType="end"/>
        </w:r>
      </w:hyperlink>
    </w:p>
    <w:p w14:paraId="71C21A49" w14:textId="19B9166A" w:rsidR="00D408AF" w:rsidRDefault="00000000">
      <w:pPr>
        <w:pStyle w:val="Verzeichnis2"/>
        <w:tabs>
          <w:tab w:val="right" w:leader="dot" w:pos="9062"/>
        </w:tabs>
        <w:rPr>
          <w:rFonts w:cstheme="minorBidi"/>
          <w:i w:val="0"/>
          <w:iCs w:val="0"/>
          <w:noProof/>
          <w:sz w:val="24"/>
          <w:szCs w:val="24"/>
        </w:rPr>
      </w:pPr>
      <w:hyperlink w:anchor="_Toc82704611" w:history="1">
        <w:r w:rsidR="00D408AF" w:rsidRPr="006655F1">
          <w:rPr>
            <w:rStyle w:val="Hyperlink"/>
            <w:noProof/>
          </w:rPr>
          <w:t>Maßnahmen bei erhöhtem Schutzbedarf</w:t>
        </w:r>
        <w:r w:rsidR="00D408AF">
          <w:rPr>
            <w:noProof/>
            <w:webHidden/>
          </w:rPr>
          <w:tab/>
        </w:r>
        <w:r w:rsidR="00D408AF">
          <w:rPr>
            <w:noProof/>
            <w:webHidden/>
          </w:rPr>
          <w:fldChar w:fldCharType="begin"/>
        </w:r>
        <w:r w:rsidR="00D408AF">
          <w:rPr>
            <w:noProof/>
            <w:webHidden/>
          </w:rPr>
          <w:instrText xml:space="preserve"> PAGEREF _Toc82704611 \h </w:instrText>
        </w:r>
        <w:r w:rsidR="00D408AF">
          <w:rPr>
            <w:noProof/>
            <w:webHidden/>
          </w:rPr>
        </w:r>
        <w:r w:rsidR="00D408AF">
          <w:rPr>
            <w:noProof/>
            <w:webHidden/>
          </w:rPr>
          <w:fldChar w:fldCharType="separate"/>
        </w:r>
        <w:r w:rsidR="00D408AF">
          <w:rPr>
            <w:noProof/>
            <w:webHidden/>
          </w:rPr>
          <w:t>10</w:t>
        </w:r>
        <w:r w:rsidR="00D408AF">
          <w:rPr>
            <w:noProof/>
            <w:webHidden/>
          </w:rPr>
          <w:fldChar w:fldCharType="end"/>
        </w:r>
      </w:hyperlink>
    </w:p>
    <w:p w14:paraId="3E776079" w14:textId="24729054" w:rsidR="00D408AF" w:rsidRDefault="00000000">
      <w:pPr>
        <w:pStyle w:val="Verzeichnis3"/>
        <w:tabs>
          <w:tab w:val="right" w:leader="dot" w:pos="9062"/>
        </w:tabs>
        <w:rPr>
          <w:rFonts w:cstheme="minorBidi"/>
          <w:noProof/>
          <w:sz w:val="24"/>
          <w:szCs w:val="24"/>
        </w:rPr>
      </w:pPr>
      <w:hyperlink w:anchor="_Toc82704612" w:history="1">
        <w:r w:rsidR="00D408AF" w:rsidRPr="006655F1">
          <w:rPr>
            <w:rStyle w:val="Hyperlink"/>
            <w:noProof/>
          </w:rPr>
          <w:t>Ende-zu-Ende Verschlüsselung (APP.5.1.A21 - CI)</w:t>
        </w:r>
        <w:r w:rsidR="00D408AF">
          <w:rPr>
            <w:noProof/>
            <w:webHidden/>
          </w:rPr>
          <w:tab/>
        </w:r>
        <w:r w:rsidR="00D408AF">
          <w:rPr>
            <w:noProof/>
            <w:webHidden/>
          </w:rPr>
          <w:fldChar w:fldCharType="begin"/>
        </w:r>
        <w:r w:rsidR="00D408AF">
          <w:rPr>
            <w:noProof/>
            <w:webHidden/>
          </w:rPr>
          <w:instrText xml:space="preserve"> PAGEREF _Toc82704612 \h </w:instrText>
        </w:r>
        <w:r w:rsidR="00D408AF">
          <w:rPr>
            <w:noProof/>
            <w:webHidden/>
          </w:rPr>
        </w:r>
        <w:r w:rsidR="00D408AF">
          <w:rPr>
            <w:noProof/>
            <w:webHidden/>
          </w:rPr>
          <w:fldChar w:fldCharType="separate"/>
        </w:r>
        <w:r w:rsidR="00D408AF">
          <w:rPr>
            <w:noProof/>
            <w:webHidden/>
          </w:rPr>
          <w:t>11</w:t>
        </w:r>
        <w:r w:rsidR="00D408AF">
          <w:rPr>
            <w:noProof/>
            <w:webHidden/>
          </w:rPr>
          <w:fldChar w:fldCharType="end"/>
        </w:r>
      </w:hyperlink>
    </w:p>
    <w:p w14:paraId="04BCE8D6" w14:textId="329D5DB5" w:rsidR="00D408AF" w:rsidRDefault="00000000">
      <w:pPr>
        <w:pStyle w:val="Verzeichnis3"/>
        <w:tabs>
          <w:tab w:val="right" w:leader="dot" w:pos="9062"/>
        </w:tabs>
        <w:rPr>
          <w:rFonts w:cstheme="minorBidi"/>
          <w:noProof/>
          <w:sz w:val="24"/>
          <w:szCs w:val="24"/>
        </w:rPr>
      </w:pPr>
      <w:hyperlink w:anchor="_Toc82704613" w:history="1">
        <w:r w:rsidR="00D408AF" w:rsidRPr="006655F1">
          <w:rPr>
            <w:rStyle w:val="Hyperlink"/>
            <w:noProof/>
          </w:rPr>
          <w:t>Erstellen eines Notfallplans für den Ausfall von Groupware-Systemen (APP.5.1.b.d.A1 - CIA)</w:t>
        </w:r>
        <w:r w:rsidR="00D408AF">
          <w:rPr>
            <w:noProof/>
            <w:webHidden/>
          </w:rPr>
          <w:tab/>
        </w:r>
        <w:r w:rsidR="00D408AF">
          <w:rPr>
            <w:noProof/>
            <w:webHidden/>
          </w:rPr>
          <w:fldChar w:fldCharType="begin"/>
        </w:r>
        <w:r w:rsidR="00D408AF">
          <w:rPr>
            <w:noProof/>
            <w:webHidden/>
          </w:rPr>
          <w:instrText xml:space="preserve"> PAGEREF _Toc82704613 \h </w:instrText>
        </w:r>
        <w:r w:rsidR="00D408AF">
          <w:rPr>
            <w:noProof/>
            <w:webHidden/>
          </w:rPr>
        </w:r>
        <w:r w:rsidR="00D408AF">
          <w:rPr>
            <w:noProof/>
            <w:webHidden/>
          </w:rPr>
          <w:fldChar w:fldCharType="separate"/>
        </w:r>
        <w:r w:rsidR="00D408AF">
          <w:rPr>
            <w:noProof/>
            <w:webHidden/>
          </w:rPr>
          <w:t>11</w:t>
        </w:r>
        <w:r w:rsidR="00D408AF">
          <w:rPr>
            <w:noProof/>
            <w:webHidden/>
          </w:rPr>
          <w:fldChar w:fldCharType="end"/>
        </w:r>
      </w:hyperlink>
    </w:p>
    <w:p w14:paraId="7066A11A" w14:textId="5E3D1C47" w:rsidR="007F2B16" w:rsidRPr="009D77D0" w:rsidRDefault="006B0BDE" w:rsidP="007F2B16">
      <w:pPr>
        <w:rPr>
          <w:rFonts w:cstheme="minorHAnsi"/>
        </w:rPr>
        <w:sectPr w:rsidR="007F2B16" w:rsidRPr="009D77D0" w:rsidSect="005908F9">
          <w:footerReference w:type="default" r:id="rId9"/>
          <w:type w:val="continuous"/>
          <w:pgSz w:w="11906" w:h="16838"/>
          <w:pgMar w:top="1417" w:right="1417" w:bottom="1134" w:left="1417" w:header="720" w:footer="720" w:gutter="0"/>
          <w:cols w:space="708"/>
          <w:titlePg/>
          <w:docGrid w:linePitch="360"/>
        </w:sectPr>
      </w:pPr>
      <w:r w:rsidRPr="009D77D0">
        <w:rPr>
          <w:rFonts w:cstheme="minorHAnsi"/>
        </w:rPr>
        <w:fldChar w:fldCharType="end"/>
      </w:r>
      <w:bookmarkStart w:id="6" w:name="_Toc55126300"/>
    </w:p>
    <w:p w14:paraId="08CFD653" w14:textId="0C79418D" w:rsidR="00652505" w:rsidRPr="009D77D0" w:rsidRDefault="00652505" w:rsidP="007F2B16">
      <w:pPr>
        <w:pStyle w:val="berschrift1"/>
      </w:pPr>
      <w:bookmarkStart w:id="7" w:name="_Toc82704591"/>
      <w:r w:rsidRPr="009D77D0">
        <w:lastRenderedPageBreak/>
        <w:t>Allgemeine</w:t>
      </w:r>
      <w:r w:rsidR="00532F44">
        <w:t xml:space="preserve"> </w:t>
      </w:r>
      <w:r w:rsidRPr="009D77D0">
        <w:t>Festlegungen</w:t>
      </w:r>
      <w:bookmarkEnd w:id="6"/>
      <w:bookmarkEnd w:id="7"/>
    </w:p>
    <w:p w14:paraId="285DE84C" w14:textId="7C0D5AA8" w:rsidR="00652505" w:rsidRPr="009D77D0" w:rsidRDefault="00652505" w:rsidP="00EA7053">
      <w:pPr>
        <w:pStyle w:val="berschrift2"/>
      </w:pPr>
      <w:bookmarkStart w:id="8" w:name="_Toc55126301"/>
      <w:bookmarkStart w:id="9" w:name="_Toc82704592"/>
      <w:r w:rsidRPr="009D77D0">
        <w:t>Ziel</w:t>
      </w:r>
      <w:r w:rsidR="00532F44">
        <w:t xml:space="preserve"> </w:t>
      </w:r>
      <w:r w:rsidRPr="009D77D0">
        <w:t>/</w:t>
      </w:r>
      <w:r w:rsidR="00532F44">
        <w:t xml:space="preserve"> </w:t>
      </w:r>
      <w:r w:rsidRPr="009D77D0">
        <w:t>Zweck</w:t>
      </w:r>
      <w:bookmarkEnd w:id="8"/>
      <w:bookmarkEnd w:id="9"/>
    </w:p>
    <w:p w14:paraId="3C32BC81" w14:textId="5E34FB26" w:rsidR="00532F44" w:rsidRPr="00532F44" w:rsidRDefault="00532F44" w:rsidP="00532F44">
      <w:bookmarkStart w:id="10" w:name="_Toc75592807"/>
      <w:r w:rsidRPr="00532F44">
        <w:t>Als</w:t>
      </w:r>
      <w:r>
        <w:t xml:space="preserve"> </w:t>
      </w:r>
      <w:r w:rsidRPr="00532F44">
        <w:t>Groupware</w:t>
      </w:r>
      <w:r>
        <w:t xml:space="preserve"> </w:t>
      </w:r>
      <w:r w:rsidRPr="00532F44">
        <w:t>(auch</w:t>
      </w:r>
      <w:r>
        <w:t xml:space="preserve"> </w:t>
      </w:r>
      <w:r w:rsidRPr="00532F44">
        <w:t>kollaborative</w:t>
      </w:r>
      <w:r>
        <w:t xml:space="preserve"> </w:t>
      </w:r>
      <w:r w:rsidRPr="00532F44">
        <w:t>Software</w:t>
      </w:r>
      <w:r>
        <w:t xml:space="preserve"> </w:t>
      </w:r>
      <w:r w:rsidRPr="00532F44">
        <w:t>genannt)</w:t>
      </w:r>
      <w:r>
        <w:t xml:space="preserve"> </w:t>
      </w:r>
      <w:r w:rsidRPr="00532F44">
        <w:t>werden</w:t>
      </w:r>
      <w:r>
        <w:t xml:space="preserve"> </w:t>
      </w:r>
      <w:r w:rsidRPr="00532F44">
        <w:t>Anwendungen</w:t>
      </w:r>
      <w:r>
        <w:t xml:space="preserve"> </w:t>
      </w:r>
      <w:r w:rsidRPr="00532F44">
        <w:t>und</w:t>
      </w:r>
      <w:r>
        <w:t xml:space="preserve"> </w:t>
      </w:r>
      <w:r w:rsidRPr="00532F44">
        <w:t>Systeme</w:t>
      </w:r>
      <w:r>
        <w:t xml:space="preserve"> </w:t>
      </w:r>
      <w:r w:rsidRPr="00532F44">
        <w:t>bezeichnet,</w:t>
      </w:r>
      <w:r>
        <w:t xml:space="preserve"> </w:t>
      </w:r>
      <w:r w:rsidRPr="00532F44">
        <w:t>mit</w:t>
      </w:r>
      <w:r>
        <w:t xml:space="preserve"> </w:t>
      </w:r>
      <w:r w:rsidRPr="00532F44">
        <w:t>denen</w:t>
      </w:r>
      <w:r>
        <w:t xml:space="preserve"> </w:t>
      </w:r>
      <w:r w:rsidRPr="00532F44">
        <w:t>mehrere</w:t>
      </w:r>
      <w:r>
        <w:t xml:space="preserve"> </w:t>
      </w:r>
      <w:r w:rsidRPr="00532F44">
        <w:t>Personen</w:t>
      </w:r>
      <w:r>
        <w:t xml:space="preserve"> </w:t>
      </w:r>
      <w:r w:rsidRPr="00532F44">
        <w:t>(Gruppen)</w:t>
      </w:r>
      <w:r>
        <w:t xml:space="preserve"> </w:t>
      </w:r>
      <w:r w:rsidRPr="00532F44">
        <w:t>über</w:t>
      </w:r>
      <w:r>
        <w:t xml:space="preserve"> </w:t>
      </w:r>
      <w:r w:rsidRPr="00532F44">
        <w:t>räumliche</w:t>
      </w:r>
      <w:r>
        <w:t xml:space="preserve"> </w:t>
      </w:r>
      <w:r w:rsidRPr="00532F44">
        <w:t>bzw.</w:t>
      </w:r>
      <w:r>
        <w:t xml:space="preserve"> </w:t>
      </w:r>
      <w:r w:rsidRPr="00532F44">
        <w:t>zeitliche</w:t>
      </w:r>
      <w:r>
        <w:t xml:space="preserve"> </w:t>
      </w:r>
      <w:r w:rsidRPr="00532F44">
        <w:t>Distanzen</w:t>
      </w:r>
      <w:r>
        <w:t xml:space="preserve"> </w:t>
      </w:r>
      <w:r w:rsidRPr="00532F44">
        <w:t>hinweg</w:t>
      </w:r>
      <w:r>
        <w:t xml:space="preserve"> </w:t>
      </w:r>
      <w:r w:rsidRPr="00532F44">
        <w:t>zusammenarbeiten</w:t>
      </w:r>
      <w:r>
        <w:t xml:space="preserve"> </w:t>
      </w:r>
      <w:r w:rsidRPr="00532F44">
        <w:t>können.</w:t>
      </w:r>
      <w:r>
        <w:t xml:space="preserve"> </w:t>
      </w:r>
      <w:r w:rsidRPr="00532F44">
        <w:t>Mithilfe</w:t>
      </w:r>
      <w:r>
        <w:t xml:space="preserve"> </w:t>
      </w:r>
      <w:r w:rsidRPr="00532F44">
        <w:t>von</w:t>
      </w:r>
      <w:r>
        <w:t xml:space="preserve"> </w:t>
      </w:r>
      <w:r w:rsidRPr="00532F44">
        <w:t>Groupware-Systemen</w:t>
      </w:r>
      <w:r>
        <w:t xml:space="preserve"> </w:t>
      </w:r>
      <w:r w:rsidRPr="00532F44">
        <w:t>können</w:t>
      </w:r>
      <w:r>
        <w:t xml:space="preserve"> </w:t>
      </w:r>
      <w:r w:rsidRPr="00532F44">
        <w:t>Gruppen</w:t>
      </w:r>
      <w:r>
        <w:t xml:space="preserve"> </w:t>
      </w:r>
      <w:r w:rsidRPr="00532F44">
        <w:t>untereinander</w:t>
      </w:r>
      <w:r>
        <w:t xml:space="preserve"> </w:t>
      </w:r>
      <w:r w:rsidRPr="00532F44">
        <w:t>und</w:t>
      </w:r>
      <w:r>
        <w:t xml:space="preserve"> </w:t>
      </w:r>
      <w:r w:rsidRPr="00532F44">
        <w:t>miteinander</w:t>
      </w:r>
      <w:r>
        <w:t xml:space="preserve"> </w:t>
      </w:r>
      <w:r w:rsidRPr="00532F44">
        <w:t>kooperieren</w:t>
      </w:r>
      <w:r>
        <w:t xml:space="preserve"> </w:t>
      </w:r>
      <w:r w:rsidRPr="00532F44">
        <w:t>und</w:t>
      </w:r>
      <w:r>
        <w:t xml:space="preserve"> </w:t>
      </w:r>
      <w:r w:rsidRPr="00532F44">
        <w:t>Termine</w:t>
      </w:r>
      <w:r>
        <w:t xml:space="preserve"> </w:t>
      </w:r>
      <w:r w:rsidRPr="00532F44">
        <w:t>abstimmen.</w:t>
      </w:r>
      <w:r>
        <w:t xml:space="preserve"> </w:t>
      </w:r>
      <w:r w:rsidRPr="00532F44">
        <w:t>Dokumente</w:t>
      </w:r>
      <w:r>
        <w:t xml:space="preserve"> </w:t>
      </w:r>
      <w:r w:rsidRPr="00532F44">
        <w:t>und</w:t>
      </w:r>
      <w:r>
        <w:t xml:space="preserve"> </w:t>
      </w:r>
      <w:r w:rsidRPr="00532F44">
        <w:t>Daten</w:t>
      </w:r>
      <w:r>
        <w:t xml:space="preserve"> </w:t>
      </w:r>
      <w:r w:rsidRPr="00532F44">
        <w:t>lassen</w:t>
      </w:r>
      <w:r>
        <w:t xml:space="preserve"> </w:t>
      </w:r>
      <w:r w:rsidRPr="00532F44">
        <w:t>sich</w:t>
      </w:r>
      <w:r>
        <w:t xml:space="preserve"> </w:t>
      </w:r>
      <w:r w:rsidRPr="00532F44">
        <w:t>durch</w:t>
      </w:r>
      <w:r>
        <w:t xml:space="preserve"> </w:t>
      </w:r>
      <w:r w:rsidRPr="00532F44">
        <w:t>Groupware</w:t>
      </w:r>
      <w:r>
        <w:t xml:space="preserve"> </w:t>
      </w:r>
      <w:r w:rsidRPr="00532F44">
        <w:t>von</w:t>
      </w:r>
      <w:r>
        <w:t xml:space="preserve"> </w:t>
      </w:r>
      <w:r w:rsidRPr="00532F44">
        <w:t>mehreren</w:t>
      </w:r>
      <w:r>
        <w:t xml:space="preserve"> </w:t>
      </w:r>
      <w:r w:rsidRPr="00532F44">
        <w:t>Benutzern</w:t>
      </w:r>
      <w:r>
        <w:t xml:space="preserve"> </w:t>
      </w:r>
      <w:r w:rsidRPr="00532F44">
        <w:t>gleichzeitig</w:t>
      </w:r>
      <w:r>
        <w:t xml:space="preserve"> </w:t>
      </w:r>
      <w:r w:rsidRPr="00532F44">
        <w:t>verwenden</w:t>
      </w:r>
      <w:r>
        <w:t xml:space="preserve"> </w:t>
      </w:r>
      <w:r w:rsidRPr="00532F44">
        <w:t>und</w:t>
      </w:r>
      <w:r>
        <w:t xml:space="preserve"> </w:t>
      </w:r>
      <w:r w:rsidRPr="00532F44">
        <w:t>bearbeiten,</w:t>
      </w:r>
      <w:r>
        <w:t xml:space="preserve"> </w:t>
      </w:r>
      <w:r w:rsidRPr="00532F44">
        <w:t>wodurch</w:t>
      </w:r>
      <w:r>
        <w:t xml:space="preserve"> </w:t>
      </w:r>
      <w:r w:rsidRPr="00532F44">
        <w:t>der</w:t>
      </w:r>
      <w:r>
        <w:t xml:space="preserve"> </w:t>
      </w:r>
      <w:r w:rsidRPr="00532F44">
        <w:t>Informationsfluss</w:t>
      </w:r>
      <w:r>
        <w:t xml:space="preserve"> </w:t>
      </w:r>
      <w:r w:rsidRPr="00532F44">
        <w:t>effizienter</w:t>
      </w:r>
      <w:r>
        <w:t xml:space="preserve"> </w:t>
      </w:r>
      <w:r w:rsidRPr="00532F44">
        <w:t>gestaltet</w:t>
      </w:r>
      <w:r>
        <w:t xml:space="preserve"> </w:t>
      </w:r>
      <w:r w:rsidRPr="00532F44">
        <w:t>wird.</w:t>
      </w:r>
    </w:p>
    <w:p w14:paraId="01766DD2" w14:textId="26978763" w:rsidR="00532F44" w:rsidRPr="00532F44" w:rsidRDefault="00532F44" w:rsidP="00532F44">
      <w:r w:rsidRPr="00532F44">
        <w:t>Unter</w:t>
      </w:r>
      <w:r>
        <w:t xml:space="preserve"> </w:t>
      </w:r>
      <w:r w:rsidRPr="00532F44">
        <w:t>dem</w:t>
      </w:r>
      <w:r>
        <w:t xml:space="preserve"> </w:t>
      </w:r>
      <w:r w:rsidRPr="00532F44">
        <w:t>Begriff</w:t>
      </w:r>
      <w:r>
        <w:t xml:space="preserve"> </w:t>
      </w:r>
      <w:r w:rsidRPr="00532F44">
        <w:t>Groupware-Systeme</w:t>
      </w:r>
      <w:r>
        <w:t xml:space="preserve"> </w:t>
      </w:r>
      <w:r w:rsidRPr="00532F44">
        <w:t>werden</w:t>
      </w:r>
      <w:r>
        <w:t xml:space="preserve"> </w:t>
      </w:r>
      <w:r w:rsidRPr="00532F44">
        <w:t>unter</w:t>
      </w:r>
      <w:r>
        <w:t xml:space="preserve"> </w:t>
      </w:r>
      <w:r w:rsidRPr="00532F44">
        <w:t>anderem</w:t>
      </w:r>
      <w:r>
        <w:t xml:space="preserve"> </w:t>
      </w:r>
      <w:r w:rsidRPr="00532F44">
        <w:t>der</w:t>
      </w:r>
      <w:r>
        <w:t xml:space="preserve"> </w:t>
      </w:r>
      <w:r w:rsidRPr="00532F44">
        <w:t>Groupware-Server,</w:t>
      </w:r>
      <w:r>
        <w:t xml:space="preserve"> </w:t>
      </w:r>
      <w:r w:rsidRPr="00532F44">
        <w:t>die</w:t>
      </w:r>
      <w:r>
        <w:t xml:space="preserve"> </w:t>
      </w:r>
      <w:r w:rsidRPr="00532F44">
        <w:t>zugehörigen</w:t>
      </w:r>
      <w:r>
        <w:t xml:space="preserve"> </w:t>
      </w:r>
      <w:r w:rsidRPr="00532F44">
        <w:t>Groupware-Clients</w:t>
      </w:r>
      <w:r>
        <w:t xml:space="preserve"> </w:t>
      </w:r>
      <w:r w:rsidRPr="00532F44">
        <w:t>und</w:t>
      </w:r>
      <w:r>
        <w:t xml:space="preserve"> </w:t>
      </w:r>
      <w:r w:rsidRPr="00532F44">
        <w:t>die</w:t>
      </w:r>
      <w:r>
        <w:t xml:space="preserve"> </w:t>
      </w:r>
      <w:r w:rsidRPr="00532F44">
        <w:t>erforderlichen</w:t>
      </w:r>
      <w:r>
        <w:t xml:space="preserve"> </w:t>
      </w:r>
      <w:r w:rsidRPr="00532F44">
        <w:t>Groupware-Dienste</w:t>
      </w:r>
      <w:r>
        <w:t xml:space="preserve"> </w:t>
      </w:r>
      <w:r w:rsidRPr="00532F44">
        <w:t>zusammengefasst.</w:t>
      </w:r>
      <w:r>
        <w:t xml:space="preserve"> </w:t>
      </w:r>
      <w:r w:rsidRPr="00532F44">
        <w:t>Neben</w:t>
      </w:r>
      <w:r>
        <w:t xml:space="preserve"> </w:t>
      </w:r>
      <w:r w:rsidRPr="00532F44">
        <w:t>den</w:t>
      </w:r>
      <w:r>
        <w:t xml:space="preserve"> </w:t>
      </w:r>
      <w:r w:rsidRPr="00532F44">
        <w:t>Basisfunktionen,</w:t>
      </w:r>
      <w:r>
        <w:t xml:space="preserve"> </w:t>
      </w:r>
      <w:r w:rsidRPr="00532F44">
        <w:t>wie</w:t>
      </w:r>
      <w:r>
        <w:t xml:space="preserve"> </w:t>
      </w:r>
      <w:r w:rsidRPr="00532F44">
        <w:t>z.</w:t>
      </w:r>
      <w:r>
        <w:t xml:space="preserve"> </w:t>
      </w:r>
      <w:r w:rsidRPr="00532F44">
        <w:t>B.</w:t>
      </w:r>
      <w:r>
        <w:t xml:space="preserve"> </w:t>
      </w:r>
      <w:r w:rsidRPr="00532F44">
        <w:t>Projektmanagement,</w:t>
      </w:r>
      <w:r>
        <w:t xml:space="preserve"> </w:t>
      </w:r>
      <w:r w:rsidRPr="00532F44">
        <w:t>E-Mail,</w:t>
      </w:r>
      <w:r>
        <w:t xml:space="preserve"> </w:t>
      </w:r>
      <w:r w:rsidRPr="00532F44">
        <w:t>Kalender</w:t>
      </w:r>
      <w:r>
        <w:t xml:space="preserve"> </w:t>
      </w:r>
      <w:r w:rsidRPr="00532F44">
        <w:t>oder</w:t>
      </w:r>
      <w:r>
        <w:t xml:space="preserve"> </w:t>
      </w:r>
      <w:r w:rsidRPr="00532F44">
        <w:t>Notizbuch,</w:t>
      </w:r>
      <w:r>
        <w:t xml:space="preserve"> </w:t>
      </w:r>
      <w:r w:rsidRPr="00532F44">
        <w:t>bieten</w:t>
      </w:r>
      <w:r>
        <w:t xml:space="preserve"> </w:t>
      </w:r>
      <w:r w:rsidRPr="00532F44">
        <w:t>neuere</w:t>
      </w:r>
      <w:r>
        <w:t xml:space="preserve"> </w:t>
      </w:r>
      <w:r w:rsidRPr="00532F44">
        <w:t>Applikationen</w:t>
      </w:r>
      <w:r>
        <w:t xml:space="preserve"> </w:t>
      </w:r>
      <w:r w:rsidRPr="00532F44">
        <w:t>auch</w:t>
      </w:r>
      <w:r>
        <w:t xml:space="preserve"> </w:t>
      </w:r>
      <w:r w:rsidRPr="00532F44">
        <w:t>Social-Media-Erweiterungen</w:t>
      </w:r>
      <w:r>
        <w:t xml:space="preserve"> </w:t>
      </w:r>
      <w:r w:rsidRPr="00532F44">
        <w:t>an,</w:t>
      </w:r>
      <w:r>
        <w:t xml:space="preserve"> </w:t>
      </w:r>
      <w:r w:rsidRPr="00532F44">
        <w:t>durch</w:t>
      </w:r>
      <w:r>
        <w:t xml:space="preserve"> </w:t>
      </w:r>
      <w:r w:rsidRPr="00532F44">
        <w:t>die</w:t>
      </w:r>
      <w:r>
        <w:t xml:space="preserve"> </w:t>
      </w:r>
      <w:r w:rsidRPr="00532F44">
        <w:t>Mitarbeiter</w:t>
      </w:r>
      <w:r>
        <w:t xml:space="preserve"> </w:t>
      </w:r>
      <w:r w:rsidRPr="00532F44">
        <w:t>noch</w:t>
      </w:r>
      <w:r>
        <w:t xml:space="preserve"> </w:t>
      </w:r>
      <w:r w:rsidRPr="00532F44">
        <w:t>besser</w:t>
      </w:r>
      <w:r>
        <w:t xml:space="preserve"> </w:t>
      </w:r>
      <w:r w:rsidRPr="00532F44">
        <w:t>kommunizieren</w:t>
      </w:r>
      <w:r>
        <w:t xml:space="preserve"> </w:t>
      </w:r>
      <w:r w:rsidRPr="00532F44">
        <w:t>und</w:t>
      </w:r>
      <w:r>
        <w:t xml:space="preserve"> </w:t>
      </w:r>
      <w:r w:rsidRPr="00532F44">
        <w:t>kooperieren</w:t>
      </w:r>
      <w:r>
        <w:t xml:space="preserve"> </w:t>
      </w:r>
      <w:r w:rsidRPr="00532F44">
        <w:t>können.</w:t>
      </w:r>
    </w:p>
    <w:p w14:paraId="375FB34F" w14:textId="16DF27C3" w:rsidR="00532F44" w:rsidRPr="00532F44" w:rsidRDefault="00532F44" w:rsidP="00532F44">
      <w:r w:rsidRPr="00532F44">
        <w:t>Ziel</w:t>
      </w:r>
      <w:r>
        <w:t xml:space="preserve"> </w:t>
      </w:r>
      <w:r w:rsidRPr="00532F44">
        <w:t>dieser</w:t>
      </w:r>
      <w:r>
        <w:t xml:space="preserve"> </w:t>
      </w:r>
      <w:r w:rsidRPr="00532F44">
        <w:t>Sicherheitsrichtlinie</w:t>
      </w:r>
      <w:r>
        <w:t xml:space="preserve"> </w:t>
      </w:r>
      <w:r w:rsidRPr="00532F44">
        <w:t>ist</w:t>
      </w:r>
      <w:r>
        <w:t xml:space="preserve"> </w:t>
      </w:r>
      <w:r w:rsidRPr="00532F44">
        <w:t>es,</w:t>
      </w:r>
      <w:r>
        <w:t xml:space="preserve"> </w:t>
      </w:r>
      <w:r w:rsidRPr="00532F44">
        <w:t>Informationen</w:t>
      </w:r>
      <w:r>
        <w:t xml:space="preserve"> </w:t>
      </w:r>
      <w:r w:rsidRPr="00532F44">
        <w:t>zu</w:t>
      </w:r>
      <w:r>
        <w:t xml:space="preserve"> </w:t>
      </w:r>
      <w:r w:rsidRPr="00532F44">
        <w:t>schützen,</w:t>
      </w:r>
      <w:r>
        <w:t xml:space="preserve"> </w:t>
      </w:r>
      <w:r w:rsidRPr="00532F44">
        <w:t>die</w:t>
      </w:r>
      <w:r>
        <w:t xml:space="preserve"> </w:t>
      </w:r>
      <w:r w:rsidRPr="00532F44">
        <w:t>in</w:t>
      </w:r>
      <w:r>
        <w:t xml:space="preserve"> </w:t>
      </w:r>
      <w:r w:rsidRPr="00532F44">
        <w:t>und</w:t>
      </w:r>
      <w:r>
        <w:t xml:space="preserve"> </w:t>
      </w:r>
      <w:r w:rsidRPr="00532F44">
        <w:t>mit</w:t>
      </w:r>
      <w:r>
        <w:t xml:space="preserve"> </w:t>
      </w:r>
      <w:r w:rsidRPr="00532F44">
        <w:t>Groupware</w:t>
      </w:r>
      <w:r>
        <w:t xml:space="preserve"> </w:t>
      </w:r>
      <w:r w:rsidRPr="00532F44">
        <w:t>Lösungen</w:t>
      </w:r>
      <w:r>
        <w:t xml:space="preserve"> </w:t>
      </w:r>
      <w:r w:rsidRPr="00532F44">
        <w:t>abgelegt,</w:t>
      </w:r>
      <w:r>
        <w:t xml:space="preserve"> </w:t>
      </w:r>
      <w:r w:rsidRPr="00532F44">
        <w:t>verarbeitet</w:t>
      </w:r>
      <w:r>
        <w:t xml:space="preserve"> </w:t>
      </w:r>
      <w:r w:rsidRPr="00532F44">
        <w:t>oder</w:t>
      </w:r>
      <w:r>
        <w:t xml:space="preserve"> </w:t>
      </w:r>
      <w:r w:rsidRPr="00532F44">
        <w:t>übertragen</w:t>
      </w:r>
      <w:r>
        <w:t xml:space="preserve"> </w:t>
      </w:r>
      <w:r w:rsidRPr="00532F44">
        <w:t>werden.</w:t>
      </w:r>
      <w:r>
        <w:t xml:space="preserve"> </w:t>
      </w:r>
      <w:r w:rsidRPr="00532F44">
        <w:t>Dazu</w:t>
      </w:r>
      <w:r>
        <w:t xml:space="preserve"> </w:t>
      </w:r>
      <w:r w:rsidRPr="00532F44">
        <w:t>müssen</w:t>
      </w:r>
      <w:r>
        <w:t xml:space="preserve"> </w:t>
      </w:r>
      <w:r w:rsidRPr="00532F44">
        <w:t>die</w:t>
      </w:r>
      <w:r>
        <w:t xml:space="preserve"> </w:t>
      </w:r>
      <w:r w:rsidRPr="00532F44">
        <w:t>für</w:t>
      </w:r>
      <w:r>
        <w:t xml:space="preserve"> </w:t>
      </w:r>
      <w:r w:rsidRPr="00532F44">
        <w:t>Groupware</w:t>
      </w:r>
      <w:r>
        <w:t xml:space="preserve"> </w:t>
      </w:r>
      <w:r w:rsidRPr="00532F44">
        <w:t>eingesetzten</w:t>
      </w:r>
      <w:r>
        <w:t xml:space="preserve"> </w:t>
      </w:r>
      <w:r w:rsidRPr="00532F44">
        <w:t>IT-Komponenten</w:t>
      </w:r>
      <w:r>
        <w:t xml:space="preserve"> </w:t>
      </w:r>
      <w:r w:rsidRPr="00532F44">
        <w:t>und</w:t>
      </w:r>
      <w:r>
        <w:t xml:space="preserve"> </w:t>
      </w:r>
      <w:r w:rsidRPr="00532F44">
        <w:t>deren</w:t>
      </w:r>
      <w:r>
        <w:t xml:space="preserve"> </w:t>
      </w:r>
      <w:r w:rsidRPr="00532F44">
        <w:t>Schnittstellen</w:t>
      </w:r>
      <w:r>
        <w:t xml:space="preserve"> </w:t>
      </w:r>
      <w:r w:rsidRPr="00532F44">
        <w:t>angemessen</w:t>
      </w:r>
      <w:r>
        <w:t xml:space="preserve"> </w:t>
      </w:r>
      <w:r w:rsidRPr="00532F44">
        <w:t>abgesichert</w:t>
      </w:r>
      <w:r>
        <w:t xml:space="preserve"> </w:t>
      </w:r>
      <w:r w:rsidRPr="00532F44">
        <w:t>und</w:t>
      </w:r>
      <w:r>
        <w:t xml:space="preserve"> </w:t>
      </w:r>
      <w:r w:rsidRPr="00532F44">
        <w:t>geeignete</w:t>
      </w:r>
      <w:r>
        <w:t xml:space="preserve"> </w:t>
      </w:r>
      <w:r w:rsidRPr="00532F44">
        <w:t>Verfahrensweisen</w:t>
      </w:r>
      <w:r>
        <w:t xml:space="preserve"> </w:t>
      </w:r>
      <w:r w:rsidRPr="00532F44">
        <w:t>etabliert</w:t>
      </w:r>
      <w:r>
        <w:t xml:space="preserve"> </w:t>
      </w:r>
      <w:r w:rsidRPr="00532F44">
        <w:t>werden.</w:t>
      </w:r>
      <w:r>
        <w:t xml:space="preserve"> </w:t>
      </w:r>
      <w:r w:rsidRPr="00532F44">
        <w:t>Für</w:t>
      </w:r>
      <w:r>
        <w:t xml:space="preserve"> </w:t>
      </w:r>
      <w:r w:rsidRPr="00532F44">
        <w:t>die</w:t>
      </w:r>
      <w:r>
        <w:t xml:space="preserve"> </w:t>
      </w:r>
      <w:r w:rsidRPr="00532F44">
        <w:t>Erstellung</w:t>
      </w:r>
      <w:r>
        <w:t xml:space="preserve"> </w:t>
      </w:r>
      <w:r w:rsidRPr="00532F44">
        <w:t>dieser</w:t>
      </w:r>
      <w:r>
        <w:t xml:space="preserve"> </w:t>
      </w:r>
      <w:r w:rsidRPr="00532F44">
        <w:t>Sicherheitsrichtlinie</w:t>
      </w:r>
      <w:r>
        <w:t xml:space="preserve"> </w:t>
      </w:r>
      <w:r w:rsidRPr="00532F44">
        <w:t>wurde</w:t>
      </w:r>
      <w:r>
        <w:t xml:space="preserve"> </w:t>
      </w:r>
      <w:r w:rsidRPr="00532F44">
        <w:t>auf</w:t>
      </w:r>
      <w:r>
        <w:t xml:space="preserve"> </w:t>
      </w:r>
      <w:r w:rsidRPr="00532F44">
        <w:t>die</w:t>
      </w:r>
      <w:r>
        <w:t xml:space="preserve"> </w:t>
      </w:r>
      <w:r w:rsidRPr="00532F44">
        <w:t>Vorgaben</w:t>
      </w:r>
      <w:r>
        <w:t xml:space="preserve"> </w:t>
      </w:r>
      <w:r w:rsidRPr="00532F44">
        <w:t>des</w:t>
      </w:r>
      <w:r>
        <w:t xml:space="preserve"> </w:t>
      </w:r>
      <w:r w:rsidRPr="00532F44">
        <w:t>BSI</w:t>
      </w:r>
      <w:r>
        <w:t xml:space="preserve"> </w:t>
      </w:r>
      <w:r w:rsidRPr="00532F44">
        <w:t>Bausteines</w:t>
      </w:r>
      <w:r>
        <w:t xml:space="preserve"> </w:t>
      </w:r>
      <w:r w:rsidRPr="00532F44">
        <w:t>APP.5.1</w:t>
      </w:r>
      <w:r>
        <w:t xml:space="preserve"> </w:t>
      </w:r>
      <w:r w:rsidR="00AB5295">
        <w:t>„</w:t>
      </w:r>
      <w:r w:rsidRPr="00532F44">
        <w:t>Allgemeine</w:t>
      </w:r>
      <w:r>
        <w:t xml:space="preserve"> </w:t>
      </w:r>
      <w:r w:rsidRPr="00532F44">
        <w:t>Groupware"</w:t>
      </w:r>
      <w:r>
        <w:t xml:space="preserve"> </w:t>
      </w:r>
      <w:r w:rsidRPr="00532F44">
        <w:t>zurückgegriffen.</w:t>
      </w:r>
    </w:p>
    <w:p w14:paraId="2974344E" w14:textId="7E07C124" w:rsidR="00731E9D" w:rsidRPr="009D77D0" w:rsidRDefault="00731E9D" w:rsidP="00B06A25">
      <w:pPr>
        <w:pStyle w:val="berschrift2"/>
      </w:pPr>
      <w:bookmarkStart w:id="11" w:name="_Toc82704593"/>
      <w:r w:rsidRPr="009D77D0">
        <w:t>Geltungsbereich</w:t>
      </w:r>
      <w:bookmarkEnd w:id="10"/>
      <w:bookmarkEnd w:id="11"/>
    </w:p>
    <w:p w14:paraId="6A075333" w14:textId="11A7CEA5" w:rsidR="00731E9D" w:rsidRPr="009D77D0" w:rsidRDefault="00731E9D" w:rsidP="00731E9D">
      <w:pPr>
        <w:rPr>
          <w:rFonts w:cstheme="minorHAnsi"/>
        </w:rPr>
      </w:pPr>
      <w:r w:rsidRPr="009D77D0">
        <w:rPr>
          <w:rFonts w:cstheme="minorHAnsi"/>
        </w:rPr>
        <w:t>Die</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des</w:t>
      </w:r>
      <w:r w:rsidR="00532F44">
        <w:rPr>
          <w:rFonts w:cstheme="minorHAnsi"/>
        </w:rPr>
        <w:t xml:space="preserve"> </w:t>
      </w:r>
      <w:r w:rsidRPr="009D77D0">
        <w:rPr>
          <w:rFonts w:cstheme="minorHAnsi"/>
        </w:rPr>
        <w:t>Dokumentes</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alle</w:t>
      </w:r>
      <w:r w:rsidR="00532F44">
        <w:rPr>
          <w:rFonts w:cstheme="minorHAnsi"/>
        </w:rPr>
        <w:t xml:space="preserve"> </w:t>
      </w:r>
      <w:r w:rsidRPr="009D77D0">
        <w:rPr>
          <w:rFonts w:cstheme="minorHAnsi"/>
        </w:rPr>
        <w:t>Prozessverantwortlichen</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verbindlich</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entsprechend</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zuständigen</w:t>
      </w:r>
      <w:r w:rsidR="00532F44">
        <w:rPr>
          <w:rFonts w:cstheme="minorHAnsi"/>
        </w:rPr>
        <w:t xml:space="preserve"> </w:t>
      </w:r>
      <w:r w:rsidRPr="009D77D0">
        <w:rPr>
          <w:rFonts w:cstheme="minorHAnsi"/>
        </w:rPr>
        <w:t>Rollenträger</w:t>
      </w:r>
      <w:r w:rsidR="00532F44">
        <w:rPr>
          <w:rFonts w:cstheme="minorHAnsi"/>
        </w:rPr>
        <w:t xml:space="preserve"> </w:t>
      </w:r>
      <w:r w:rsidRPr="009D77D0">
        <w:rPr>
          <w:rFonts w:cstheme="minorHAnsi"/>
        </w:rPr>
        <w:t>umzusetzen.</w:t>
      </w:r>
    </w:p>
    <w:p w14:paraId="360FB494" w14:textId="4E8BC07C" w:rsidR="00731E9D" w:rsidRPr="009D77D0" w:rsidRDefault="00731E9D" w:rsidP="00731E9D">
      <w:pPr>
        <w:rPr>
          <w:rFonts w:cstheme="minorHAnsi"/>
        </w:rPr>
      </w:pPr>
      <w:r w:rsidRPr="009D77D0">
        <w:rPr>
          <w:rFonts w:cstheme="minorHAnsi"/>
        </w:rPr>
        <w:t>Anzuwenden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alle</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verantworteten</w:t>
      </w:r>
      <w:r w:rsidR="00532F44">
        <w:rPr>
          <w:rFonts w:cstheme="minorHAnsi"/>
        </w:rPr>
        <w:t xml:space="preserve"> </w:t>
      </w:r>
      <w:r w:rsidRPr="009D77D0">
        <w:rPr>
          <w:rFonts w:cstheme="minorHAnsi"/>
        </w:rPr>
        <w:t>Geschäftsprozesse,</w:t>
      </w:r>
      <w:r w:rsidR="00532F44">
        <w:rPr>
          <w:rFonts w:cstheme="minorHAnsi"/>
        </w:rPr>
        <w:t xml:space="preserve"> </w:t>
      </w:r>
      <w:r w:rsidRPr="009D77D0">
        <w:rPr>
          <w:rFonts w:cstheme="minorHAnsi"/>
        </w:rPr>
        <w:t>Hard-</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Softwarekomponenten</w:t>
      </w:r>
      <w:r w:rsidR="00532F44">
        <w:rPr>
          <w:rFonts w:cstheme="minorHAnsi"/>
        </w:rPr>
        <w:t xml:space="preserve"> </w:t>
      </w:r>
      <w:r w:rsidRPr="009D77D0">
        <w:rPr>
          <w:rFonts w:cstheme="minorHAnsi"/>
        </w:rPr>
        <w:t>sowie</w:t>
      </w:r>
      <w:r w:rsidR="00532F44">
        <w:rPr>
          <w:rFonts w:cstheme="minorHAnsi"/>
        </w:rPr>
        <w:t xml:space="preserve"> </w:t>
      </w:r>
      <w:r w:rsidRPr="009D77D0">
        <w:rPr>
          <w:rFonts w:cstheme="minorHAnsi"/>
        </w:rPr>
        <w:t>ihren</w:t>
      </w:r>
      <w:r w:rsidR="00532F44">
        <w:rPr>
          <w:rFonts w:cstheme="minorHAnsi"/>
        </w:rPr>
        <w:t xml:space="preserve"> </w:t>
      </w:r>
      <w:r w:rsidRPr="009D77D0">
        <w:rPr>
          <w:rFonts w:cstheme="minorHAnsi"/>
        </w:rPr>
        <w:t>Konfigurationen.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Umsetzung</w:t>
      </w:r>
      <w:r w:rsidR="00532F44">
        <w:rPr>
          <w:rFonts w:cstheme="minorHAnsi"/>
        </w:rPr>
        <w:t xml:space="preserve"> </w:t>
      </w:r>
      <w:r w:rsidRPr="009D77D0">
        <w:rPr>
          <w:rFonts w:cstheme="minorHAnsi"/>
        </w:rPr>
        <w:t>dieser</w:t>
      </w:r>
      <w:r w:rsidR="00532F44">
        <w:rPr>
          <w:rFonts w:cstheme="minorHAnsi"/>
        </w:rPr>
        <w:t xml:space="preserve"> </w:t>
      </w:r>
      <w:r w:rsidRPr="009D77D0">
        <w:rPr>
          <w:rFonts w:cstheme="minorHAnsi"/>
        </w:rPr>
        <w:t>Arbeitsanweisung</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entsprechenden</w:t>
      </w:r>
      <w:r w:rsidR="00532F44">
        <w:rPr>
          <w:rFonts w:cstheme="minorHAnsi"/>
        </w:rPr>
        <w:t xml:space="preserve"> </w:t>
      </w:r>
      <w:r w:rsidRPr="009D77D0">
        <w:rPr>
          <w:rFonts w:cstheme="minorHAnsi"/>
        </w:rPr>
        <w:t>Führungskräfte</w:t>
      </w:r>
      <w:r w:rsidR="00532F44">
        <w:rPr>
          <w:rFonts w:cstheme="minorHAnsi"/>
        </w:rPr>
        <w:t xml:space="preserve"> </w:t>
      </w:r>
      <w:r w:rsidRPr="009D77D0">
        <w:rPr>
          <w:rFonts w:cstheme="minorHAnsi"/>
        </w:rPr>
        <w:t>sicherzustellen.</w:t>
      </w:r>
    </w:p>
    <w:p w14:paraId="138F5E92" w14:textId="4F78CACB" w:rsidR="00731E9D" w:rsidRPr="009D77D0" w:rsidRDefault="00731E9D" w:rsidP="00731E9D">
      <w:pPr>
        <w:rPr>
          <w:rFonts w:cstheme="minorHAnsi"/>
        </w:rPr>
      </w:pPr>
      <w:r w:rsidRPr="009D77D0">
        <w:rPr>
          <w:rFonts w:cstheme="minorHAnsi"/>
        </w:rPr>
        <w:t>Die</w:t>
      </w:r>
      <w:r w:rsidR="00532F44">
        <w:rPr>
          <w:rFonts w:cstheme="minorHAnsi"/>
        </w:rPr>
        <w:t xml:space="preserve"> </w:t>
      </w:r>
      <w:r w:rsidRPr="009D77D0">
        <w:rPr>
          <w:rFonts w:cstheme="minorHAnsi"/>
        </w:rPr>
        <w:t>im</w:t>
      </w:r>
      <w:r w:rsidR="00532F44">
        <w:rPr>
          <w:rFonts w:cstheme="minorHAnsi"/>
        </w:rPr>
        <w:t xml:space="preserve"> </w:t>
      </w:r>
      <w:r w:rsidRPr="009D77D0">
        <w:rPr>
          <w:rFonts w:cstheme="minorHAnsi"/>
        </w:rPr>
        <w:t>Folgenden</w:t>
      </w:r>
      <w:r w:rsidR="00532F44">
        <w:rPr>
          <w:rFonts w:cstheme="minorHAnsi"/>
        </w:rPr>
        <w:t xml:space="preserve"> </w:t>
      </w:r>
      <w:r w:rsidRPr="009D77D0">
        <w:rPr>
          <w:rFonts w:cstheme="minorHAnsi"/>
        </w:rPr>
        <w:t>beschriebenen</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hingegen</w:t>
      </w:r>
      <w:r w:rsidR="00532F44">
        <w:rPr>
          <w:rFonts w:cstheme="minorHAnsi"/>
        </w:rPr>
        <w:t xml:space="preserve"> </w:t>
      </w:r>
      <w:r w:rsidRPr="009D77D0">
        <w:rPr>
          <w:rFonts w:cstheme="minorHAnsi"/>
        </w:rPr>
        <w:t>nicht</w:t>
      </w:r>
      <w:r w:rsidR="00532F44">
        <w:rPr>
          <w:rFonts w:cstheme="minorHAnsi"/>
        </w:rPr>
        <w:t xml:space="preserve"> </w:t>
      </w:r>
      <w:r w:rsidRPr="009D77D0">
        <w:rPr>
          <w:rFonts w:cstheme="minorHAnsi"/>
        </w:rPr>
        <w:t>bindend</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Prozessverantwortliche</w:t>
      </w:r>
      <w:r w:rsidR="00532F44">
        <w:rPr>
          <w:rFonts w:cstheme="minorHAnsi"/>
        </w:rPr>
        <w:t xml:space="preserve"> </w:t>
      </w:r>
      <w:r w:rsidRPr="009D77D0">
        <w:rPr>
          <w:rFonts w:cstheme="minorHAnsi"/>
        </w:rPr>
        <w:t>von</w:t>
      </w:r>
      <w:r w:rsidR="00532F44">
        <w:rPr>
          <w:rFonts w:cstheme="minorHAnsi"/>
        </w:rPr>
        <w:t xml:space="preserve"> </w:t>
      </w:r>
      <w:r w:rsidRPr="009D77D0">
        <w:rPr>
          <w:rFonts w:cstheme="minorHAnsi"/>
        </w:rPr>
        <w:t>Geschäftsprozessen,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nicht</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wahrgenommen</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diesen</w:t>
      </w:r>
      <w:r w:rsidR="00532F44">
        <w:rPr>
          <w:rFonts w:cstheme="minorHAnsi"/>
        </w:rPr>
        <w:t xml:space="preserve"> </w:t>
      </w:r>
      <w:r w:rsidRPr="009D77D0">
        <w:rPr>
          <w:rFonts w:cstheme="minorHAnsi"/>
        </w:rPr>
        <w:t>Fällen</w:t>
      </w:r>
      <w:r w:rsidR="00532F44">
        <w:rPr>
          <w:rFonts w:cstheme="minorHAnsi"/>
        </w:rPr>
        <w:t xml:space="preserve"> </w:t>
      </w:r>
      <w:r w:rsidRPr="009D77D0">
        <w:rPr>
          <w:rFonts w:cstheme="minorHAnsi"/>
        </w:rPr>
        <w:t>besitzen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beschriebenen</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einen</w:t>
      </w:r>
      <w:r w:rsidR="00532F44">
        <w:rPr>
          <w:rFonts w:cstheme="minorHAnsi"/>
        </w:rPr>
        <w:t xml:space="preserve"> </w:t>
      </w:r>
      <w:r w:rsidRPr="009D77D0">
        <w:rPr>
          <w:rFonts w:cstheme="minorHAnsi"/>
        </w:rPr>
        <w:t>empfehlenden</w:t>
      </w:r>
      <w:r w:rsidR="00532F44">
        <w:rPr>
          <w:rFonts w:cstheme="minorHAnsi"/>
        </w:rPr>
        <w:t xml:space="preserve"> </w:t>
      </w:r>
      <w:r w:rsidRPr="009D77D0">
        <w:rPr>
          <w:rFonts w:cstheme="minorHAnsi"/>
        </w:rPr>
        <w:t>Charakter,</w:t>
      </w:r>
      <w:r w:rsidR="00532F44">
        <w:rPr>
          <w:rFonts w:cstheme="minorHAnsi"/>
        </w:rPr>
        <w:t xml:space="preserve"> </w:t>
      </w:r>
      <w:r w:rsidRPr="009D77D0">
        <w:rPr>
          <w:rFonts w:cstheme="minorHAnsi"/>
        </w:rPr>
        <w:t>auf</w:t>
      </w:r>
      <w:r w:rsidR="00532F44">
        <w:rPr>
          <w:rFonts w:cstheme="minorHAnsi"/>
        </w:rPr>
        <w:t xml:space="preserve"> </w:t>
      </w:r>
      <w:r w:rsidRPr="009D77D0">
        <w:rPr>
          <w:rFonts w:cstheme="minorHAnsi"/>
        </w:rPr>
        <w:t>eine</w:t>
      </w:r>
      <w:r w:rsidR="00532F44">
        <w:rPr>
          <w:rFonts w:cstheme="minorHAnsi"/>
        </w:rPr>
        <w:t xml:space="preserve"> </w:t>
      </w:r>
      <w:r w:rsidRPr="009D77D0">
        <w:rPr>
          <w:rFonts w:cstheme="minorHAnsi"/>
        </w:rPr>
        <w:t>Einhaltung</w:t>
      </w:r>
      <w:r w:rsidR="00532F44">
        <w:rPr>
          <w:rFonts w:cstheme="minorHAnsi"/>
        </w:rPr>
        <w:t xml:space="preserve"> </w:t>
      </w:r>
      <w:r w:rsidRPr="009D77D0">
        <w:rPr>
          <w:rFonts w:cstheme="minorHAnsi"/>
        </w:rPr>
        <w:t>muss</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hingewirkt</w:t>
      </w:r>
      <w:r w:rsidR="00532F44">
        <w:rPr>
          <w:rFonts w:cstheme="minorHAnsi"/>
        </w:rPr>
        <w:t xml:space="preserve"> </w:t>
      </w:r>
      <w:r w:rsidRPr="009D77D0">
        <w:rPr>
          <w:rFonts w:cstheme="minorHAnsi"/>
        </w:rPr>
        <w:t>werden.</w:t>
      </w:r>
    </w:p>
    <w:p w14:paraId="60A49C36" w14:textId="437E0D6F" w:rsidR="00467029" w:rsidRPr="009D77D0" w:rsidRDefault="00731E9D" w:rsidP="00467029">
      <w:pPr>
        <w:rPr>
          <w:rFonts w:cstheme="minorHAnsi"/>
        </w:rPr>
      </w:pPr>
      <w:r w:rsidRPr="009D77D0">
        <w:rPr>
          <w:rFonts w:cstheme="minorHAnsi"/>
        </w:rPr>
        <w:t>Interne</w:t>
      </w:r>
      <w:r w:rsidR="00532F44">
        <w:rPr>
          <w:rFonts w:cstheme="minorHAnsi"/>
        </w:rPr>
        <w:t xml:space="preserve"> </w:t>
      </w:r>
      <w:r w:rsidRPr="009D77D0">
        <w:rPr>
          <w:rFonts w:cstheme="minorHAnsi"/>
        </w:rPr>
        <w:t>Regelungen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geschlechterneutral</w:t>
      </w:r>
      <w:r w:rsidR="00532F44">
        <w:rPr>
          <w:rFonts w:cstheme="minorHAnsi"/>
        </w:rPr>
        <w:t xml:space="preserve"> </w:t>
      </w:r>
      <w:r w:rsidRPr="009D77D0">
        <w:rPr>
          <w:rFonts w:cstheme="minorHAnsi"/>
        </w:rPr>
        <w:t>zu</w:t>
      </w:r>
      <w:r w:rsidR="00532F44">
        <w:rPr>
          <w:rFonts w:cstheme="minorHAnsi"/>
        </w:rPr>
        <w:t xml:space="preserve"> </w:t>
      </w:r>
      <w:r w:rsidRPr="009D77D0">
        <w:rPr>
          <w:rFonts w:cstheme="minorHAnsi"/>
        </w:rPr>
        <w:t>formulieren.</w:t>
      </w:r>
      <w:r w:rsidR="00532F44">
        <w:rPr>
          <w:rFonts w:cstheme="minorHAnsi"/>
        </w:rPr>
        <w:t xml:space="preserve"> </w:t>
      </w:r>
      <w:r w:rsidRPr="009D77D0">
        <w:rPr>
          <w:rFonts w:cstheme="minorHAnsi"/>
        </w:rPr>
        <w:t>Aus</w:t>
      </w:r>
      <w:r w:rsidR="00532F44">
        <w:rPr>
          <w:rFonts w:cstheme="minorHAnsi"/>
        </w:rPr>
        <w:t xml:space="preserve"> </w:t>
      </w:r>
      <w:r w:rsidRPr="009D77D0">
        <w:rPr>
          <w:rFonts w:cstheme="minorHAnsi"/>
        </w:rPr>
        <w:t>Gründen</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besseren</w:t>
      </w:r>
      <w:r w:rsidR="00532F44">
        <w:rPr>
          <w:rFonts w:cstheme="minorHAnsi"/>
        </w:rPr>
        <w:t xml:space="preserve"> </w:t>
      </w:r>
      <w:r w:rsidRPr="009D77D0">
        <w:rPr>
          <w:rFonts w:cstheme="minorHAnsi"/>
        </w:rPr>
        <w:t>Lesbarkeit</w:t>
      </w:r>
      <w:r w:rsidR="00532F44">
        <w:rPr>
          <w:rFonts w:cstheme="minorHAnsi"/>
        </w:rPr>
        <w:t xml:space="preserve"> </w:t>
      </w:r>
      <w:r w:rsidRPr="009D77D0">
        <w:rPr>
          <w:rFonts w:cstheme="minorHAnsi"/>
        </w:rPr>
        <w:t>wird</w:t>
      </w:r>
      <w:r w:rsidR="00532F44">
        <w:rPr>
          <w:rFonts w:cstheme="minorHAnsi"/>
        </w:rPr>
        <w:t xml:space="preserve"> </w:t>
      </w:r>
      <w:r w:rsidRPr="009D77D0">
        <w:rPr>
          <w:rFonts w:cstheme="minorHAnsi"/>
        </w:rPr>
        <w:t>auf</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gleichzeitige</w:t>
      </w:r>
      <w:r w:rsidR="00532F44">
        <w:rPr>
          <w:rFonts w:cstheme="minorHAnsi"/>
        </w:rPr>
        <w:t xml:space="preserve"> </w:t>
      </w:r>
      <w:r w:rsidRPr="009D77D0">
        <w:rPr>
          <w:rFonts w:cstheme="minorHAnsi"/>
        </w:rPr>
        <w:t>Verwendung</w:t>
      </w:r>
      <w:r w:rsidR="00532F44">
        <w:rPr>
          <w:rFonts w:cstheme="minorHAnsi"/>
        </w:rPr>
        <w:t xml:space="preserve"> </w:t>
      </w:r>
      <w:r w:rsidRPr="009D77D0">
        <w:rPr>
          <w:rFonts w:cstheme="minorHAnsi"/>
        </w:rPr>
        <w:t>männlicher</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weiblicher</w:t>
      </w:r>
      <w:r w:rsidR="00532F44">
        <w:rPr>
          <w:rFonts w:cstheme="minorHAnsi"/>
        </w:rPr>
        <w:t xml:space="preserve"> </w:t>
      </w:r>
      <w:r w:rsidRPr="009D77D0">
        <w:rPr>
          <w:rFonts w:cstheme="minorHAnsi"/>
        </w:rPr>
        <w:t>Sprachformen</w:t>
      </w:r>
      <w:r w:rsidR="00532F44">
        <w:rPr>
          <w:rFonts w:cstheme="minorHAnsi"/>
        </w:rPr>
        <w:t xml:space="preserve"> </w:t>
      </w:r>
      <w:r w:rsidRPr="009D77D0">
        <w:rPr>
          <w:rFonts w:cstheme="minorHAnsi"/>
        </w:rPr>
        <w:t>verzichtet.</w:t>
      </w:r>
      <w:r w:rsidR="00532F44">
        <w:rPr>
          <w:rFonts w:cstheme="minorHAnsi"/>
        </w:rPr>
        <w:t xml:space="preserve"> </w:t>
      </w:r>
      <w:r w:rsidRPr="009D77D0">
        <w:rPr>
          <w:rFonts w:cstheme="minorHAnsi"/>
        </w:rPr>
        <w:t>Sämtliche</w:t>
      </w:r>
      <w:r w:rsidR="00532F44">
        <w:rPr>
          <w:rFonts w:cstheme="minorHAnsi"/>
        </w:rPr>
        <w:t xml:space="preserve"> </w:t>
      </w:r>
      <w:r w:rsidRPr="009D77D0">
        <w:rPr>
          <w:rFonts w:cstheme="minorHAnsi"/>
        </w:rPr>
        <w:t>personenbezogenen</w:t>
      </w:r>
      <w:r w:rsidR="00532F44">
        <w:rPr>
          <w:rFonts w:cstheme="minorHAnsi"/>
        </w:rPr>
        <w:t xml:space="preserve"> </w:t>
      </w:r>
      <w:r w:rsidRPr="009D77D0">
        <w:rPr>
          <w:rFonts w:cstheme="minorHAnsi"/>
        </w:rPr>
        <w:t>Bezeichnungen</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männlicher</w:t>
      </w:r>
      <w:r w:rsidR="00532F44">
        <w:rPr>
          <w:rFonts w:cstheme="minorHAnsi"/>
        </w:rPr>
        <w:t xml:space="preserve"> </w:t>
      </w:r>
      <w:r w:rsidRPr="009D77D0">
        <w:rPr>
          <w:rFonts w:cstheme="minorHAnsi"/>
        </w:rPr>
        <w:t>Form</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verallgemeinernd</w:t>
      </w:r>
      <w:r w:rsidR="00532F44">
        <w:rPr>
          <w:rFonts w:cstheme="minorHAnsi"/>
        </w:rPr>
        <w:t xml:space="preserve"> </w:t>
      </w:r>
      <w:r w:rsidRPr="009D77D0">
        <w:rPr>
          <w:rFonts w:cstheme="minorHAnsi"/>
        </w:rPr>
        <w:t>verwendet</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beziehen</w:t>
      </w:r>
      <w:r w:rsidR="00532F44">
        <w:rPr>
          <w:rFonts w:cstheme="minorHAnsi"/>
        </w:rPr>
        <w:t xml:space="preserve"> </w:t>
      </w:r>
      <w:r w:rsidRPr="009D77D0">
        <w:rPr>
          <w:rFonts w:cstheme="minorHAnsi"/>
        </w:rPr>
        <w:t>sich</w:t>
      </w:r>
      <w:r w:rsidR="00532F44">
        <w:rPr>
          <w:rFonts w:cstheme="minorHAnsi"/>
        </w:rPr>
        <w:t xml:space="preserve"> </w:t>
      </w:r>
      <w:r w:rsidRPr="009D77D0">
        <w:rPr>
          <w:rFonts w:cstheme="minorHAnsi"/>
        </w:rPr>
        <w:t>stets</w:t>
      </w:r>
      <w:r w:rsidR="00532F44">
        <w:rPr>
          <w:rFonts w:cstheme="minorHAnsi"/>
        </w:rPr>
        <w:t xml:space="preserve"> </w:t>
      </w:r>
      <w:r w:rsidRPr="009D77D0">
        <w:rPr>
          <w:rFonts w:cstheme="minorHAnsi"/>
        </w:rPr>
        <w:t>auf</w:t>
      </w:r>
      <w:r w:rsidR="00532F44">
        <w:rPr>
          <w:rFonts w:cstheme="minorHAnsi"/>
        </w:rPr>
        <w:t xml:space="preserve"> </w:t>
      </w:r>
      <w:r w:rsidRPr="009D77D0">
        <w:rPr>
          <w:rFonts w:cstheme="minorHAnsi"/>
        </w:rPr>
        <w:t>alle</w:t>
      </w:r>
      <w:r w:rsidR="00532F44">
        <w:rPr>
          <w:rFonts w:cstheme="minorHAnsi"/>
        </w:rPr>
        <w:t xml:space="preserve"> </w:t>
      </w:r>
      <w:r w:rsidRPr="009D77D0">
        <w:rPr>
          <w:rFonts w:cstheme="minorHAnsi"/>
        </w:rPr>
        <w:t>Geschlechter.</w:t>
      </w:r>
    </w:p>
    <w:p w14:paraId="42E44944" w14:textId="77777777" w:rsidR="00224AA1" w:rsidRPr="009D77D0" w:rsidRDefault="00224AA1" w:rsidP="00EA7053">
      <w:pPr>
        <w:pStyle w:val="berschrift2"/>
      </w:pPr>
      <w:bookmarkStart w:id="12" w:name="_Toc75592808"/>
      <w:bookmarkStart w:id="13" w:name="_Toc82704594"/>
      <w:r w:rsidRPr="009D77D0">
        <w:t>Zuständigkeiten</w:t>
      </w:r>
      <w:bookmarkEnd w:id="12"/>
      <w:bookmarkEnd w:id="13"/>
    </w:p>
    <w:p w14:paraId="4ADB9337" w14:textId="50B2A4CD" w:rsidR="00224AA1" w:rsidRPr="009D77D0" w:rsidRDefault="00224AA1" w:rsidP="00224AA1">
      <w:pPr>
        <w:rPr>
          <w:rFonts w:cstheme="minorHAnsi"/>
        </w:rPr>
      </w:pPr>
      <w:r w:rsidRPr="009D77D0">
        <w:rPr>
          <w:rFonts w:cstheme="minorHAnsi"/>
        </w:rPr>
        <w:t>Zuständig</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Einhaltung</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diesem</w:t>
      </w:r>
      <w:r w:rsidR="00532F44">
        <w:rPr>
          <w:rFonts w:cstheme="minorHAnsi"/>
        </w:rPr>
        <w:t xml:space="preserve"> </w:t>
      </w:r>
      <w:r w:rsidRPr="009D77D0">
        <w:rPr>
          <w:rFonts w:cstheme="minorHAnsi"/>
        </w:rPr>
        <w:t>Dokument</w:t>
      </w:r>
      <w:r w:rsidR="00532F44">
        <w:rPr>
          <w:rFonts w:cstheme="minorHAnsi"/>
        </w:rPr>
        <w:t xml:space="preserve"> </w:t>
      </w:r>
      <w:r w:rsidRPr="009D77D0">
        <w:rPr>
          <w:rFonts w:cstheme="minorHAnsi"/>
        </w:rPr>
        <w:t>aufgeführten</w:t>
      </w:r>
      <w:r w:rsidR="00532F44">
        <w:rPr>
          <w:rFonts w:cstheme="minorHAnsi"/>
        </w:rPr>
        <w:t xml:space="preserve"> </w:t>
      </w:r>
      <w:r w:rsidRPr="009D77D0">
        <w:rPr>
          <w:rFonts w:cstheme="minorHAnsi"/>
        </w:rPr>
        <w:t>Pflichten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Anforderungen</w:t>
      </w:r>
      <w:r w:rsidR="00532F44">
        <w:rPr>
          <w:rFonts w:cstheme="minorHAnsi"/>
        </w:rPr>
        <w:t xml:space="preserve"> </w:t>
      </w:r>
      <w:r w:rsidRPr="009D77D0">
        <w:rPr>
          <w:rFonts w:cstheme="minorHAnsi"/>
        </w:rPr>
        <w:t>sind:</w:t>
      </w:r>
    </w:p>
    <w:p w14:paraId="64AB72D4" w14:textId="35477F8E" w:rsidR="00224AA1" w:rsidRPr="009D77D0" w:rsidRDefault="00224AA1" w:rsidP="00224AA1">
      <w:pPr>
        <w:pStyle w:val="Listenabsatz"/>
        <w:numPr>
          <w:ilvl w:val="0"/>
          <w:numId w:val="1"/>
        </w:numPr>
        <w:rPr>
          <w:rFonts w:eastAsia="Times New Roman" w:cstheme="minorHAnsi"/>
        </w:rPr>
      </w:pPr>
      <w:r w:rsidRPr="009D77D0">
        <w:rPr>
          <w:rFonts w:eastAsia="Times New Roman" w:cstheme="minorHAnsi"/>
        </w:rPr>
        <w:lastRenderedPageBreak/>
        <w:t>Eigene</w:t>
      </w:r>
      <w:r w:rsidR="00532F44">
        <w:rPr>
          <w:rFonts w:eastAsia="Times New Roman" w:cstheme="minorHAnsi"/>
        </w:rPr>
        <w:t xml:space="preserve"> </w:t>
      </w:r>
      <w:r w:rsidRPr="009D77D0">
        <w:rPr>
          <w:rFonts w:eastAsia="Times New Roman" w:cstheme="minorHAnsi"/>
        </w:rPr>
        <w:t>Mitarbeitende</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beauftragte</w:t>
      </w:r>
      <w:r w:rsidR="00532F44">
        <w:rPr>
          <w:rFonts w:eastAsia="Times New Roman" w:cstheme="minorHAnsi"/>
        </w:rPr>
        <w:t xml:space="preserve"> </w:t>
      </w:r>
      <w:r w:rsidRPr="009D77D0">
        <w:rPr>
          <w:rFonts w:eastAsia="Times New Roman" w:cstheme="minorHAnsi"/>
        </w:rPr>
        <w:t>Dienstleister,</w:t>
      </w:r>
      <w:r w:rsidR="00532F44">
        <w:rPr>
          <w:rFonts w:eastAsia="Times New Roman" w:cstheme="minorHAnsi"/>
        </w:rPr>
        <w:t xml:space="preserve"> </w:t>
      </w:r>
      <w:r w:rsidRPr="009D77D0">
        <w:rPr>
          <w:rFonts w:eastAsia="Times New Roman" w:cstheme="minorHAnsi"/>
        </w:rPr>
        <w:t>welche</w:t>
      </w:r>
      <w:r w:rsidR="00532F44">
        <w:rPr>
          <w:rFonts w:eastAsia="Times New Roman" w:cstheme="minorHAnsi"/>
        </w:rPr>
        <w:t xml:space="preserve"> </w:t>
      </w:r>
      <w:r w:rsidRPr="009D77D0">
        <w:rPr>
          <w:rFonts w:eastAsia="Times New Roman" w:cstheme="minorHAnsi"/>
        </w:rPr>
        <w:t>administrative</w:t>
      </w:r>
      <w:r w:rsidR="00532F44">
        <w:rPr>
          <w:rFonts w:eastAsia="Times New Roman" w:cstheme="minorHAnsi"/>
        </w:rPr>
        <w:t xml:space="preserve"> </w:t>
      </w:r>
      <w:r w:rsidRPr="009D77D0">
        <w:rPr>
          <w:rFonts w:eastAsia="Times New Roman" w:cstheme="minorHAnsi"/>
        </w:rPr>
        <w:t>Arbeiten</w:t>
      </w:r>
      <w:r w:rsidR="00532F44">
        <w:rPr>
          <w:rFonts w:eastAsia="Times New Roman" w:cstheme="minorHAnsi"/>
        </w:rPr>
        <w:t xml:space="preserve"> </w:t>
      </w:r>
      <w:r w:rsidRPr="009D77D0">
        <w:rPr>
          <w:rFonts w:eastAsia="Times New Roman" w:cstheme="minorHAnsi"/>
        </w:rPr>
        <w:t>an</w:t>
      </w:r>
      <w:r w:rsidR="00532F44">
        <w:rPr>
          <w:rFonts w:eastAsia="Times New Roman" w:cstheme="minorHAnsi"/>
        </w:rPr>
        <w:t xml:space="preserve"> </w:t>
      </w:r>
      <w:r w:rsidRPr="009D77D0">
        <w:rPr>
          <w:rFonts w:eastAsia="Times New Roman" w:cstheme="minorHAnsi"/>
        </w:rPr>
        <w:t>IT-</w:t>
      </w:r>
      <w:r w:rsidR="00532F44">
        <w:rPr>
          <w:rFonts w:eastAsia="Times New Roman" w:cstheme="minorHAnsi"/>
        </w:rPr>
        <w:t xml:space="preserve"> </w:t>
      </w:r>
      <w:r w:rsidRPr="009D77D0">
        <w:rPr>
          <w:rFonts w:eastAsia="Times New Roman" w:cstheme="minorHAnsi"/>
        </w:rPr>
        <w:t>Systemen</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Anwendungen</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highlight w:val="yellow"/>
        </w:rPr>
        <w:t>&lt;Institution&gt;</w:t>
      </w:r>
      <w:r w:rsidR="00532F44">
        <w:rPr>
          <w:rFonts w:eastAsia="Times New Roman" w:cstheme="minorHAnsi"/>
        </w:rPr>
        <w:t xml:space="preserve"> </w:t>
      </w:r>
      <w:r w:rsidRPr="009D77D0">
        <w:rPr>
          <w:rFonts w:eastAsia="Times New Roman" w:cstheme="minorHAnsi"/>
        </w:rPr>
        <w:t>durchführen,</w:t>
      </w:r>
    </w:p>
    <w:p w14:paraId="3CCA73BC" w14:textId="70CB5F12" w:rsidR="00467029" w:rsidRPr="009D77D0" w:rsidRDefault="00224AA1" w:rsidP="00224AA1">
      <w:pPr>
        <w:pStyle w:val="Listenabsatz"/>
        <w:numPr>
          <w:ilvl w:val="0"/>
          <w:numId w:val="1"/>
        </w:numPr>
        <w:rPr>
          <w:rFonts w:eastAsia="Times New Roman" w:cstheme="minorHAnsi"/>
        </w:rPr>
      </w:pPr>
      <w:r w:rsidRPr="009D77D0">
        <w:rPr>
          <w:rFonts w:eastAsia="Times New Roman" w:cstheme="minorHAnsi"/>
        </w:rPr>
        <w:t>Eigene</w:t>
      </w:r>
      <w:r w:rsidR="00532F44">
        <w:rPr>
          <w:rFonts w:eastAsia="Times New Roman" w:cstheme="minorHAnsi"/>
        </w:rPr>
        <w:t xml:space="preserve"> </w:t>
      </w:r>
      <w:r w:rsidRPr="009D77D0">
        <w:rPr>
          <w:rFonts w:eastAsia="Times New Roman" w:cstheme="minorHAnsi"/>
        </w:rPr>
        <w:t>Mitarbeitende</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beauftragte</w:t>
      </w:r>
      <w:r w:rsidR="00532F44">
        <w:rPr>
          <w:rFonts w:eastAsia="Times New Roman" w:cstheme="minorHAnsi"/>
        </w:rPr>
        <w:t xml:space="preserve"> </w:t>
      </w:r>
      <w:r w:rsidRPr="009D77D0">
        <w:rPr>
          <w:rFonts w:eastAsia="Times New Roman" w:cstheme="minorHAnsi"/>
        </w:rPr>
        <w:t>Dienstleister,</w:t>
      </w:r>
      <w:r w:rsidR="00532F44">
        <w:rPr>
          <w:rFonts w:eastAsia="Times New Roman" w:cstheme="minorHAnsi"/>
        </w:rPr>
        <w:t xml:space="preserve"> </w:t>
      </w:r>
      <w:r w:rsidRPr="009D77D0">
        <w:rPr>
          <w:rFonts w:eastAsia="Times New Roman" w:cstheme="minorHAnsi"/>
        </w:rPr>
        <w:t>welche</w:t>
      </w:r>
      <w:r w:rsidR="00532F44">
        <w:rPr>
          <w:rFonts w:eastAsia="Times New Roman" w:cstheme="minorHAnsi"/>
        </w:rPr>
        <w:t xml:space="preserve"> </w:t>
      </w:r>
      <w:r w:rsidRPr="009D77D0">
        <w:rPr>
          <w:rFonts w:eastAsia="Times New Roman" w:cstheme="minorHAnsi"/>
        </w:rPr>
        <w:t>Applikationsbetreuung</w:t>
      </w:r>
      <w:r w:rsidR="00532F44">
        <w:rPr>
          <w:rFonts w:eastAsia="Times New Roman" w:cstheme="minorHAnsi"/>
        </w:rPr>
        <w:t xml:space="preserve"> </w:t>
      </w:r>
      <w:r w:rsidRPr="009D77D0">
        <w:rPr>
          <w:rFonts w:eastAsia="Times New Roman" w:cstheme="minorHAnsi"/>
        </w:rPr>
        <w:t>mit</w:t>
      </w:r>
      <w:r w:rsidR="00532F44">
        <w:rPr>
          <w:rFonts w:eastAsia="Times New Roman" w:cstheme="minorHAnsi"/>
        </w:rPr>
        <w:t xml:space="preserve"> </w:t>
      </w:r>
      <w:r w:rsidRPr="009D77D0">
        <w:rPr>
          <w:rFonts w:eastAsia="Times New Roman" w:cstheme="minorHAnsi"/>
        </w:rPr>
        <w:t>administrativem</w:t>
      </w:r>
      <w:r w:rsidR="00532F44">
        <w:rPr>
          <w:rFonts w:eastAsia="Times New Roman" w:cstheme="minorHAnsi"/>
        </w:rPr>
        <w:t xml:space="preserve"> </w:t>
      </w:r>
      <w:r w:rsidRPr="009D77D0">
        <w:rPr>
          <w:rFonts w:eastAsia="Times New Roman" w:cstheme="minorHAnsi"/>
        </w:rPr>
        <w:t>Charakter</w:t>
      </w:r>
      <w:r w:rsidR="00532F44">
        <w:rPr>
          <w:rFonts w:eastAsia="Times New Roman" w:cstheme="minorHAnsi"/>
        </w:rPr>
        <w:t xml:space="preserve"> </w:t>
      </w:r>
      <w:r w:rsidRPr="009D77D0">
        <w:rPr>
          <w:rFonts w:eastAsia="Times New Roman" w:cstheme="minorHAnsi"/>
        </w:rPr>
        <w:t>(z.</w:t>
      </w:r>
      <w:r w:rsidR="00532F44">
        <w:rPr>
          <w:rFonts w:eastAsia="Times New Roman" w:cstheme="minorHAnsi"/>
        </w:rPr>
        <w:t xml:space="preserve"> </w:t>
      </w:r>
      <w:r w:rsidRPr="009D77D0">
        <w:rPr>
          <w:rFonts w:eastAsia="Times New Roman" w:cstheme="minorHAnsi"/>
        </w:rPr>
        <w:t>B.</w:t>
      </w:r>
      <w:r w:rsidR="00532F44">
        <w:rPr>
          <w:rFonts w:eastAsia="Times New Roman" w:cstheme="minorHAnsi"/>
        </w:rPr>
        <w:t xml:space="preserve"> </w:t>
      </w:r>
      <w:r w:rsidRPr="009D77D0">
        <w:rPr>
          <w:rFonts w:eastAsia="Times New Roman" w:cstheme="minorHAnsi"/>
        </w:rPr>
        <w:t>Versionspflege,</w:t>
      </w:r>
      <w:r w:rsidR="00532F44">
        <w:rPr>
          <w:rFonts w:eastAsia="Times New Roman" w:cstheme="minorHAnsi"/>
        </w:rPr>
        <w:t xml:space="preserve"> </w:t>
      </w:r>
      <w:r w:rsidRPr="009D77D0">
        <w:rPr>
          <w:rFonts w:eastAsia="Times New Roman" w:cstheme="minorHAnsi"/>
        </w:rPr>
        <w:t>Benutzerverwaltung)</w:t>
      </w:r>
      <w:r w:rsidR="00532F44">
        <w:rPr>
          <w:rFonts w:eastAsia="Times New Roman" w:cstheme="minorHAnsi"/>
        </w:rPr>
        <w:t xml:space="preserve"> </w:t>
      </w:r>
      <w:r w:rsidRPr="009D77D0">
        <w:rPr>
          <w:rFonts w:eastAsia="Times New Roman" w:cstheme="minorHAnsi"/>
        </w:rPr>
        <w:t>betreiben.</w:t>
      </w:r>
      <w:r w:rsidR="00532F44">
        <w:rPr>
          <w:rFonts w:eastAsia="Times New Roman" w:cstheme="minorHAnsi"/>
        </w:rPr>
        <w:t xml:space="preserve"> </w:t>
      </w:r>
      <w:r w:rsidRPr="009D77D0">
        <w:rPr>
          <w:rFonts w:eastAsia="Times New Roman" w:cstheme="minorHAnsi"/>
        </w:rPr>
        <w:t>Die</w:t>
      </w:r>
      <w:r w:rsidR="00532F44">
        <w:rPr>
          <w:rFonts w:eastAsia="Times New Roman" w:cstheme="minorHAnsi"/>
        </w:rPr>
        <w:t xml:space="preserve"> </w:t>
      </w:r>
      <w:r w:rsidRPr="009D77D0">
        <w:rPr>
          <w:rFonts w:eastAsia="Times New Roman" w:cstheme="minorHAnsi"/>
        </w:rPr>
        <w:t>Kontrolle</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korrekten</w:t>
      </w:r>
      <w:r w:rsidR="00532F44">
        <w:rPr>
          <w:rFonts w:eastAsia="Times New Roman" w:cstheme="minorHAnsi"/>
        </w:rPr>
        <w:t xml:space="preserve"> </w:t>
      </w:r>
      <w:r w:rsidRPr="009D77D0">
        <w:rPr>
          <w:rFonts w:eastAsia="Times New Roman" w:cstheme="minorHAnsi"/>
        </w:rPr>
        <w:t>Umsetzung</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Vorgaben</w:t>
      </w:r>
      <w:r w:rsidR="00532F44">
        <w:rPr>
          <w:rFonts w:eastAsia="Times New Roman" w:cstheme="minorHAnsi"/>
        </w:rPr>
        <w:t xml:space="preserve"> </w:t>
      </w:r>
      <w:r w:rsidRPr="009D77D0">
        <w:rPr>
          <w:rFonts w:eastAsia="Times New Roman" w:cstheme="minorHAnsi"/>
        </w:rPr>
        <w:t>erfolgt</w:t>
      </w:r>
      <w:r w:rsidR="00532F44">
        <w:rPr>
          <w:rFonts w:eastAsia="Times New Roman" w:cstheme="minorHAnsi"/>
        </w:rPr>
        <w:t xml:space="preserve"> </w:t>
      </w:r>
      <w:r w:rsidRPr="009D77D0">
        <w:rPr>
          <w:rFonts w:eastAsia="Times New Roman" w:cstheme="minorHAnsi"/>
        </w:rPr>
        <w:t>durch</w:t>
      </w:r>
      <w:r w:rsidR="00532F44">
        <w:rPr>
          <w:rFonts w:eastAsia="Times New Roman" w:cstheme="minorHAnsi"/>
        </w:rPr>
        <w:t xml:space="preserve"> </w:t>
      </w:r>
      <w:r w:rsidRPr="009D77D0">
        <w:rPr>
          <w:rFonts w:eastAsia="Times New Roman" w:cstheme="minorHAnsi"/>
        </w:rPr>
        <w:t>den</w:t>
      </w:r>
      <w:r w:rsidR="00532F44">
        <w:rPr>
          <w:rFonts w:eastAsia="Times New Roman" w:cstheme="minorHAnsi"/>
        </w:rPr>
        <w:t xml:space="preserve"> </w:t>
      </w:r>
      <w:r w:rsidRPr="009D77D0">
        <w:rPr>
          <w:rFonts w:eastAsia="Times New Roman" w:cstheme="minorHAnsi"/>
          <w:highlight w:val="yellow"/>
        </w:rPr>
        <w:t>&lt;Bereich</w:t>
      </w:r>
      <w:r w:rsidR="00532F44">
        <w:rPr>
          <w:rFonts w:eastAsia="Times New Roman" w:cstheme="minorHAnsi"/>
          <w:highlight w:val="yellow"/>
        </w:rPr>
        <w:t xml:space="preserve"> </w:t>
      </w:r>
      <w:r w:rsidRPr="009D77D0">
        <w:rPr>
          <w:rFonts w:eastAsia="Times New Roman" w:cstheme="minorHAnsi"/>
          <w:highlight w:val="yellow"/>
        </w:rPr>
        <w:t>???&gt;</w:t>
      </w:r>
      <w:r w:rsidR="00532F44">
        <w:rPr>
          <w:rFonts w:eastAsia="Times New Roman" w:cstheme="minorHAnsi"/>
        </w:rPr>
        <w:t xml:space="preserve"> </w:t>
      </w:r>
      <w:r w:rsidRPr="009D77D0">
        <w:rPr>
          <w:rFonts w:eastAsia="Times New Roman" w:cstheme="minorHAnsi"/>
        </w:rPr>
        <w:t>bei</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cstheme="minorHAnsi"/>
          <w:highlight w:val="yellow"/>
        </w:rPr>
        <w:t>&lt;Institution&gt;</w:t>
      </w:r>
      <w:r w:rsidRPr="009D77D0">
        <w:rPr>
          <w:rFonts w:eastAsia="Times New Roman" w:cstheme="minorHAnsi"/>
        </w:rPr>
        <w:t>.</w:t>
      </w:r>
    </w:p>
    <w:p w14:paraId="3DC6C711" w14:textId="42AA8A23" w:rsidR="00467029" w:rsidRPr="009D77D0" w:rsidRDefault="00467029" w:rsidP="00EA7053">
      <w:pPr>
        <w:pStyle w:val="berschrift2"/>
      </w:pPr>
      <w:bookmarkStart w:id="14" w:name="_Toc82704595"/>
      <w:r w:rsidRPr="009D77D0">
        <w:t>Genehmigungs-</w:t>
      </w:r>
      <w:r w:rsidR="00532F44">
        <w:t xml:space="preserve"> </w:t>
      </w:r>
      <w:r w:rsidRPr="009D77D0">
        <w:t>und</w:t>
      </w:r>
      <w:r w:rsidR="00532F44">
        <w:t xml:space="preserve"> </w:t>
      </w:r>
      <w:r w:rsidRPr="009D77D0">
        <w:t>Änderungsverfahren</w:t>
      </w:r>
      <w:bookmarkEnd w:id="14"/>
    </w:p>
    <w:p w14:paraId="0DCFB3DE" w14:textId="3EB13140" w:rsidR="00467029" w:rsidRPr="009D77D0" w:rsidRDefault="002329CB" w:rsidP="00467029">
      <w:pPr>
        <w:rPr>
          <w:rFonts w:cstheme="minorHAnsi"/>
        </w:rPr>
      </w:pPr>
      <w:r w:rsidRPr="009D77D0">
        <w:rPr>
          <w:rFonts w:cstheme="minorHAnsi"/>
        </w:rPr>
        <w:t>Die</w:t>
      </w:r>
      <w:r w:rsidR="00532F44">
        <w:rPr>
          <w:rFonts w:cstheme="minorHAnsi"/>
        </w:rPr>
        <w:t xml:space="preserve"> </w:t>
      </w:r>
      <w:r w:rsidRPr="009D77D0">
        <w:rPr>
          <w:rFonts w:cstheme="minorHAnsi"/>
        </w:rPr>
        <w:t>Sicherheitsrichtlinie</w:t>
      </w:r>
      <w:r w:rsidR="00532F44">
        <w:rPr>
          <w:rFonts w:cstheme="minorHAnsi"/>
        </w:rPr>
        <w:t xml:space="preserve"> </w:t>
      </w:r>
      <w:r w:rsidR="00EA7053" w:rsidRPr="009D77D0">
        <w:rPr>
          <w:rFonts w:cstheme="minorHAnsi"/>
        </w:rPr>
        <w:t>„</w:t>
      </w:r>
      <w:r w:rsidR="00D408AF" w:rsidRPr="00D408AF">
        <w:rPr>
          <w:rFonts w:cstheme="minorHAnsi"/>
        </w:rPr>
        <w:t>Groupware - kollaborative Software/Lösungen</w:t>
      </w:r>
      <w:r w:rsidR="00467029" w:rsidRPr="009D77D0">
        <w:rPr>
          <w:rFonts w:cstheme="minorHAnsi"/>
        </w:rPr>
        <w:t>“</w:t>
      </w:r>
      <w:r w:rsidR="00532F44">
        <w:rPr>
          <w:rFonts w:cstheme="minorHAnsi"/>
        </w:rPr>
        <w:t xml:space="preserve"> </w:t>
      </w:r>
      <w:r w:rsidR="00224AA1" w:rsidRPr="009D77D0">
        <w:rPr>
          <w:rFonts w:cstheme="minorHAnsi"/>
        </w:rPr>
        <w:t>wird</w:t>
      </w:r>
      <w:r w:rsidR="00532F44">
        <w:rPr>
          <w:rFonts w:cstheme="minorHAnsi"/>
        </w:rPr>
        <w:t xml:space="preserve"> </w:t>
      </w:r>
      <w:r w:rsidR="00224AA1" w:rsidRPr="009D77D0">
        <w:rPr>
          <w:rFonts w:cstheme="minorHAnsi"/>
        </w:rPr>
        <w:t>durch</w:t>
      </w:r>
      <w:r w:rsidR="00532F44">
        <w:rPr>
          <w:rFonts w:cstheme="minorHAnsi"/>
        </w:rPr>
        <w:t xml:space="preserve"> </w:t>
      </w:r>
      <w:r w:rsidR="00224AA1" w:rsidRPr="009D77D0">
        <w:rPr>
          <w:rFonts w:cstheme="minorHAnsi"/>
        </w:rPr>
        <w:t>den</w:t>
      </w:r>
      <w:r w:rsidR="00532F44">
        <w:rPr>
          <w:rFonts w:cstheme="minorHAnsi"/>
        </w:rPr>
        <w:t xml:space="preserve"> </w:t>
      </w:r>
      <w:r w:rsidR="00224AA1" w:rsidRPr="009D77D0">
        <w:rPr>
          <w:rFonts w:cstheme="minorHAnsi"/>
          <w:highlight w:val="yellow"/>
        </w:rPr>
        <w:t>&lt;Informationssicherheitsbeauftragter&gt;</w:t>
      </w:r>
      <w:r w:rsidR="00532F44">
        <w:rPr>
          <w:rFonts w:cstheme="minorHAnsi"/>
        </w:rPr>
        <w:t xml:space="preserve"> </w:t>
      </w:r>
      <w:r w:rsidR="00224AA1" w:rsidRPr="009D77D0">
        <w:rPr>
          <w:rFonts w:cstheme="minorHAnsi"/>
        </w:rPr>
        <w:t>verantwortet.</w:t>
      </w:r>
      <w:r w:rsidR="00532F44">
        <w:rPr>
          <w:rFonts w:cstheme="minorHAnsi"/>
        </w:rPr>
        <w:t xml:space="preserve"> </w:t>
      </w:r>
      <w:r w:rsidR="00224AA1" w:rsidRPr="009D77D0">
        <w:rPr>
          <w:rFonts w:cstheme="minorHAnsi"/>
        </w:rPr>
        <w:t>Die</w:t>
      </w:r>
      <w:r w:rsidR="00532F44">
        <w:rPr>
          <w:rFonts w:cstheme="minorHAnsi"/>
        </w:rPr>
        <w:t xml:space="preserve"> </w:t>
      </w:r>
      <w:r w:rsidR="00224AA1" w:rsidRPr="009D77D0">
        <w:rPr>
          <w:rFonts w:cstheme="minorHAnsi"/>
        </w:rPr>
        <w:t>Pflege</w:t>
      </w:r>
      <w:r w:rsidR="00532F44">
        <w:rPr>
          <w:rFonts w:cstheme="minorHAnsi"/>
        </w:rPr>
        <w:t xml:space="preserve"> </w:t>
      </w:r>
      <w:r w:rsidR="00224AA1" w:rsidRPr="009D77D0">
        <w:rPr>
          <w:rFonts w:cstheme="minorHAnsi"/>
        </w:rPr>
        <w:t>dieses</w:t>
      </w:r>
      <w:r w:rsidR="00532F44">
        <w:rPr>
          <w:rFonts w:cstheme="minorHAnsi"/>
        </w:rPr>
        <w:t xml:space="preserve"> </w:t>
      </w:r>
      <w:r w:rsidR="00224AA1" w:rsidRPr="009D77D0">
        <w:rPr>
          <w:rFonts w:cstheme="minorHAnsi"/>
        </w:rPr>
        <w:t>Dokuments</w:t>
      </w:r>
      <w:r w:rsidR="00532F44">
        <w:rPr>
          <w:rFonts w:cstheme="minorHAnsi"/>
        </w:rPr>
        <w:t xml:space="preserve"> </w:t>
      </w:r>
      <w:r w:rsidR="00224AA1" w:rsidRPr="009D77D0">
        <w:rPr>
          <w:rFonts w:cstheme="minorHAnsi"/>
        </w:rPr>
        <w:t>unterliegt</w:t>
      </w:r>
      <w:r w:rsidR="00532F44">
        <w:rPr>
          <w:rFonts w:cstheme="minorHAnsi"/>
        </w:rPr>
        <w:t xml:space="preserve"> </w:t>
      </w:r>
      <w:r w:rsidR="00224AA1" w:rsidRPr="009D77D0">
        <w:rPr>
          <w:rFonts w:cstheme="minorHAnsi"/>
        </w:rPr>
        <w:t>dem</w:t>
      </w:r>
      <w:r w:rsidR="00532F44">
        <w:rPr>
          <w:rFonts w:cstheme="minorHAnsi"/>
        </w:rPr>
        <w:t xml:space="preserve"> </w:t>
      </w:r>
      <w:r w:rsidR="00224AA1" w:rsidRPr="009D77D0">
        <w:rPr>
          <w:rFonts w:cstheme="minorHAnsi"/>
          <w:highlight w:val="yellow"/>
        </w:rPr>
        <w:t>&lt;Bereich</w:t>
      </w:r>
      <w:r w:rsidR="00532F44">
        <w:rPr>
          <w:rFonts w:cstheme="minorHAnsi"/>
          <w:highlight w:val="yellow"/>
        </w:rPr>
        <w:t xml:space="preserve"> </w:t>
      </w:r>
      <w:r w:rsidR="00224AA1" w:rsidRPr="009D77D0">
        <w:rPr>
          <w:rFonts w:cstheme="minorHAnsi"/>
          <w:highlight w:val="yellow"/>
        </w:rPr>
        <w:t>???&gt;</w:t>
      </w:r>
      <w:r w:rsidR="00532F44">
        <w:rPr>
          <w:rFonts w:cstheme="minorHAnsi"/>
        </w:rPr>
        <w:t xml:space="preserve"> </w:t>
      </w:r>
      <w:r w:rsidR="00224AA1" w:rsidRPr="009D77D0">
        <w:rPr>
          <w:rFonts w:cstheme="minorHAnsi"/>
        </w:rPr>
        <w:t>vertreten</w:t>
      </w:r>
      <w:r w:rsidR="00532F44">
        <w:rPr>
          <w:rFonts w:cstheme="minorHAnsi"/>
        </w:rPr>
        <w:t xml:space="preserve"> </w:t>
      </w:r>
      <w:r w:rsidR="00224AA1" w:rsidRPr="009D77D0">
        <w:rPr>
          <w:rFonts w:cstheme="minorHAnsi"/>
        </w:rPr>
        <w:t>durch</w:t>
      </w:r>
      <w:r w:rsidR="00532F44">
        <w:rPr>
          <w:rFonts w:cstheme="minorHAnsi"/>
        </w:rPr>
        <w:t xml:space="preserve"> </w:t>
      </w:r>
      <w:r w:rsidR="00224AA1" w:rsidRPr="009D77D0">
        <w:rPr>
          <w:rFonts w:cstheme="minorHAnsi"/>
        </w:rPr>
        <w:t>den</w:t>
      </w:r>
      <w:r w:rsidR="00532F44">
        <w:rPr>
          <w:rFonts w:cstheme="minorHAnsi"/>
        </w:rPr>
        <w:t xml:space="preserve"> </w:t>
      </w:r>
      <w:r w:rsidR="00224AA1" w:rsidRPr="009D77D0">
        <w:rPr>
          <w:rFonts w:cstheme="minorHAnsi"/>
          <w:highlight w:val="yellow"/>
        </w:rPr>
        <w:t>&lt;Informationssicherheitsbeauftragter&gt;</w:t>
      </w:r>
      <w:r w:rsidR="00224AA1" w:rsidRPr="009D77D0">
        <w:rPr>
          <w:rFonts w:cstheme="minorHAnsi"/>
        </w:rPr>
        <w:t>.</w:t>
      </w:r>
      <w:r w:rsidR="00532F44">
        <w:rPr>
          <w:rFonts w:cstheme="minorHAnsi"/>
        </w:rPr>
        <w:t xml:space="preserve"> </w:t>
      </w:r>
      <w:r w:rsidR="00224AA1" w:rsidRPr="009D77D0">
        <w:rPr>
          <w:rFonts w:cstheme="minorHAnsi"/>
        </w:rPr>
        <w:t>Änderungen</w:t>
      </w:r>
      <w:r w:rsidR="00532F44">
        <w:rPr>
          <w:rFonts w:cstheme="minorHAnsi"/>
        </w:rPr>
        <w:t xml:space="preserve"> </w:t>
      </w:r>
      <w:r w:rsidR="00224AA1" w:rsidRPr="009D77D0">
        <w:rPr>
          <w:rFonts w:cstheme="minorHAnsi"/>
        </w:rPr>
        <w:t>werden</w:t>
      </w:r>
      <w:r w:rsidR="00532F44">
        <w:rPr>
          <w:rFonts w:cstheme="minorHAnsi"/>
        </w:rPr>
        <w:t xml:space="preserve"> </w:t>
      </w:r>
      <w:r w:rsidR="00224AA1" w:rsidRPr="009D77D0">
        <w:rPr>
          <w:rFonts w:cstheme="minorHAnsi"/>
        </w:rPr>
        <w:t>ausschließlich</w:t>
      </w:r>
      <w:r w:rsidR="00532F44">
        <w:rPr>
          <w:rFonts w:cstheme="minorHAnsi"/>
        </w:rPr>
        <w:t xml:space="preserve"> </w:t>
      </w:r>
      <w:r w:rsidR="00224AA1" w:rsidRPr="009D77D0">
        <w:rPr>
          <w:rFonts w:cstheme="minorHAnsi"/>
        </w:rPr>
        <w:t>von</w:t>
      </w:r>
      <w:r w:rsidR="00532F44">
        <w:rPr>
          <w:rFonts w:cstheme="minorHAnsi"/>
        </w:rPr>
        <w:t xml:space="preserve"> </w:t>
      </w:r>
      <w:r w:rsidR="00224AA1" w:rsidRPr="009D77D0">
        <w:rPr>
          <w:rFonts w:cstheme="minorHAnsi"/>
        </w:rPr>
        <w:t>dieser</w:t>
      </w:r>
      <w:r w:rsidR="00532F44">
        <w:rPr>
          <w:rFonts w:cstheme="minorHAnsi"/>
        </w:rPr>
        <w:t xml:space="preserve"> </w:t>
      </w:r>
      <w:r w:rsidR="00224AA1" w:rsidRPr="009D77D0">
        <w:rPr>
          <w:rFonts w:cstheme="minorHAnsi"/>
        </w:rPr>
        <w:t>Person</w:t>
      </w:r>
      <w:r w:rsidR="00532F44">
        <w:rPr>
          <w:rFonts w:cstheme="minorHAnsi"/>
        </w:rPr>
        <w:t xml:space="preserve"> </w:t>
      </w:r>
      <w:r w:rsidR="00224AA1" w:rsidRPr="009D77D0">
        <w:rPr>
          <w:rFonts w:cstheme="minorHAnsi"/>
        </w:rPr>
        <w:t>oder</w:t>
      </w:r>
      <w:r w:rsidR="00532F44">
        <w:rPr>
          <w:rFonts w:cstheme="minorHAnsi"/>
        </w:rPr>
        <w:t xml:space="preserve"> </w:t>
      </w:r>
      <w:r w:rsidR="00224AA1" w:rsidRPr="009D77D0">
        <w:rPr>
          <w:rFonts w:cstheme="minorHAnsi"/>
        </w:rPr>
        <w:t>seinem</w:t>
      </w:r>
      <w:r w:rsidR="00532F44">
        <w:rPr>
          <w:rFonts w:cstheme="minorHAnsi"/>
        </w:rPr>
        <w:t xml:space="preserve"> </w:t>
      </w:r>
      <w:r w:rsidR="00224AA1" w:rsidRPr="009D77D0">
        <w:rPr>
          <w:rFonts w:cstheme="minorHAnsi"/>
        </w:rPr>
        <w:t>Stellvertreter</w:t>
      </w:r>
      <w:r w:rsidR="00532F44">
        <w:rPr>
          <w:rFonts w:cstheme="minorHAnsi"/>
        </w:rPr>
        <w:t xml:space="preserve"> </w:t>
      </w:r>
      <w:r w:rsidR="00224AA1" w:rsidRPr="009D77D0">
        <w:rPr>
          <w:rFonts w:cstheme="minorHAnsi"/>
        </w:rPr>
        <w:t>vorgenommen.</w:t>
      </w:r>
      <w:r w:rsidR="00532F44">
        <w:rPr>
          <w:rFonts w:cstheme="minorHAnsi"/>
        </w:rPr>
        <w:t xml:space="preserve"> </w:t>
      </w:r>
      <w:r w:rsidR="00224AA1" w:rsidRPr="009D77D0">
        <w:rPr>
          <w:rFonts w:cstheme="minorHAnsi"/>
        </w:rPr>
        <w:t>Eine</w:t>
      </w:r>
      <w:r w:rsidR="00532F44">
        <w:rPr>
          <w:rFonts w:cstheme="minorHAnsi"/>
        </w:rPr>
        <w:t xml:space="preserve"> </w:t>
      </w:r>
      <w:r w:rsidR="00224AA1" w:rsidRPr="009D77D0">
        <w:rPr>
          <w:rFonts w:cstheme="minorHAnsi"/>
        </w:rPr>
        <w:t>Genehmigung</w:t>
      </w:r>
      <w:r w:rsidR="00532F44">
        <w:rPr>
          <w:rFonts w:cstheme="minorHAnsi"/>
        </w:rPr>
        <w:t xml:space="preserve"> </w:t>
      </w:r>
      <w:r w:rsidR="00224AA1" w:rsidRPr="009D77D0">
        <w:rPr>
          <w:rFonts w:cstheme="minorHAnsi"/>
        </w:rPr>
        <w:t>und</w:t>
      </w:r>
      <w:r w:rsidR="00532F44">
        <w:rPr>
          <w:rFonts w:cstheme="minorHAnsi"/>
        </w:rPr>
        <w:t xml:space="preserve"> </w:t>
      </w:r>
      <w:r w:rsidR="00224AA1" w:rsidRPr="009D77D0">
        <w:rPr>
          <w:rFonts w:cstheme="minorHAnsi"/>
        </w:rPr>
        <w:t>Freigabe</w:t>
      </w:r>
      <w:r w:rsidR="00532F44">
        <w:rPr>
          <w:rFonts w:cstheme="minorHAnsi"/>
        </w:rPr>
        <w:t xml:space="preserve"> </w:t>
      </w:r>
      <w:r w:rsidR="00224AA1" w:rsidRPr="009D77D0">
        <w:rPr>
          <w:rFonts w:cstheme="minorHAnsi"/>
        </w:rPr>
        <w:t>erfolgt</w:t>
      </w:r>
      <w:r w:rsidR="00532F44">
        <w:rPr>
          <w:rFonts w:cstheme="minorHAnsi"/>
        </w:rPr>
        <w:t xml:space="preserve"> </w:t>
      </w:r>
      <w:r w:rsidR="00224AA1" w:rsidRPr="009D77D0">
        <w:rPr>
          <w:rFonts w:cstheme="minorHAnsi"/>
        </w:rPr>
        <w:t>durch</w:t>
      </w:r>
      <w:r w:rsidR="00532F44">
        <w:rPr>
          <w:rFonts w:cstheme="minorHAnsi"/>
        </w:rPr>
        <w:t xml:space="preserve"> </w:t>
      </w:r>
      <w:r w:rsidR="00224AA1" w:rsidRPr="009D77D0">
        <w:rPr>
          <w:rFonts w:cstheme="minorHAnsi"/>
        </w:rPr>
        <w:t>den</w:t>
      </w:r>
      <w:r w:rsidR="00532F44">
        <w:rPr>
          <w:rFonts w:cstheme="minorHAnsi"/>
        </w:rPr>
        <w:t xml:space="preserve"> </w:t>
      </w:r>
      <w:r w:rsidR="00224AA1" w:rsidRPr="009D77D0">
        <w:rPr>
          <w:rFonts w:cstheme="minorHAnsi"/>
          <w:highlight w:val="yellow"/>
        </w:rPr>
        <w:t>&lt;Informationssicherheitsbeauftragter&gt;</w:t>
      </w:r>
      <w:r w:rsidR="00224AA1" w:rsidRPr="009D77D0">
        <w:rPr>
          <w:rFonts w:cstheme="minorHAnsi"/>
        </w:rPr>
        <w:t>.</w:t>
      </w:r>
    </w:p>
    <w:p w14:paraId="7433F335" w14:textId="1822CAD9" w:rsidR="00467029" w:rsidRPr="009D77D0" w:rsidRDefault="00467029" w:rsidP="00EA7053">
      <w:pPr>
        <w:pStyle w:val="berschrift2"/>
      </w:pPr>
      <w:bookmarkStart w:id="15" w:name="_Toc82704596"/>
      <w:r w:rsidRPr="009D77D0">
        <w:t>Aufbau</w:t>
      </w:r>
      <w:r w:rsidR="00532F44">
        <w:t xml:space="preserve"> </w:t>
      </w:r>
      <w:r w:rsidRPr="009D77D0">
        <w:t>des</w:t>
      </w:r>
      <w:r w:rsidR="00532F44">
        <w:t xml:space="preserve"> </w:t>
      </w:r>
      <w:r w:rsidRPr="009D77D0">
        <w:t>Dokuments</w:t>
      </w:r>
      <w:bookmarkEnd w:id="15"/>
      <w:r w:rsidR="00532F44">
        <w:t xml:space="preserve"> </w:t>
      </w:r>
    </w:p>
    <w:p w14:paraId="080634DD" w14:textId="3CBE0C4B" w:rsidR="00467029" w:rsidRPr="009D77D0" w:rsidRDefault="00467029" w:rsidP="00467029">
      <w:pPr>
        <w:rPr>
          <w:rFonts w:cstheme="minorHAnsi"/>
        </w:rPr>
      </w:pPr>
      <w:r w:rsidRPr="009D77D0">
        <w:rPr>
          <w:rFonts w:cstheme="minorHAnsi"/>
        </w:rPr>
        <w:t>Das</w:t>
      </w:r>
      <w:r w:rsidR="00532F44">
        <w:rPr>
          <w:rFonts w:cstheme="minorHAnsi"/>
        </w:rPr>
        <w:t xml:space="preserve"> </w:t>
      </w:r>
      <w:r w:rsidRPr="009D77D0">
        <w:rPr>
          <w:rFonts w:cstheme="minorHAnsi"/>
        </w:rPr>
        <w:t>vorliegende</w:t>
      </w:r>
      <w:r w:rsidR="00532F44">
        <w:rPr>
          <w:rFonts w:cstheme="minorHAnsi"/>
        </w:rPr>
        <w:t xml:space="preserve"> </w:t>
      </w:r>
      <w:r w:rsidRPr="009D77D0">
        <w:rPr>
          <w:rFonts w:cstheme="minorHAnsi"/>
        </w:rPr>
        <w:t>Dokument</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wie</w:t>
      </w:r>
      <w:r w:rsidR="00532F44">
        <w:rPr>
          <w:rFonts w:cstheme="minorHAnsi"/>
        </w:rPr>
        <w:t xml:space="preserve"> </w:t>
      </w:r>
      <w:r w:rsidRPr="009D77D0">
        <w:rPr>
          <w:rFonts w:cstheme="minorHAnsi"/>
        </w:rPr>
        <w:t>folgt</w:t>
      </w:r>
      <w:r w:rsidR="00532F44">
        <w:rPr>
          <w:rFonts w:cstheme="minorHAnsi"/>
        </w:rPr>
        <w:t xml:space="preserve"> </w:t>
      </w:r>
      <w:r w:rsidRPr="009D77D0">
        <w:rPr>
          <w:rFonts w:cstheme="minorHAnsi"/>
        </w:rPr>
        <w:t>aufgebaut:</w:t>
      </w:r>
    </w:p>
    <w:p w14:paraId="7126B875" w14:textId="3F5E87A5" w:rsidR="00467029" w:rsidRPr="009D77D0" w:rsidRDefault="00467029" w:rsidP="000C61F9">
      <w:pPr>
        <w:numPr>
          <w:ilvl w:val="0"/>
          <w:numId w:val="2"/>
        </w:numPr>
        <w:spacing w:before="100" w:beforeAutospacing="1" w:after="100" w:afterAutospacing="1"/>
        <w:rPr>
          <w:rFonts w:eastAsia="Times New Roman" w:cstheme="minorHAnsi"/>
        </w:rPr>
      </w:pPr>
      <w:r w:rsidRPr="009D77D0">
        <w:rPr>
          <w:rFonts w:eastAsia="Times New Roman" w:cstheme="minorHAnsi"/>
        </w:rPr>
        <w:t>Kapitel</w:t>
      </w:r>
      <w:r w:rsidR="00532F44">
        <w:rPr>
          <w:rFonts w:eastAsia="Times New Roman" w:cstheme="minorHAnsi"/>
        </w:rPr>
        <w:t xml:space="preserve"> </w:t>
      </w:r>
      <w:r w:rsidRPr="009D77D0">
        <w:rPr>
          <w:rFonts w:eastAsia="Times New Roman" w:cstheme="minorHAnsi"/>
        </w:rPr>
        <w:t>Basismaßnahmen:</w:t>
      </w:r>
      <w:r w:rsidR="00532F44">
        <w:rPr>
          <w:rFonts w:eastAsia="Times New Roman" w:cstheme="minorHAnsi"/>
        </w:rPr>
        <w:t xml:space="preserve"> </w:t>
      </w:r>
      <w:r w:rsidRPr="009D77D0">
        <w:rPr>
          <w:rFonts w:eastAsia="Times New Roman" w:cstheme="minorHAnsi"/>
        </w:rPr>
        <w:t>Beschreibung</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Kernmaßnahmen,</w:t>
      </w:r>
      <w:r w:rsidR="00532F44">
        <w:rPr>
          <w:rFonts w:eastAsia="Times New Roman" w:cstheme="minorHAnsi"/>
        </w:rPr>
        <w:t xml:space="preserve"> </w:t>
      </w:r>
      <w:r w:rsidRPr="009D77D0">
        <w:rPr>
          <w:rFonts w:eastAsia="Times New Roman" w:cstheme="minorHAnsi"/>
        </w:rPr>
        <w:t>die</w:t>
      </w:r>
      <w:r w:rsidR="00532F44">
        <w:rPr>
          <w:rFonts w:eastAsia="Times New Roman" w:cstheme="minorHAnsi"/>
        </w:rPr>
        <w:t xml:space="preserve"> </w:t>
      </w:r>
      <w:r w:rsidRPr="009D77D0">
        <w:rPr>
          <w:rFonts w:eastAsia="Times New Roman" w:cstheme="minorHAnsi"/>
        </w:rPr>
        <w:t>für</w:t>
      </w:r>
      <w:r w:rsidR="00532F44">
        <w:rPr>
          <w:rFonts w:eastAsia="Times New Roman" w:cstheme="minorHAnsi"/>
        </w:rPr>
        <w:t xml:space="preserve"> </w:t>
      </w:r>
      <w:r w:rsidRPr="009D77D0">
        <w:rPr>
          <w:rFonts w:eastAsia="Times New Roman" w:cstheme="minorHAnsi"/>
        </w:rPr>
        <w:t>das</w:t>
      </w:r>
      <w:r w:rsidR="00532F44">
        <w:rPr>
          <w:rFonts w:eastAsia="Times New Roman" w:cstheme="minorHAnsi"/>
        </w:rPr>
        <w:t xml:space="preserve"> </w:t>
      </w:r>
      <w:r w:rsidRPr="009D77D0">
        <w:rPr>
          <w:rFonts w:eastAsia="Times New Roman" w:cstheme="minorHAnsi"/>
        </w:rPr>
        <w:t>Anforderungsmanagement</w:t>
      </w:r>
      <w:r w:rsidR="00532F44">
        <w:rPr>
          <w:rFonts w:eastAsia="Times New Roman" w:cstheme="minorHAnsi"/>
        </w:rPr>
        <w:t xml:space="preserve"> </w:t>
      </w:r>
      <w:r w:rsidRPr="009D77D0">
        <w:rPr>
          <w:rFonts w:eastAsia="Times New Roman" w:cstheme="minorHAnsi"/>
        </w:rPr>
        <w:t>zwingend</w:t>
      </w:r>
      <w:r w:rsidR="00532F44">
        <w:rPr>
          <w:rFonts w:eastAsia="Times New Roman" w:cstheme="minorHAnsi"/>
        </w:rPr>
        <w:t xml:space="preserve"> </w:t>
      </w:r>
      <w:r w:rsidRPr="009D77D0">
        <w:rPr>
          <w:rFonts w:eastAsia="Times New Roman" w:cstheme="minorHAnsi"/>
        </w:rPr>
        <w:t>erforderlich</w:t>
      </w:r>
      <w:r w:rsidR="00532F44">
        <w:rPr>
          <w:rFonts w:eastAsia="Times New Roman" w:cstheme="minorHAnsi"/>
        </w:rPr>
        <w:t xml:space="preserve"> </w:t>
      </w:r>
      <w:r w:rsidRPr="009D77D0">
        <w:rPr>
          <w:rFonts w:eastAsia="Times New Roman" w:cstheme="minorHAnsi"/>
        </w:rPr>
        <w:t>sind.</w:t>
      </w:r>
    </w:p>
    <w:p w14:paraId="757F46DA" w14:textId="3F249FB5" w:rsidR="00467029" w:rsidRPr="009D77D0" w:rsidRDefault="00467029" w:rsidP="000C61F9">
      <w:pPr>
        <w:numPr>
          <w:ilvl w:val="0"/>
          <w:numId w:val="2"/>
        </w:numPr>
        <w:spacing w:before="100" w:beforeAutospacing="1" w:after="100" w:afterAutospacing="1"/>
        <w:rPr>
          <w:rFonts w:eastAsia="Times New Roman" w:cstheme="minorHAnsi"/>
        </w:rPr>
      </w:pPr>
      <w:r w:rsidRPr="009D77D0">
        <w:rPr>
          <w:rFonts w:eastAsia="Times New Roman" w:cstheme="minorHAnsi"/>
        </w:rPr>
        <w:t>Kapitel</w:t>
      </w:r>
      <w:r w:rsidR="00532F44">
        <w:rPr>
          <w:rFonts w:eastAsia="Times New Roman" w:cstheme="minorHAnsi"/>
        </w:rPr>
        <w:t xml:space="preserve"> </w:t>
      </w:r>
      <w:r w:rsidRPr="009D77D0">
        <w:rPr>
          <w:rFonts w:eastAsia="Times New Roman" w:cstheme="minorHAnsi"/>
        </w:rPr>
        <w:t>Standardmaßnahmen:</w:t>
      </w:r>
      <w:r w:rsidR="00532F44">
        <w:rPr>
          <w:rFonts w:eastAsia="Times New Roman" w:cstheme="minorHAnsi"/>
        </w:rPr>
        <w:t xml:space="preserve"> </w:t>
      </w:r>
      <w:r w:rsidRPr="009D77D0">
        <w:rPr>
          <w:rFonts w:eastAsia="Times New Roman" w:cstheme="minorHAnsi"/>
        </w:rPr>
        <w:t>Definition</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Maßnahmen</w:t>
      </w:r>
      <w:r w:rsidR="00532F44">
        <w:rPr>
          <w:rFonts w:eastAsia="Times New Roman" w:cstheme="minorHAnsi"/>
        </w:rPr>
        <w:t xml:space="preserve"> </w:t>
      </w:r>
      <w:r w:rsidRPr="009D77D0">
        <w:rPr>
          <w:rFonts w:eastAsia="Times New Roman" w:cstheme="minorHAnsi"/>
        </w:rPr>
        <w:t>zur</w:t>
      </w:r>
      <w:r w:rsidR="00532F44">
        <w:rPr>
          <w:rFonts w:eastAsia="Times New Roman" w:cstheme="minorHAnsi"/>
        </w:rPr>
        <w:t xml:space="preserve"> </w:t>
      </w:r>
      <w:r w:rsidRPr="009D77D0">
        <w:rPr>
          <w:rFonts w:eastAsia="Times New Roman" w:cstheme="minorHAnsi"/>
        </w:rPr>
        <w:t>Erreichung</w:t>
      </w:r>
      <w:r w:rsidR="00532F44">
        <w:rPr>
          <w:rFonts w:eastAsia="Times New Roman" w:cstheme="minorHAnsi"/>
        </w:rPr>
        <w:t xml:space="preserve"> </w:t>
      </w:r>
      <w:r w:rsidRPr="009D77D0">
        <w:rPr>
          <w:rFonts w:eastAsia="Times New Roman" w:cstheme="minorHAnsi"/>
        </w:rPr>
        <w:t>eines</w:t>
      </w:r>
      <w:r w:rsidR="00532F44">
        <w:rPr>
          <w:rFonts w:eastAsia="Times New Roman" w:cstheme="minorHAnsi"/>
        </w:rPr>
        <w:t xml:space="preserve"> </w:t>
      </w:r>
      <w:r w:rsidRPr="009D77D0">
        <w:rPr>
          <w:rFonts w:eastAsia="Times New Roman" w:cstheme="minorHAnsi"/>
        </w:rPr>
        <w:t>vollumfänglichen</w:t>
      </w:r>
      <w:r w:rsidR="00532F44">
        <w:rPr>
          <w:rFonts w:eastAsia="Times New Roman" w:cstheme="minorHAnsi"/>
        </w:rPr>
        <w:t xml:space="preserve"> </w:t>
      </w:r>
      <w:r w:rsidRPr="009D77D0">
        <w:rPr>
          <w:rFonts w:eastAsia="Times New Roman" w:cstheme="minorHAnsi"/>
        </w:rPr>
        <w:t>Standardabsicherungsschutzniveaus</w:t>
      </w:r>
      <w:r w:rsidR="00532F44">
        <w:rPr>
          <w:rFonts w:eastAsia="Times New Roman" w:cstheme="minorHAnsi"/>
        </w:rPr>
        <w:t xml:space="preserve"> </w:t>
      </w:r>
      <w:r w:rsidRPr="009D77D0">
        <w:rPr>
          <w:rFonts w:eastAsia="Times New Roman" w:cstheme="minorHAnsi"/>
        </w:rPr>
        <w:t>für</w:t>
      </w:r>
      <w:r w:rsidR="00532F44">
        <w:rPr>
          <w:rFonts w:eastAsia="Times New Roman" w:cstheme="minorHAnsi"/>
        </w:rPr>
        <w:t xml:space="preserve"> </w:t>
      </w:r>
      <w:r w:rsidRPr="009D77D0">
        <w:rPr>
          <w:rFonts w:eastAsia="Times New Roman" w:cstheme="minorHAnsi"/>
        </w:rPr>
        <w:t>einen</w:t>
      </w:r>
      <w:r w:rsidR="00532F44">
        <w:rPr>
          <w:rFonts w:eastAsia="Times New Roman" w:cstheme="minorHAnsi"/>
        </w:rPr>
        <w:t xml:space="preserve"> </w:t>
      </w:r>
      <w:r w:rsidRPr="009D77D0">
        <w:rPr>
          <w:rFonts w:eastAsia="Times New Roman" w:cstheme="minorHAnsi"/>
        </w:rPr>
        <w:t>Schutzbedarf</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„Normal“</w:t>
      </w:r>
      <w:r w:rsidR="00532F44">
        <w:rPr>
          <w:rFonts w:eastAsia="Times New Roman" w:cstheme="minorHAnsi"/>
        </w:rPr>
        <w:t xml:space="preserve"> </w:t>
      </w:r>
      <w:r w:rsidRPr="009D77D0">
        <w:rPr>
          <w:rFonts w:eastAsia="Times New Roman" w:cstheme="minorHAnsi"/>
        </w:rPr>
        <w:t>in</w:t>
      </w:r>
      <w:r w:rsidR="00532F44">
        <w:rPr>
          <w:rFonts w:eastAsia="Times New Roman" w:cstheme="minorHAnsi"/>
        </w:rPr>
        <w:t xml:space="preserve"> </w:t>
      </w:r>
      <w:r w:rsidRPr="009D77D0">
        <w:rPr>
          <w:rFonts w:eastAsia="Times New Roman" w:cstheme="minorHAnsi"/>
        </w:rPr>
        <w:t>den</w:t>
      </w:r>
      <w:r w:rsidR="00532F44">
        <w:rPr>
          <w:rFonts w:eastAsia="Times New Roman" w:cstheme="minorHAnsi"/>
        </w:rPr>
        <w:t xml:space="preserve"> </w:t>
      </w:r>
      <w:r w:rsidRPr="009D77D0">
        <w:rPr>
          <w:rFonts w:eastAsia="Times New Roman" w:cstheme="minorHAnsi"/>
        </w:rPr>
        <w:t>Informationssicherheitsschutzzielen</w:t>
      </w:r>
      <w:r w:rsidR="00532F44">
        <w:rPr>
          <w:rFonts w:eastAsia="Times New Roman" w:cstheme="minorHAnsi"/>
        </w:rPr>
        <w:t xml:space="preserve"> </w:t>
      </w:r>
      <w:r w:rsidRPr="009D77D0">
        <w:rPr>
          <w:rFonts w:eastAsia="Times New Roman" w:cstheme="minorHAnsi"/>
        </w:rPr>
        <w:t>Vertraulichkeit,</w:t>
      </w:r>
      <w:r w:rsidR="00532F44">
        <w:rPr>
          <w:rFonts w:eastAsia="Times New Roman" w:cstheme="minorHAnsi"/>
        </w:rPr>
        <w:t xml:space="preserve"> </w:t>
      </w:r>
      <w:r w:rsidRPr="009D77D0">
        <w:rPr>
          <w:rFonts w:eastAsia="Times New Roman" w:cstheme="minorHAnsi"/>
        </w:rPr>
        <w:t>Integrität</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Verfügbarkeit.</w:t>
      </w:r>
    </w:p>
    <w:p w14:paraId="3A1C4E11" w14:textId="1353C8EE" w:rsidR="00224AA1" w:rsidRPr="009D77D0" w:rsidRDefault="00467029" w:rsidP="000C61F9">
      <w:pPr>
        <w:numPr>
          <w:ilvl w:val="0"/>
          <w:numId w:val="2"/>
        </w:numPr>
        <w:spacing w:before="100" w:beforeAutospacing="1" w:after="100" w:afterAutospacing="1"/>
        <w:rPr>
          <w:rFonts w:eastAsia="Times New Roman" w:cstheme="minorHAnsi"/>
        </w:rPr>
      </w:pPr>
      <w:r w:rsidRPr="009D77D0">
        <w:rPr>
          <w:rFonts w:eastAsia="Times New Roman" w:cstheme="minorHAnsi"/>
        </w:rPr>
        <w:t>Kapitel</w:t>
      </w:r>
      <w:r w:rsidR="00532F44">
        <w:rPr>
          <w:rFonts w:eastAsia="Times New Roman" w:cstheme="minorHAnsi"/>
        </w:rPr>
        <w:t xml:space="preserve"> </w:t>
      </w:r>
      <w:r w:rsidRPr="009D77D0">
        <w:rPr>
          <w:rFonts w:eastAsia="Times New Roman" w:cstheme="minorHAnsi"/>
        </w:rPr>
        <w:t>Maßnahmen</w:t>
      </w:r>
      <w:r w:rsidR="00532F44">
        <w:rPr>
          <w:rFonts w:eastAsia="Times New Roman" w:cstheme="minorHAnsi"/>
        </w:rPr>
        <w:t xml:space="preserve"> </w:t>
      </w:r>
      <w:r w:rsidRPr="009D77D0">
        <w:rPr>
          <w:rFonts w:eastAsia="Times New Roman" w:cstheme="minorHAnsi"/>
        </w:rPr>
        <w:t>bei</w:t>
      </w:r>
      <w:r w:rsidR="00532F44">
        <w:rPr>
          <w:rFonts w:eastAsia="Times New Roman" w:cstheme="minorHAnsi"/>
        </w:rPr>
        <w:t xml:space="preserve"> </w:t>
      </w:r>
      <w:r w:rsidRPr="009D77D0">
        <w:rPr>
          <w:rFonts w:eastAsia="Times New Roman" w:cstheme="minorHAnsi"/>
        </w:rPr>
        <w:t>erhöhtem</w:t>
      </w:r>
      <w:r w:rsidR="00532F44">
        <w:rPr>
          <w:rFonts w:eastAsia="Times New Roman" w:cstheme="minorHAnsi"/>
        </w:rPr>
        <w:t xml:space="preserve"> </w:t>
      </w:r>
      <w:r w:rsidRPr="009D77D0">
        <w:rPr>
          <w:rFonts w:eastAsia="Times New Roman" w:cstheme="minorHAnsi"/>
        </w:rPr>
        <w:t>Schutzbedarf:</w:t>
      </w:r>
      <w:r w:rsidR="00532F44">
        <w:rPr>
          <w:rFonts w:eastAsia="Times New Roman" w:cstheme="minorHAnsi"/>
        </w:rPr>
        <w:t xml:space="preserve"> </w:t>
      </w:r>
      <w:r w:rsidRPr="009D77D0">
        <w:rPr>
          <w:rFonts w:eastAsia="Times New Roman" w:cstheme="minorHAnsi"/>
        </w:rPr>
        <w:t>Erläuterung</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Maßnahmen</w:t>
      </w:r>
      <w:r w:rsidR="00532F44">
        <w:rPr>
          <w:rFonts w:eastAsia="Times New Roman" w:cstheme="minorHAnsi"/>
        </w:rPr>
        <w:t xml:space="preserve"> </w:t>
      </w:r>
      <w:r w:rsidRPr="009D77D0">
        <w:rPr>
          <w:rFonts w:eastAsia="Times New Roman" w:cstheme="minorHAnsi"/>
        </w:rPr>
        <w:t>die</w:t>
      </w:r>
      <w:r w:rsidR="00532F44">
        <w:rPr>
          <w:rFonts w:eastAsia="Times New Roman" w:cstheme="minorHAnsi"/>
        </w:rPr>
        <w:t xml:space="preserve"> </w:t>
      </w:r>
      <w:r w:rsidRPr="009D77D0">
        <w:rPr>
          <w:rFonts w:eastAsia="Times New Roman" w:cstheme="minorHAnsi"/>
        </w:rPr>
        <w:t>einen</w:t>
      </w:r>
      <w:r w:rsidR="00532F44">
        <w:rPr>
          <w:rFonts w:eastAsia="Times New Roman" w:cstheme="minorHAnsi"/>
        </w:rPr>
        <w:t xml:space="preserve"> </w:t>
      </w:r>
      <w:r w:rsidRPr="009D77D0">
        <w:rPr>
          <w:rFonts w:eastAsia="Times New Roman" w:cstheme="minorHAnsi"/>
        </w:rPr>
        <w:t>erhöhten</w:t>
      </w:r>
      <w:r w:rsidR="00532F44">
        <w:rPr>
          <w:rFonts w:eastAsia="Times New Roman" w:cstheme="minorHAnsi"/>
        </w:rPr>
        <w:t xml:space="preserve"> </w:t>
      </w:r>
      <w:r w:rsidRPr="009D77D0">
        <w:rPr>
          <w:rFonts w:eastAsia="Times New Roman" w:cstheme="minorHAnsi"/>
        </w:rPr>
        <w:t>Schutzbedarf</w:t>
      </w:r>
      <w:r w:rsidR="00532F44">
        <w:rPr>
          <w:rFonts w:eastAsia="Times New Roman" w:cstheme="minorHAnsi"/>
        </w:rPr>
        <w:t xml:space="preserve"> </w:t>
      </w:r>
      <w:r w:rsidRPr="009D77D0">
        <w:rPr>
          <w:rFonts w:eastAsia="Times New Roman" w:cstheme="minorHAnsi"/>
        </w:rPr>
        <w:t>(Schutzbedarfe</w:t>
      </w:r>
      <w:r w:rsidR="00532F44">
        <w:rPr>
          <w:rFonts w:eastAsia="Times New Roman" w:cstheme="minorHAnsi"/>
        </w:rPr>
        <w:t xml:space="preserve"> </w:t>
      </w:r>
      <w:r w:rsidRPr="009D77D0">
        <w:rPr>
          <w:rFonts w:eastAsia="Times New Roman" w:cstheme="minorHAnsi"/>
        </w:rPr>
        <w:t>„Hoch“,</w:t>
      </w:r>
      <w:r w:rsidR="00532F44">
        <w:rPr>
          <w:rFonts w:eastAsia="Times New Roman" w:cstheme="minorHAnsi"/>
        </w:rPr>
        <w:t xml:space="preserve"> </w:t>
      </w:r>
      <w:r w:rsidRPr="009D77D0">
        <w:rPr>
          <w:rFonts w:eastAsia="Times New Roman" w:cstheme="minorHAnsi"/>
        </w:rPr>
        <w:t>„Sehr</w:t>
      </w:r>
      <w:r w:rsidR="00532F44">
        <w:rPr>
          <w:rFonts w:eastAsia="Times New Roman" w:cstheme="minorHAnsi"/>
        </w:rPr>
        <w:t xml:space="preserve"> </w:t>
      </w:r>
      <w:r w:rsidRPr="009D77D0">
        <w:rPr>
          <w:rFonts w:eastAsia="Times New Roman" w:cstheme="minorHAnsi"/>
        </w:rPr>
        <w:t>hoch“)</w:t>
      </w:r>
      <w:r w:rsidR="00532F44">
        <w:rPr>
          <w:rFonts w:eastAsia="Times New Roman" w:cstheme="minorHAnsi"/>
        </w:rPr>
        <w:t xml:space="preserve"> </w:t>
      </w:r>
      <w:r w:rsidRPr="009D77D0">
        <w:rPr>
          <w:rFonts w:eastAsia="Times New Roman" w:cstheme="minorHAnsi"/>
        </w:rPr>
        <w:t>gewährleisten.</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Einsatz</w:t>
      </w:r>
      <w:r w:rsidR="00532F44">
        <w:rPr>
          <w:rFonts w:eastAsia="Times New Roman" w:cstheme="minorHAnsi"/>
        </w:rPr>
        <w:t xml:space="preserve"> </w:t>
      </w:r>
      <w:r w:rsidRPr="009D77D0">
        <w:rPr>
          <w:rFonts w:eastAsia="Times New Roman" w:cstheme="minorHAnsi"/>
        </w:rPr>
        <w:t>ist</w:t>
      </w:r>
      <w:r w:rsidR="00532F44">
        <w:rPr>
          <w:rFonts w:eastAsia="Times New Roman" w:cstheme="minorHAnsi"/>
        </w:rPr>
        <w:t xml:space="preserve"> </w:t>
      </w:r>
      <w:r w:rsidRPr="009D77D0">
        <w:rPr>
          <w:rFonts w:eastAsia="Times New Roman" w:cstheme="minorHAnsi"/>
        </w:rPr>
        <w:t>je</w:t>
      </w:r>
      <w:r w:rsidR="00532F44">
        <w:rPr>
          <w:rFonts w:eastAsia="Times New Roman" w:cstheme="minorHAnsi"/>
        </w:rPr>
        <w:t xml:space="preserve"> </w:t>
      </w:r>
      <w:r w:rsidRPr="009D77D0">
        <w:rPr>
          <w:rFonts w:eastAsia="Times New Roman" w:cstheme="minorHAnsi"/>
        </w:rPr>
        <w:t>Anwendungsfall</w:t>
      </w:r>
      <w:r w:rsidR="00532F44">
        <w:rPr>
          <w:rFonts w:eastAsia="Times New Roman" w:cstheme="minorHAnsi"/>
        </w:rPr>
        <w:t xml:space="preserve"> </w:t>
      </w:r>
      <w:r w:rsidRPr="009D77D0">
        <w:rPr>
          <w:rFonts w:eastAsia="Times New Roman" w:cstheme="minorHAnsi"/>
        </w:rPr>
        <w:t>im</w:t>
      </w:r>
      <w:r w:rsidR="00532F44">
        <w:rPr>
          <w:rFonts w:eastAsia="Times New Roman" w:cstheme="minorHAnsi"/>
        </w:rPr>
        <w:t xml:space="preserve"> </w:t>
      </w:r>
      <w:r w:rsidRPr="009D77D0">
        <w:rPr>
          <w:rFonts w:eastAsia="Times New Roman" w:cstheme="minorHAnsi"/>
        </w:rPr>
        <w:t>Rahmen</w:t>
      </w:r>
      <w:r w:rsidR="00532F44">
        <w:rPr>
          <w:rFonts w:eastAsia="Times New Roman" w:cstheme="minorHAnsi"/>
        </w:rPr>
        <w:t xml:space="preserve"> </w:t>
      </w:r>
      <w:r w:rsidRPr="009D77D0">
        <w:rPr>
          <w:rFonts w:eastAsia="Times New Roman" w:cstheme="minorHAnsi"/>
        </w:rPr>
        <w:t>einer</w:t>
      </w:r>
      <w:r w:rsidR="00532F44">
        <w:rPr>
          <w:rFonts w:eastAsia="Times New Roman" w:cstheme="minorHAnsi"/>
        </w:rPr>
        <w:t xml:space="preserve"> </w:t>
      </w:r>
      <w:r w:rsidRPr="009D77D0">
        <w:rPr>
          <w:rFonts w:eastAsia="Times New Roman" w:cstheme="minorHAnsi"/>
        </w:rPr>
        <w:t>Verhältnismäßigkeitsprüfung</w:t>
      </w:r>
      <w:r w:rsidR="00532F44">
        <w:rPr>
          <w:rFonts w:eastAsia="Times New Roman" w:cstheme="minorHAnsi"/>
        </w:rPr>
        <w:t xml:space="preserve"> </w:t>
      </w:r>
      <w:r w:rsidRPr="009D77D0">
        <w:rPr>
          <w:rFonts w:eastAsia="Times New Roman" w:cstheme="minorHAnsi"/>
        </w:rPr>
        <w:t>abzuwägen.</w:t>
      </w:r>
    </w:p>
    <w:p w14:paraId="0019395F" w14:textId="77777777" w:rsidR="00224AA1" w:rsidRPr="009D77D0" w:rsidRDefault="00224AA1" w:rsidP="00224AA1">
      <w:pPr>
        <w:spacing w:before="100" w:beforeAutospacing="1" w:after="100" w:afterAutospacing="1"/>
        <w:rPr>
          <w:rFonts w:eastAsia="Times New Roman" w:cstheme="minorHAnsi"/>
        </w:rPr>
      </w:pPr>
    </w:p>
    <w:p w14:paraId="0C15DB4A" w14:textId="3FC4E886" w:rsidR="00224AA1" w:rsidRPr="009D77D0" w:rsidRDefault="00224AA1" w:rsidP="00224AA1">
      <w:pPr>
        <w:spacing w:before="100" w:beforeAutospacing="1" w:after="100" w:afterAutospacing="1"/>
        <w:rPr>
          <w:rFonts w:eastAsia="Times New Roman" w:cstheme="minorHAnsi"/>
        </w:rPr>
        <w:sectPr w:rsidR="00224AA1" w:rsidRPr="009D77D0" w:rsidSect="007F2B16">
          <w:pgSz w:w="11906" w:h="16838"/>
          <w:pgMar w:top="1417" w:right="1417" w:bottom="1134" w:left="1417" w:header="720" w:footer="720" w:gutter="0"/>
          <w:cols w:space="708"/>
          <w:titlePg/>
          <w:docGrid w:linePitch="360"/>
        </w:sectPr>
      </w:pPr>
    </w:p>
    <w:p w14:paraId="34692787" w14:textId="08219692" w:rsidR="00467029" w:rsidRPr="009D77D0" w:rsidRDefault="00467029" w:rsidP="007F2B16">
      <w:pPr>
        <w:pStyle w:val="berschrift1"/>
      </w:pPr>
      <w:bookmarkStart w:id="16" w:name="_Toc82704597"/>
      <w:r w:rsidRPr="009D77D0">
        <w:lastRenderedPageBreak/>
        <w:t>Sicherheitsrichtlinie</w:t>
      </w:r>
      <w:r w:rsidR="00532F44">
        <w:t xml:space="preserve"> </w:t>
      </w:r>
      <w:r w:rsidR="00BF0504" w:rsidRPr="009D77D0">
        <w:t>„</w:t>
      </w:r>
      <w:r w:rsidR="00D408AF" w:rsidRPr="00D408AF">
        <w:t>Groupware - kollaborative Software/Lösungen</w:t>
      </w:r>
      <w:r w:rsidRPr="009D77D0">
        <w:t>"</w:t>
      </w:r>
      <w:bookmarkEnd w:id="16"/>
    </w:p>
    <w:p w14:paraId="411E24D5" w14:textId="77777777" w:rsidR="00467029" w:rsidRPr="009D77D0" w:rsidRDefault="00467029" w:rsidP="00EA7053">
      <w:pPr>
        <w:pStyle w:val="berschrift2"/>
      </w:pPr>
      <w:bookmarkStart w:id="17" w:name="_Toc82704598"/>
      <w:r w:rsidRPr="009D77D0">
        <w:t>Basismaßnahmen</w:t>
      </w:r>
      <w:bookmarkEnd w:id="17"/>
    </w:p>
    <w:p w14:paraId="3C77E176" w14:textId="1B55EDC2" w:rsidR="00467029" w:rsidRPr="009D77D0" w:rsidRDefault="00467029" w:rsidP="00467029">
      <w:pPr>
        <w:rPr>
          <w:rFonts w:cstheme="minorHAnsi"/>
        </w:rPr>
      </w:pPr>
      <w:r w:rsidRPr="009D77D0">
        <w:rPr>
          <w:rFonts w:cstheme="minorHAnsi"/>
        </w:rPr>
        <w:t>Die</w:t>
      </w:r>
      <w:r w:rsidR="00532F44">
        <w:rPr>
          <w:rFonts w:cstheme="minorHAnsi"/>
        </w:rPr>
        <w:t xml:space="preserve"> </w:t>
      </w:r>
      <w:r w:rsidRPr="009D77D0">
        <w:rPr>
          <w:rFonts w:cstheme="minorHAnsi"/>
        </w:rPr>
        <w:t>nachfolgenden</w:t>
      </w:r>
      <w:r w:rsidR="00532F44">
        <w:rPr>
          <w:rFonts w:cstheme="minorHAnsi"/>
        </w:rPr>
        <w:t xml:space="preserve"> </w:t>
      </w:r>
      <w:r w:rsidRPr="009D77D0">
        <w:rPr>
          <w:rFonts w:cstheme="minorHAnsi"/>
        </w:rPr>
        <w:t>Basismaßnahmen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vorrangig</w:t>
      </w:r>
      <w:r w:rsidR="00532F44">
        <w:rPr>
          <w:rFonts w:cstheme="minorHAnsi"/>
        </w:rPr>
        <w:t xml:space="preserve"> </w:t>
      </w:r>
      <w:r w:rsidRPr="009D77D0">
        <w:rPr>
          <w:rFonts w:cstheme="minorHAnsi"/>
        </w:rPr>
        <w:t>zur</w:t>
      </w:r>
      <w:r w:rsidR="00532F44">
        <w:rPr>
          <w:rFonts w:cstheme="minorHAnsi"/>
        </w:rPr>
        <w:t xml:space="preserve"> </w:t>
      </w:r>
      <w:r w:rsidRPr="009D77D0">
        <w:rPr>
          <w:rFonts w:cstheme="minorHAnsi"/>
        </w:rPr>
        <w:t>Gewährleistung</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sicherheitstechnischen</w:t>
      </w:r>
      <w:r w:rsidR="00532F44">
        <w:rPr>
          <w:rFonts w:cstheme="minorHAnsi"/>
        </w:rPr>
        <w:t xml:space="preserve"> </w:t>
      </w:r>
      <w:r w:rsidRPr="009D77D0">
        <w:rPr>
          <w:rFonts w:cstheme="minorHAnsi"/>
        </w:rPr>
        <w:t>Anforderungen</w:t>
      </w:r>
      <w:r w:rsidR="00532F44">
        <w:rPr>
          <w:rFonts w:cstheme="minorHAnsi"/>
        </w:rPr>
        <w:t xml:space="preserve"> </w:t>
      </w:r>
      <w:r w:rsidRPr="009D77D0">
        <w:rPr>
          <w:rFonts w:cstheme="minorHAnsi"/>
        </w:rPr>
        <w:t>aus</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Leitlinie</w:t>
      </w:r>
      <w:r w:rsidR="00532F44">
        <w:rPr>
          <w:rFonts w:cstheme="minorHAnsi"/>
        </w:rPr>
        <w:t xml:space="preserve"> </w:t>
      </w:r>
      <w:r w:rsidRPr="009D77D0">
        <w:rPr>
          <w:rFonts w:cstheme="minorHAnsi"/>
        </w:rPr>
        <w:t>umzusetzen.</w:t>
      </w:r>
    </w:p>
    <w:p w14:paraId="2C262400" w14:textId="6CF94F8C" w:rsidR="00532F44" w:rsidRDefault="00532F44" w:rsidP="00532F44">
      <w:pPr>
        <w:pStyle w:val="berschrift3"/>
      </w:pPr>
      <w:bookmarkStart w:id="18" w:name="_Toc82704599"/>
      <w:r>
        <w:t>Sichere Installation von Groupware-Systemen (APP.5.1.A1)</w:t>
      </w:r>
      <w:bookmarkEnd w:id="18"/>
    </w:p>
    <w:p w14:paraId="4E3FE931" w14:textId="53A5DAFF" w:rsidR="00532F44" w:rsidRDefault="00532F44" w:rsidP="00532F44">
      <w:r>
        <w:t xml:space="preserve">Alle benötigten Komponenten für Groupware-Systeme sind entsprechend der geplanten und abgestimmten Systemlandschaft der </w:t>
      </w:r>
      <w:r w:rsidRPr="009D77D0">
        <w:rPr>
          <w:rFonts w:eastAsia="Times New Roman" w:cstheme="minorHAnsi"/>
          <w:highlight w:val="yellow"/>
        </w:rPr>
        <w:t>&lt;Institution&gt;</w:t>
      </w:r>
      <w:r w:rsidR="00AB5295">
        <w:rPr>
          <w:rFonts w:eastAsia="Times New Roman" w:cstheme="minorHAnsi"/>
        </w:rPr>
        <w:t xml:space="preserve"> </w:t>
      </w:r>
      <w:r>
        <w:t xml:space="preserve">sicher zu installieren und zu konfigurieren. Bei der Nutzung von Cloud-basierten Groupware-Lösungen ist im Rahmen eines Tests (Proof-of-Concept) zu verifizieren, ob eine Konfiguration entsprechend den sicherheitstechnischen und datenschutzrechtlichen Vorgaben möglich ist. Nicht genutzte Komponenten des Groupware-Systems sind zu deaktivieren. Sofern Zugänge zum Groupware-System mittels Passwortes abgesichert werden, sind die internen Vorgaben der </w:t>
      </w:r>
      <w:r w:rsidRPr="009D77D0">
        <w:rPr>
          <w:rFonts w:eastAsia="Times New Roman" w:cstheme="minorHAnsi"/>
          <w:highlight w:val="yellow"/>
        </w:rPr>
        <w:t>&lt;Institution&gt;</w:t>
      </w:r>
      <w:r w:rsidR="00AB5295">
        <w:rPr>
          <w:rFonts w:eastAsia="Times New Roman" w:cstheme="minorHAnsi"/>
        </w:rPr>
        <w:t xml:space="preserve"> </w:t>
      </w:r>
      <w:r>
        <w:t>einzuhalten. Zur Vorbeugung von Manipulationen an den Installationsmedien, sind diese Medien vor unbefugtem Zugriff zu schützen und in Notfallsituation den verantwortlichen Administratoren für die Wiederherstellung zur Verfügung zu stellen.</w:t>
      </w:r>
    </w:p>
    <w:p w14:paraId="04E1EACD" w14:textId="4C52EA4D" w:rsidR="00532F44" w:rsidRDefault="00532F44" w:rsidP="00532F44">
      <w:pPr>
        <w:pStyle w:val="berschrift3"/>
      </w:pPr>
      <w:bookmarkStart w:id="19" w:name="_Toc82704600"/>
      <w:r>
        <w:t>Sichere Konfiguration der Groupware-Clients (APP.5.1.A2)</w:t>
      </w:r>
      <w:bookmarkEnd w:id="19"/>
    </w:p>
    <w:p w14:paraId="69F96076" w14:textId="641D3413" w:rsidR="00532F44" w:rsidRDefault="00532F44" w:rsidP="00532F44">
      <w:r>
        <w:t xml:space="preserve">Die Groupware-Clients der Mitarbeitenden sind durch die verantwortlichen Administratoren maximal sicher vor zu konfigurieren. Jegliche sicherheitstechnischen und datenschutzrelevanten Änderungen der Konfiguration durch den Mitarbeitenden sind zu unterbinden. Generell dürfen Passwörter nicht im Klartext gespeichert werden. </w:t>
      </w:r>
    </w:p>
    <w:p w14:paraId="1EF66C3B" w14:textId="2B1BB543" w:rsidR="00532F44" w:rsidRDefault="00532F44" w:rsidP="00532F44">
      <w:r>
        <w:t>Bevor Dateianhänge auf dem Groupware-Client ausgeführt werden, sind die Dateianhänge von einem Malware-Schutzprogramm auf Schadsoftware zu überprüfen. Zur Reduzierung des Angriffsvektors sind Groupware-Clients so zu konfigurieren, dass eventuell vorhandenen HTML-Code in E-Mails nicht automatisch durch den Groupware-Client interpretiert wird. Vorschaufunktionen für Datei-Anhänge sind so zu konfigurieren, dass Groupware-Clients Dateien nicht automatisch interpretieren. Es sind sichere Einstellungen für E-Mails im HTML-Format, die Vorschaufunktionen und die E-Mail-Filterregeln sowie für die automatische Weiterleitung von E-Mails gewählt. Idealerweise wird eine automatische Weiterleitung von E-Mails nach Extern beschränkt.</w:t>
      </w:r>
    </w:p>
    <w:p w14:paraId="6EA2D358" w14:textId="5922F399" w:rsidR="00532F44" w:rsidRDefault="00532F44" w:rsidP="00532F44">
      <w:pPr>
        <w:pStyle w:val="berschrift3"/>
      </w:pPr>
      <w:bookmarkStart w:id="20" w:name="_Toc82704601"/>
      <w:r>
        <w:t>Sicherer Betrieb von Groupware-Systemen (APP.5.1.A3)</w:t>
      </w:r>
      <w:bookmarkEnd w:id="20"/>
    </w:p>
    <w:p w14:paraId="7792D4D8" w14:textId="7948C0D7" w:rsidR="00532F44" w:rsidRDefault="00532F44" w:rsidP="00532F44">
      <w:r>
        <w:t>Die verantwortlichen Administratoren informieren sich proaktiv und regelmäßig über neu bekannt gewordene Schwachstellen der eingesetzten Groupware-Systeme. Anschließend werden alle sicherheitsrelevanten Servicepacks, Updates und Patches für das jeweilige Groupwareprodukt eingespielt.</w:t>
      </w:r>
    </w:p>
    <w:p w14:paraId="56FC68AA" w14:textId="1F1D2C26" w:rsidR="00532F44" w:rsidRDefault="00532F44" w:rsidP="00532F44">
      <w:r>
        <w:t xml:space="preserve">Die Verantwortlichen für den IT-Betrieb der Groupware-Lösung müssen Schutzmechanismen gegen Denial-of-Service (DoS)-Attacken ergreifen. Die Kommunikation innerhalb des internen Netzes der Groupware-Systeme muss angemessen geschützt werden. Für die </w:t>
      </w:r>
      <w:r>
        <w:lastRenderedPageBreak/>
        <w:t xml:space="preserve">Kommunikation über öffentliche Netze müssen Groupware-Systeme eine sichere Transportverschlüsselung entsprechend den Vorgaben der </w:t>
      </w:r>
      <w:r w:rsidRPr="009D77D0">
        <w:rPr>
          <w:rFonts w:eastAsia="Times New Roman" w:cstheme="minorHAnsi"/>
          <w:highlight w:val="yellow"/>
        </w:rPr>
        <w:t>&lt;Institution&gt;</w:t>
      </w:r>
      <w:r w:rsidR="00AB5295">
        <w:rPr>
          <w:rFonts w:eastAsia="Times New Roman" w:cstheme="minorHAnsi"/>
        </w:rPr>
        <w:t xml:space="preserve"> </w:t>
      </w:r>
      <w:r>
        <w:t>anbieten. Versenden Groupware-</w:t>
      </w:r>
      <w:r w:rsidR="00AB5295">
        <w:t>Systeme</w:t>
      </w:r>
      <w:r>
        <w:t xml:space="preserve"> von sich aus Daten, ist ebenfalls eine sichere Transportverschlüsselung entsprechend den Vorgaben der </w:t>
      </w:r>
      <w:r w:rsidRPr="009D77D0">
        <w:rPr>
          <w:rFonts w:eastAsia="Times New Roman" w:cstheme="minorHAnsi"/>
          <w:highlight w:val="yellow"/>
        </w:rPr>
        <w:t>&lt;Institution&gt;</w:t>
      </w:r>
      <w:r w:rsidR="00AB5295">
        <w:rPr>
          <w:rFonts w:eastAsia="Times New Roman" w:cstheme="minorHAnsi"/>
        </w:rPr>
        <w:t xml:space="preserve"> </w:t>
      </w:r>
      <w:r>
        <w:t>nutzen.</w:t>
      </w:r>
    </w:p>
    <w:p w14:paraId="2C4827E3" w14:textId="62F5EF24" w:rsidR="00532F44" w:rsidRDefault="00532F44" w:rsidP="00532F44">
      <w:r>
        <w:t xml:space="preserve">Die </w:t>
      </w:r>
      <w:r w:rsidRPr="009D77D0">
        <w:rPr>
          <w:rFonts w:eastAsia="Times New Roman" w:cstheme="minorHAnsi"/>
          <w:highlight w:val="yellow"/>
        </w:rPr>
        <w:t>&lt;Institution&gt;</w:t>
      </w:r>
      <w:r w:rsidR="00AB5295">
        <w:rPr>
          <w:rFonts w:eastAsia="Times New Roman" w:cstheme="minorHAnsi"/>
        </w:rPr>
        <w:t xml:space="preserve"> </w:t>
      </w:r>
      <w:r>
        <w:t>sollte eine Richtlinie erstellen, in der alle in der jeweiligen Groupware erlaubten Protokolle und Dienste erfasst sind. Insbesondere müssen die Verantwortlichen für den IT-Betrieb den E-Mailserver so einstellen, dass er nicht als Spam Relay missbraucht werden kann und Malware erkennt und vorab festgelegte Malware-Kategorien in E-Mails und deren Anhängen nicht an dem Mitarbeitenden ausliefert.</w:t>
      </w:r>
    </w:p>
    <w:p w14:paraId="672EF90B" w14:textId="6B327793" w:rsidR="00532F44" w:rsidRDefault="00532F44" w:rsidP="00532F44">
      <w:r>
        <w:t>Werden Nachrichten auf einem E-Mailserver gespeichert, müssen die Verantwortlichen für den IT-Betrieb des E-Mailserver eine Größenbeschränkung für das serverseitige Postfach einrichten. Diese Größenbeschränkung ist geeignet festzulegen.</w:t>
      </w:r>
    </w:p>
    <w:p w14:paraId="10150313" w14:textId="4DA85CBF" w:rsidR="00532F44" w:rsidRDefault="00532F44" w:rsidP="00532F44">
      <w:pPr>
        <w:pStyle w:val="berschrift3"/>
      </w:pPr>
      <w:bookmarkStart w:id="21" w:name="_Toc82704602"/>
      <w:r>
        <w:t>Datensicherung Archivierung bei Groupware (APP.5.1.A4)</w:t>
      </w:r>
      <w:bookmarkEnd w:id="21"/>
    </w:p>
    <w:p w14:paraId="1123AED8" w14:textId="70E0730A" w:rsidR="00532F44" w:rsidRDefault="00532F44" w:rsidP="00532F44">
      <w:r>
        <w:t xml:space="preserve">Die Verantwortlichen für den IT-Betrieb müssen sicherstellen, dass die Daten der Groupware-Systeme regelmäßig gesichert werden. Hierzu muss zuvor definiert werden, wie die gesendeten und empfangenen E-Mails der E-Mail-Clients sowie die E-Mails auf den Servern gesichert werden. </w:t>
      </w:r>
    </w:p>
    <w:p w14:paraId="20F75E20" w14:textId="1FFB7ED4" w:rsidR="00532F44" w:rsidRDefault="00532F44" w:rsidP="00532F44">
      <w:r>
        <w:t>Bei der Benennung der maximal tolerierbaren Wiederherstellungszeit ist zu berücksichtigen, wie notwendig der E-Mail-Service für die Kommunikation mit Kunden und den Sales-Prozessen ist. Zusätzlich ist eine dokumentierte Vorgehensweise zu definieren, wie die Archivierung der E-Mails unter Berücksichtigung der maximal tolerierbaren Wiederherstellungszeit erfolgen soll. Die Regelungen zur Archivierung beinhalten grundsätzlich, wie, wann und wo gesendete und empfangene E-Mails archiviert werden. Bei der Archivierung von E-Mails sind ebenfalls zeitliche und organisatorische Sicherheitsaspekte sowie die Aspekte des Datenschutzes zu beachten. Der erforderliche Zeitraum ist regelmäßig zu überprüfen und die Planung zur Archivierung bei Bedarf zu korrigieren. Ergänzend wurde auch überprüft, wie sich die E-Mails wieder zurückspielen lassen.</w:t>
      </w:r>
    </w:p>
    <w:p w14:paraId="4CE2BA4E" w14:textId="2766E719" w:rsidR="00532F44" w:rsidRDefault="00532F44" w:rsidP="00532F44">
      <w:pPr>
        <w:pStyle w:val="berschrift3"/>
      </w:pPr>
      <w:bookmarkStart w:id="22" w:name="_Toc82704603"/>
      <w:r>
        <w:t>Planung des sicheren Einsatzes von Groupware-Systemen (APP.5.1.A7)</w:t>
      </w:r>
      <w:bookmarkEnd w:id="22"/>
    </w:p>
    <w:p w14:paraId="31122385" w14:textId="024BC0A8" w:rsidR="00532F44" w:rsidRDefault="00532F44" w:rsidP="00532F44">
      <w:r>
        <w:t xml:space="preserve">Bevor bei der </w:t>
      </w:r>
      <w:r w:rsidRPr="009D77D0">
        <w:rPr>
          <w:rFonts w:eastAsia="Times New Roman" w:cstheme="minorHAnsi"/>
          <w:highlight w:val="yellow"/>
        </w:rPr>
        <w:t>&lt;Institution&gt;</w:t>
      </w:r>
      <w:r>
        <w:rPr>
          <w:rFonts w:eastAsia="Times New Roman" w:cstheme="minorHAnsi"/>
        </w:rPr>
        <w:t xml:space="preserve"> </w:t>
      </w:r>
      <w:r>
        <w:t xml:space="preserve">Groupware-Systeme eingeführt werden, ist zu entscheiden für Zweck die Groupware-Systeme genutzt und welche Informationen darauf verarbeitet werden sollen. Die </w:t>
      </w:r>
      <w:r w:rsidR="00D86E3D" w:rsidRPr="009D77D0">
        <w:rPr>
          <w:rFonts w:eastAsia="Times New Roman" w:cstheme="minorHAnsi"/>
          <w:highlight w:val="yellow"/>
        </w:rPr>
        <w:t>&lt;Institution&gt;</w:t>
      </w:r>
      <w:r w:rsidR="00D86E3D">
        <w:rPr>
          <w:rFonts w:eastAsia="Times New Roman" w:cstheme="minorHAnsi"/>
        </w:rPr>
        <w:t xml:space="preserve"> </w:t>
      </w:r>
      <w:r>
        <w:t>muss jede benutzte Funktion einer Groupware-Lösung einschließlich deren Sicherheitsaspekte planen. Zudem ist die Entscheidung zu treffen, ob ein eigener Groupware-Server eingesetzt oder ein Provider genutzt wird. Es sollte darauf geachtet werden, dass die genutzten Groupware-Systeme ausreichend dimensioniert sind. Ebenfalls ist festzulegen, wie die Groupware-Clients auf die Server zugreifen sollen.</w:t>
      </w:r>
    </w:p>
    <w:p w14:paraId="1FE96F59" w14:textId="5E760F75" w:rsidR="00532F44" w:rsidRDefault="00532F44" w:rsidP="00532F44">
      <w:r>
        <w:t>Im Rahmen der Planungsphase ist festzulegen, welche Daten unter welchen Rahmenbedingungen übermittelt werden dürfen und wie sich dies auf den Schutzbedarf der Daten und des Groupware-Systems auswirkt. Zusätzlich ist zu beschrieben, wie ein ordnungsgemäßer Dateitransfer gewährleistet werden kann. Die private Nutzung der Groupware-Dienste sowie Umgang der Mitarbeitenden mit Webmail sollte geregelt werden.</w:t>
      </w:r>
    </w:p>
    <w:p w14:paraId="59616E7D" w14:textId="4382CACD" w:rsidR="00532F44" w:rsidRDefault="00532F44" w:rsidP="00532F44">
      <w:pPr>
        <w:pStyle w:val="berschrift3"/>
      </w:pPr>
      <w:bookmarkStart w:id="23" w:name="_Toc82704604"/>
      <w:r>
        <w:t>Spam- und Virenschutz auf dem E-Mailserver (APP.5.1A22)</w:t>
      </w:r>
      <w:bookmarkEnd w:id="23"/>
    </w:p>
    <w:p w14:paraId="09D8A45B" w14:textId="7755DE70" w:rsidR="00532F44" w:rsidRDefault="00532F44" w:rsidP="00532F44">
      <w:r>
        <w:lastRenderedPageBreak/>
        <w:t>Die Verantwortlichen für den Betrieb der E-Mailserver müssen einen E-Mail-Scanner mit einem integrierten Virenschutzprogramm installieren, der eingehende und ausgehende E-Mails, insbesondere deren Anhänge, auf Spam-Merkmale und schädliche Inhalte überprüft und Regeln zur Behandlung von identifizierter Malware anbieten. Zusätzlich ist eine Verfahrensweise für die Überprüfung verschlüsselter Mails und ruhender Mails zu definieren.</w:t>
      </w:r>
    </w:p>
    <w:p w14:paraId="5725DC99" w14:textId="524D960B" w:rsidR="00532F44" w:rsidRDefault="00532F44" w:rsidP="00532F44">
      <w:r>
        <w:t>Vor dem Einsatz des E-Mail-Scanners wurden alle Mitarbeitenden und der Data Protection Commissioner informiert.</w:t>
      </w:r>
    </w:p>
    <w:p w14:paraId="51074FB4" w14:textId="15890382" w:rsidR="00467029" w:rsidRPr="009D77D0" w:rsidRDefault="00467029" w:rsidP="00EA7053">
      <w:pPr>
        <w:pStyle w:val="berschrift2"/>
      </w:pPr>
      <w:bookmarkStart w:id="24" w:name="_Toc82704605"/>
      <w:r w:rsidRPr="009D77D0">
        <w:t>Standardmaßnahmen</w:t>
      </w:r>
      <w:bookmarkEnd w:id="24"/>
    </w:p>
    <w:p w14:paraId="2089948B" w14:textId="12058B07" w:rsidR="00467029" w:rsidRPr="009D77D0" w:rsidRDefault="00467029" w:rsidP="00467029">
      <w:pPr>
        <w:rPr>
          <w:rFonts w:cstheme="minorHAnsi"/>
        </w:rPr>
      </w:pPr>
      <w:r w:rsidRPr="009D77D0">
        <w:rPr>
          <w:rFonts w:cstheme="minorHAnsi"/>
        </w:rPr>
        <w:t>Gemeinsam</w:t>
      </w:r>
      <w:r w:rsidR="00532F44">
        <w:rPr>
          <w:rFonts w:cstheme="minorHAnsi"/>
        </w:rPr>
        <w:t xml:space="preserve"> </w:t>
      </w:r>
      <w:r w:rsidRPr="009D77D0">
        <w:rPr>
          <w:rFonts w:cstheme="minorHAnsi"/>
        </w:rPr>
        <w:t>mit</w:t>
      </w:r>
      <w:r w:rsidR="00532F44">
        <w:rPr>
          <w:rFonts w:cstheme="minorHAnsi"/>
        </w:rPr>
        <w:t xml:space="preserve"> </w:t>
      </w:r>
      <w:r w:rsidRPr="009D77D0">
        <w:rPr>
          <w:rFonts w:cstheme="minorHAnsi"/>
        </w:rPr>
        <w:t>den</w:t>
      </w:r>
      <w:r w:rsidR="00532F44">
        <w:rPr>
          <w:rFonts w:cstheme="minorHAnsi"/>
        </w:rPr>
        <w:t xml:space="preserve"> </w:t>
      </w:r>
      <w:r w:rsidRPr="009D77D0">
        <w:rPr>
          <w:rFonts w:cstheme="minorHAnsi"/>
        </w:rPr>
        <w:t>Basismaßnahmen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folgenden</w:t>
      </w:r>
      <w:r w:rsidR="00532F44">
        <w:rPr>
          <w:rFonts w:cstheme="minorHAnsi"/>
        </w:rPr>
        <w:t xml:space="preserve"> </w:t>
      </w:r>
      <w:r w:rsidRPr="009D77D0">
        <w:rPr>
          <w:rFonts w:cstheme="minorHAnsi"/>
        </w:rPr>
        <w:t>Standardmaßnahmen</w:t>
      </w:r>
      <w:r w:rsidR="00532F44">
        <w:rPr>
          <w:rFonts w:cstheme="minorHAnsi"/>
        </w:rPr>
        <w:t xml:space="preserve"> </w:t>
      </w:r>
      <w:r w:rsidRPr="009D77D0">
        <w:rPr>
          <w:rFonts w:cstheme="minorHAnsi"/>
        </w:rPr>
        <w:t>zum</w:t>
      </w:r>
      <w:r w:rsidR="00532F44">
        <w:rPr>
          <w:rFonts w:cstheme="minorHAnsi"/>
        </w:rPr>
        <w:t xml:space="preserve"> </w:t>
      </w:r>
      <w:r w:rsidRPr="009D77D0">
        <w:rPr>
          <w:rFonts w:cstheme="minorHAnsi"/>
        </w:rPr>
        <w:t>Erzielen</w:t>
      </w:r>
      <w:r w:rsidR="00532F44">
        <w:rPr>
          <w:rFonts w:cstheme="minorHAnsi"/>
        </w:rPr>
        <w:t xml:space="preserve"> </w:t>
      </w:r>
      <w:r w:rsidRPr="009D77D0">
        <w:rPr>
          <w:rFonts w:cstheme="minorHAnsi"/>
        </w:rPr>
        <w:t>eines</w:t>
      </w:r>
      <w:r w:rsidR="00532F44">
        <w:rPr>
          <w:rFonts w:cstheme="minorHAnsi"/>
        </w:rPr>
        <w:t xml:space="preserve"> </w:t>
      </w:r>
      <w:r w:rsidRPr="009D77D0">
        <w:rPr>
          <w:rFonts w:cstheme="minorHAnsi"/>
        </w:rPr>
        <w:t>normalen</w:t>
      </w:r>
      <w:r w:rsidR="00532F44">
        <w:rPr>
          <w:rFonts w:cstheme="minorHAnsi"/>
        </w:rPr>
        <w:t xml:space="preserve"> </w:t>
      </w:r>
      <w:r w:rsidRPr="009D77D0">
        <w:rPr>
          <w:rFonts w:cstheme="minorHAnsi"/>
        </w:rPr>
        <w:t>Schutzbedarfs</w:t>
      </w:r>
      <w:r w:rsidR="00532F44">
        <w:rPr>
          <w:rFonts w:cstheme="minorHAnsi"/>
        </w:rPr>
        <w:t xml:space="preserve"> </w:t>
      </w:r>
      <w:r w:rsidRPr="009D77D0">
        <w:rPr>
          <w:rFonts w:cstheme="minorHAnsi"/>
        </w:rPr>
        <w:t>zu</w:t>
      </w:r>
      <w:r w:rsidR="00532F44">
        <w:rPr>
          <w:rFonts w:cstheme="minorHAnsi"/>
        </w:rPr>
        <w:t xml:space="preserve"> </w:t>
      </w:r>
      <w:r w:rsidRPr="009D77D0">
        <w:rPr>
          <w:rFonts w:cstheme="minorHAnsi"/>
        </w:rPr>
        <w:t>betrachten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sollten</w:t>
      </w:r>
      <w:r w:rsidR="00532F44">
        <w:rPr>
          <w:rFonts w:cstheme="minorHAnsi"/>
        </w:rPr>
        <w:t xml:space="preserve"> </w:t>
      </w:r>
      <w:r w:rsidRPr="009D77D0">
        <w:rPr>
          <w:rFonts w:cstheme="minorHAnsi"/>
        </w:rPr>
        <w:t>grundsätzlich</w:t>
      </w:r>
      <w:r w:rsidR="00532F44">
        <w:rPr>
          <w:rFonts w:cstheme="minorHAnsi"/>
        </w:rPr>
        <w:t xml:space="preserve"> </w:t>
      </w:r>
      <w:r w:rsidRPr="009D77D0">
        <w:rPr>
          <w:rFonts w:cstheme="minorHAnsi"/>
        </w:rPr>
        <w:t>umgesetzt</w:t>
      </w:r>
      <w:r w:rsidR="00532F44">
        <w:rPr>
          <w:rFonts w:cstheme="minorHAnsi"/>
        </w:rPr>
        <w:t xml:space="preserve"> </w:t>
      </w:r>
      <w:r w:rsidRPr="009D77D0">
        <w:rPr>
          <w:rFonts w:cstheme="minorHAnsi"/>
        </w:rPr>
        <w:t>werden.</w:t>
      </w:r>
    </w:p>
    <w:p w14:paraId="2412C70F" w14:textId="26CCFD53" w:rsidR="00532F44" w:rsidRDefault="00532F44" w:rsidP="00532F44">
      <w:pPr>
        <w:pStyle w:val="berschrift3"/>
      </w:pPr>
      <w:bookmarkStart w:id="25" w:name="_Toc82704606"/>
      <w:r>
        <w:t>Festlegung von Vertretungsregelungen bei E-Mail-Nutzung (APP.5.1.A6)</w:t>
      </w:r>
      <w:bookmarkEnd w:id="25"/>
    </w:p>
    <w:p w14:paraId="7F6B5F44" w14:textId="4A42293A" w:rsidR="00532F44" w:rsidRDefault="00532F44" w:rsidP="00532F44">
      <w:r>
        <w:t>Für jeden Mitarbeitenden sollte ein geeigneter Vertreter für die Bearbeitung von E-Mails benannt werden. Diese können auf das Postfach des Vertretenden zugreifen. Sofern E-Mails weitergeleitet werden, sind die vertretenen Mitarbeitenden mindestens darüber zu informieren. Für die Unterstützung der Vertreterregelungsprozesse sind für Autoreply-Funktionen spezielle Regelungen zu etablieren. Beim Einsatz von Autoreply-Funktionen dürfen keine internen Informationen weitergegeben werden.</w:t>
      </w:r>
    </w:p>
    <w:p w14:paraId="5532A538" w14:textId="2EECEA3D" w:rsidR="00532F44" w:rsidRDefault="00532F44" w:rsidP="00532F44">
      <w:r>
        <w:t>Bei der Umsetzung der Vertreterregelungen müssen die datenschutzrechtlichen Aspekte berücksichtigt werden.</w:t>
      </w:r>
    </w:p>
    <w:p w14:paraId="12F93661" w14:textId="76843BD5" w:rsidR="00532F44" w:rsidRDefault="00532F44" w:rsidP="00532F44">
      <w:pPr>
        <w:pStyle w:val="berschrift3"/>
      </w:pPr>
      <w:bookmarkStart w:id="26" w:name="_Toc82704607"/>
      <w:r>
        <w:t>Schulung zu Sicherheitsmechanismen von Groupware-Clients für Benutzer (APP.5.1.A12)</w:t>
      </w:r>
      <w:bookmarkEnd w:id="26"/>
    </w:p>
    <w:p w14:paraId="7DA7E354" w14:textId="6F2C98F0" w:rsidR="00532F44" w:rsidRDefault="00532F44" w:rsidP="00532F44">
      <w:r>
        <w:t>Im Rahmen von Schulungsprogrammen sollten die Mitarbeitenden über potenzielles Fehlverhalten in Bezug auf Groupware sensibilisiert werden. Die Mitarbeitenden sollten auch darüber informiert werden, nicht an E-Mail-Kettenbriefen teilzunehmen oder zu viele Mailinglisten zu abonnieren. Darüber hinaus sind die Mitarbeitenden auf die Gefahren hinweisen, die beim Öffnen von unerwarteten E-Mail-Anhängen drohen können. Die Schulungen sollten die Mitarbeitenden auch davor warnen, die HTML-Darstellung bei unerwarteten E-Mails zu aktivieren.</w:t>
      </w:r>
    </w:p>
    <w:p w14:paraId="2CC90148" w14:textId="6C848D8D" w:rsidR="00532F44" w:rsidRDefault="00532F44" w:rsidP="00532F44">
      <w:r>
        <w:t>Grundsätzlich sind die verantwortlichen Administratoren der Groupware-Systeme zu schulen. Hierzu sollte ein mit dem Mitarbeitenden abgestimmter Schulungsplan erstellt werden. Die Schulungsthemen sollten alle sicherheits- und datenschutzrelevanten Bereiche der Groupware-Systeme umfassen. Weitere Themenschwerpunkte für die Administratoren sind:</w:t>
      </w:r>
    </w:p>
    <w:p w14:paraId="3642F30F" w14:textId="46C0180F" w:rsidR="00532F44" w:rsidRDefault="00532F44" w:rsidP="00532F44">
      <w:pPr>
        <w:numPr>
          <w:ilvl w:val="0"/>
          <w:numId w:val="25"/>
        </w:numPr>
        <w:spacing w:before="100" w:beforeAutospacing="1" w:after="100" w:afterAutospacing="1"/>
        <w:rPr>
          <w:rFonts w:eastAsia="Times New Roman"/>
        </w:rPr>
      </w:pPr>
      <w:r>
        <w:rPr>
          <w:rFonts w:eastAsia="Times New Roman"/>
        </w:rPr>
        <w:t>Überblick über Lösungen für Kommunikationssicherheit (z. B. S/MIME, TLS)</w:t>
      </w:r>
    </w:p>
    <w:p w14:paraId="4173605D" w14:textId="77777777" w:rsidR="00532F44" w:rsidRDefault="00532F44" w:rsidP="00532F44">
      <w:pPr>
        <w:numPr>
          <w:ilvl w:val="0"/>
          <w:numId w:val="25"/>
        </w:numPr>
        <w:spacing w:before="100" w:beforeAutospacing="1" w:after="100" w:afterAutospacing="1"/>
        <w:rPr>
          <w:rFonts w:eastAsia="Times New Roman"/>
        </w:rPr>
      </w:pPr>
      <w:r>
        <w:rPr>
          <w:rFonts w:eastAsia="Times New Roman"/>
        </w:rPr>
        <w:t>Protokollierung</w:t>
      </w:r>
    </w:p>
    <w:p w14:paraId="0244A86E" w14:textId="7F6C5226" w:rsidR="00532F44" w:rsidRDefault="00532F44" w:rsidP="00532F44">
      <w:pPr>
        <w:numPr>
          <w:ilvl w:val="0"/>
          <w:numId w:val="25"/>
        </w:numPr>
        <w:spacing w:before="100" w:beforeAutospacing="1" w:after="100" w:afterAutospacing="1"/>
        <w:rPr>
          <w:rFonts w:eastAsia="Times New Roman"/>
        </w:rPr>
      </w:pPr>
      <w:r>
        <w:rPr>
          <w:rFonts w:eastAsia="Times New Roman"/>
        </w:rPr>
        <w:t>Sichern und Verwalten von Konfigurationsdaten</w:t>
      </w:r>
    </w:p>
    <w:p w14:paraId="1EFE32DE" w14:textId="77777777" w:rsidR="00532F44" w:rsidRDefault="00532F44" w:rsidP="00532F44">
      <w:pPr>
        <w:numPr>
          <w:ilvl w:val="0"/>
          <w:numId w:val="25"/>
        </w:numPr>
        <w:spacing w:before="100" w:beforeAutospacing="1" w:after="100" w:afterAutospacing="1"/>
        <w:rPr>
          <w:rFonts w:eastAsia="Times New Roman"/>
        </w:rPr>
      </w:pPr>
      <w:r>
        <w:rPr>
          <w:rFonts w:eastAsia="Times New Roman"/>
        </w:rPr>
        <w:t>Datensicherung</w:t>
      </w:r>
    </w:p>
    <w:p w14:paraId="18F23D41" w14:textId="6A67040F" w:rsidR="00532F44" w:rsidRDefault="00532F44" w:rsidP="00532F44">
      <w:pPr>
        <w:numPr>
          <w:ilvl w:val="0"/>
          <w:numId w:val="25"/>
        </w:numPr>
        <w:spacing w:before="100" w:beforeAutospacing="1" w:after="100" w:afterAutospacing="1"/>
        <w:rPr>
          <w:rFonts w:eastAsia="Times New Roman"/>
        </w:rPr>
      </w:pPr>
      <w:r>
        <w:rPr>
          <w:rFonts w:eastAsia="Times New Roman"/>
        </w:rPr>
        <w:t>Incident Handling</w:t>
      </w:r>
    </w:p>
    <w:p w14:paraId="20249F7C" w14:textId="77777777" w:rsidR="00532F44" w:rsidRDefault="00532F44" w:rsidP="00532F44">
      <w:pPr>
        <w:numPr>
          <w:ilvl w:val="0"/>
          <w:numId w:val="25"/>
        </w:numPr>
        <w:spacing w:before="100" w:beforeAutospacing="1" w:after="100" w:afterAutospacing="1"/>
        <w:rPr>
          <w:rFonts w:eastAsia="Times New Roman"/>
        </w:rPr>
      </w:pPr>
      <w:r>
        <w:rPr>
          <w:rFonts w:eastAsia="Times New Roman"/>
        </w:rPr>
        <w:lastRenderedPageBreak/>
        <w:t>Disaster-Recovery-Maßnahmen</w:t>
      </w:r>
    </w:p>
    <w:p w14:paraId="38072CB7" w14:textId="4BA162A9" w:rsidR="00532F44" w:rsidRDefault="00532F44" w:rsidP="00532F44">
      <w:pPr>
        <w:pStyle w:val="berschrift3"/>
      </w:pPr>
      <w:bookmarkStart w:id="27" w:name="_Toc82704608"/>
      <w:r>
        <w:t>Umgang mit SPAM durch Benutzer (APP.5.1.A16)</w:t>
      </w:r>
      <w:bookmarkEnd w:id="27"/>
    </w:p>
    <w:p w14:paraId="064B4C10" w14:textId="3F4A8B1B" w:rsidR="00532F44" w:rsidRDefault="00532F44" w:rsidP="00532F44">
      <w:r>
        <w:t>Um zu verhindern, dass Spam die Posteingänge der Mitarbeitenden erreicht ist eine kombinierte mehrschichtige Verteidigung zu etablieren. Dies beinhaltet mindestens die äußeren Filterebene, die auf der Reputation des Absenders basiert und einer inneren Filterschicht, die eine tiefe Analyse der Nachricht durchführt. Zusätzlich sollte eine DNS-basierte Erkennung von Spam-Domainen in die Verteidigungsstrategie integriert werden.</w:t>
      </w:r>
      <w:r w:rsidR="00AB5295">
        <w:t xml:space="preserve"> </w:t>
      </w:r>
      <w:r>
        <w:t>Durch das Zusammenwirken der blockierenden Reputationsfilter und der eingesetzten Antispam-Technologien sollen zur Reduzierung des Verwaltungsaufwandes ca. 99 Prozent der eingehenden Spam-E-Mails mit nahezu null Fehlklassifizierungen erkannt und gelöscht werden.</w:t>
      </w:r>
    </w:p>
    <w:p w14:paraId="11B1C4A7" w14:textId="32A446BE" w:rsidR="00532F44" w:rsidRDefault="00532F44" w:rsidP="00532F44">
      <w:r>
        <w:t>Bei nicht automatisch, sondern manuell durch den Mitarbeitenden erkannten SPAM-Mails, soll durch den Mitarbeitenden nicht auf die E-Mails geantwortet, Links in der E-Mail nicht gefolgt oder Anhänge nicht ausgeführt werden. Der Einsatz von E-Mail-Filterprogrammen ist mit dem Data Protection Commissioner und den Mitarbeitenden abzustimmen. Für Newsgroups und Mailinglisten sollten ebenfalls Regelungen erstellt werden.</w:t>
      </w:r>
    </w:p>
    <w:p w14:paraId="6BD1EF0A" w14:textId="1602DD6D" w:rsidR="00532F44" w:rsidRDefault="00532F44" w:rsidP="00532F44">
      <w:pPr>
        <w:pStyle w:val="berschrift3"/>
      </w:pPr>
      <w:bookmarkStart w:id="28" w:name="_Toc82704609"/>
      <w:r>
        <w:t>Auswahl eines Groupware- oder Mail-Providers (APP.5.1.A17)</w:t>
      </w:r>
      <w:bookmarkEnd w:id="28"/>
    </w:p>
    <w:p w14:paraId="6FCC518F" w14:textId="634A3082" w:rsidR="00532F44" w:rsidRDefault="00532F44" w:rsidP="00532F44">
      <w:r>
        <w:t xml:space="preserve">Wird seitens der </w:t>
      </w:r>
      <w:r w:rsidRPr="009D77D0">
        <w:rPr>
          <w:rFonts w:eastAsia="Times New Roman" w:cstheme="minorHAnsi"/>
          <w:highlight w:val="yellow"/>
        </w:rPr>
        <w:t>&lt;Institution&gt;</w:t>
      </w:r>
      <w:r w:rsidR="00AB5295">
        <w:rPr>
          <w:rFonts w:eastAsia="Times New Roman" w:cstheme="minorHAnsi"/>
        </w:rPr>
        <w:t xml:space="preserve"> </w:t>
      </w:r>
      <w:r>
        <w:t>ein Groupware-Provider beauftragt, sollten die funktionalen Aspekte identifiziert und mit dem möglichen Provider abgestimmt werden. Auch sollte sichergestellt werden, dass der Provider alle erforderlichen Sicherheitsmechanismen umsetzt und dass dessen Server sicher betrieben werden. Benötigte interne Anforderungen werden unter Berücksichtigung juristischer Aspekte schriftlich festgehalten. Alle Mitarbeitenden sollten darüber informiert werden, was bei der Nutzung von externen Groupware-Diensten zu beachten ist.</w:t>
      </w:r>
    </w:p>
    <w:p w14:paraId="0C61CFC4" w14:textId="2965BDD6" w:rsidR="00532F44" w:rsidRDefault="00532F44" w:rsidP="00532F44">
      <w:pPr>
        <w:pStyle w:val="berschrift3"/>
      </w:pPr>
      <w:bookmarkStart w:id="29" w:name="_Toc82704610"/>
      <w:r>
        <w:t>Erweiterter Spamschutz auf dem E-Mailserver (APP.5.1.A18)</w:t>
      </w:r>
      <w:bookmarkEnd w:id="29"/>
    </w:p>
    <w:p w14:paraId="1F6C4C93" w14:textId="4E01E480" w:rsidR="00532F44" w:rsidRDefault="00532F44" w:rsidP="00532F44">
      <w:r>
        <w:t xml:space="preserve">Die E-Mail-Server überprüfen eingehende E-Mails mittels des Sender Policy Framework (SPF) und mit Hilfe von DomainKeys. Die </w:t>
      </w:r>
      <w:r w:rsidRPr="009D77D0">
        <w:rPr>
          <w:rFonts w:eastAsia="Times New Roman" w:cstheme="minorHAnsi"/>
          <w:highlight w:val="yellow"/>
        </w:rPr>
        <w:t>&lt;Institution&gt;</w:t>
      </w:r>
      <w:r w:rsidR="00AB5295">
        <w:rPr>
          <w:rFonts w:eastAsia="Times New Roman" w:cstheme="minorHAnsi"/>
        </w:rPr>
        <w:t xml:space="preserve"> </w:t>
      </w:r>
      <w:r>
        <w:t xml:space="preserve">sollten selbst DomainKeys und SPF einsetzen, um von ihnen versendete E-Mails zu authentisieren. Die </w:t>
      </w:r>
      <w:r w:rsidRPr="009D77D0">
        <w:rPr>
          <w:rFonts w:eastAsia="Times New Roman" w:cstheme="minorHAnsi"/>
          <w:highlight w:val="yellow"/>
        </w:rPr>
        <w:t>&lt;Institution&gt;</w:t>
      </w:r>
      <w:r>
        <w:rPr>
          <w:rFonts w:eastAsia="Times New Roman" w:cstheme="minorHAnsi"/>
        </w:rPr>
        <w:t xml:space="preserve"> </w:t>
      </w:r>
      <w:r>
        <w:t>sollten Domain-based Message Authentication, Reporting and Conformance (DMARC) nutzen, um festzulegen, wie von ihnen versendete E-Mails durch den empfangenden E-Mail-Server überprüft werden sollen.</w:t>
      </w:r>
    </w:p>
    <w:p w14:paraId="43D4E83C" w14:textId="7A35F99B" w:rsidR="00467029" w:rsidRPr="009D77D0" w:rsidRDefault="00467029" w:rsidP="00EA7053">
      <w:pPr>
        <w:pStyle w:val="berschrift2"/>
      </w:pPr>
      <w:bookmarkStart w:id="30" w:name="_Toc82704611"/>
      <w:r w:rsidRPr="009D77D0">
        <w:t>Maßnahmen</w:t>
      </w:r>
      <w:r w:rsidR="00532F44">
        <w:t xml:space="preserve"> </w:t>
      </w:r>
      <w:r w:rsidRPr="009D77D0">
        <w:t>bei</w:t>
      </w:r>
      <w:r w:rsidR="00532F44">
        <w:t xml:space="preserve"> </w:t>
      </w:r>
      <w:r w:rsidRPr="009D77D0">
        <w:t>erhöhtem</w:t>
      </w:r>
      <w:r w:rsidR="00532F44">
        <w:t xml:space="preserve"> </w:t>
      </w:r>
      <w:r w:rsidRPr="009D77D0">
        <w:t>Schutzbedarf</w:t>
      </w:r>
      <w:bookmarkEnd w:id="30"/>
    </w:p>
    <w:p w14:paraId="6BD3581F" w14:textId="7340A70D" w:rsidR="0067705F" w:rsidRPr="009D77D0" w:rsidRDefault="0067705F" w:rsidP="0067705F">
      <w:pPr>
        <w:rPr>
          <w:rFonts w:cstheme="minorHAnsi"/>
        </w:rPr>
      </w:pPr>
      <w:r w:rsidRPr="009D77D0">
        <w:rPr>
          <w:rFonts w:cstheme="minorHAnsi"/>
        </w:rPr>
        <w:t>Gemeinsam</w:t>
      </w:r>
      <w:r w:rsidR="00532F44">
        <w:rPr>
          <w:rFonts w:cstheme="minorHAnsi"/>
        </w:rPr>
        <w:t xml:space="preserve"> </w:t>
      </w:r>
      <w:r w:rsidRPr="009D77D0">
        <w:rPr>
          <w:rFonts w:cstheme="minorHAnsi"/>
        </w:rPr>
        <w:t>mit</w:t>
      </w:r>
      <w:r w:rsidR="00532F44">
        <w:rPr>
          <w:rFonts w:cstheme="minorHAnsi"/>
        </w:rPr>
        <w:t xml:space="preserve"> </w:t>
      </w:r>
      <w:r w:rsidRPr="009D77D0">
        <w:rPr>
          <w:rFonts w:cstheme="minorHAnsi"/>
        </w:rPr>
        <w:t>den</w:t>
      </w:r>
      <w:r w:rsidR="00532F44">
        <w:rPr>
          <w:rFonts w:cstheme="minorHAnsi"/>
        </w:rPr>
        <w:t xml:space="preserve"> </w:t>
      </w:r>
      <w:r w:rsidRPr="009D77D0">
        <w:rPr>
          <w:rFonts w:cstheme="minorHAnsi"/>
        </w:rPr>
        <w:t>Basismaßnahmen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den</w:t>
      </w:r>
      <w:r w:rsidR="00532F44">
        <w:rPr>
          <w:rFonts w:cstheme="minorHAnsi"/>
        </w:rPr>
        <w:t xml:space="preserve"> </w:t>
      </w:r>
      <w:r w:rsidRPr="009D77D0">
        <w:rPr>
          <w:rFonts w:cstheme="minorHAnsi"/>
        </w:rPr>
        <w:t>Standardmaßnahmen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zum</w:t>
      </w:r>
      <w:r w:rsidR="00532F44">
        <w:rPr>
          <w:rFonts w:cstheme="minorHAnsi"/>
        </w:rPr>
        <w:t xml:space="preserve"> </w:t>
      </w:r>
      <w:r w:rsidRPr="009D77D0">
        <w:rPr>
          <w:rFonts w:cstheme="minorHAnsi"/>
        </w:rPr>
        <w:t>Erzielen</w:t>
      </w:r>
      <w:r w:rsidR="00532F44">
        <w:rPr>
          <w:rFonts w:cstheme="minorHAnsi"/>
        </w:rPr>
        <w:t xml:space="preserve"> </w:t>
      </w:r>
      <w:r w:rsidRPr="009D77D0">
        <w:rPr>
          <w:rFonts w:cstheme="minorHAnsi"/>
        </w:rPr>
        <w:t>eines</w:t>
      </w:r>
      <w:r w:rsidR="00532F44">
        <w:rPr>
          <w:rFonts w:cstheme="minorHAnsi"/>
        </w:rPr>
        <w:t xml:space="preserve"> </w:t>
      </w:r>
      <w:r w:rsidRPr="009D77D0">
        <w:rPr>
          <w:rFonts w:cstheme="minorHAnsi"/>
        </w:rPr>
        <w:t>erhöhten</w:t>
      </w:r>
      <w:r w:rsidR="00532F44">
        <w:rPr>
          <w:rFonts w:cstheme="minorHAnsi"/>
        </w:rPr>
        <w:t xml:space="preserve"> </w:t>
      </w:r>
      <w:r w:rsidRPr="009D77D0">
        <w:rPr>
          <w:rFonts w:cstheme="minorHAnsi"/>
        </w:rPr>
        <w:t>Schutzbedarfs</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hier</w:t>
      </w:r>
      <w:r w:rsidR="00532F44">
        <w:rPr>
          <w:rFonts w:cstheme="minorHAnsi"/>
        </w:rPr>
        <w:t xml:space="preserve"> </w:t>
      </w:r>
      <w:r w:rsidRPr="009D77D0">
        <w:rPr>
          <w:rFonts w:cstheme="minorHAnsi"/>
        </w:rPr>
        <w:t>aufgeführten</w:t>
      </w:r>
      <w:r w:rsidR="00532F44">
        <w:rPr>
          <w:rFonts w:cstheme="minorHAnsi"/>
        </w:rPr>
        <w:t xml:space="preserve"> </w:t>
      </w:r>
      <w:r w:rsidRPr="009D77D0">
        <w:rPr>
          <w:rFonts w:cstheme="minorHAnsi"/>
        </w:rPr>
        <w:t>Maßnahmen</w:t>
      </w:r>
      <w:r w:rsidR="00532F44">
        <w:rPr>
          <w:rFonts w:cstheme="minorHAnsi"/>
        </w:rPr>
        <w:t xml:space="preserve"> </w:t>
      </w:r>
      <w:r w:rsidRPr="009D77D0">
        <w:rPr>
          <w:rFonts w:cstheme="minorHAnsi"/>
        </w:rPr>
        <w:t>zu</w:t>
      </w:r>
      <w:r w:rsidR="00532F44">
        <w:rPr>
          <w:rFonts w:cstheme="minorHAnsi"/>
        </w:rPr>
        <w:t xml:space="preserve"> </w:t>
      </w:r>
      <w:r w:rsidRPr="009D77D0">
        <w:rPr>
          <w:rFonts w:cstheme="minorHAnsi"/>
        </w:rPr>
        <w:t>betrachten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sollten</w:t>
      </w:r>
      <w:r w:rsidR="00532F44">
        <w:rPr>
          <w:rFonts w:cstheme="minorHAnsi"/>
        </w:rPr>
        <w:t xml:space="preserve"> </w:t>
      </w:r>
      <w:r w:rsidRPr="009D77D0">
        <w:rPr>
          <w:rFonts w:cstheme="minorHAnsi"/>
        </w:rPr>
        <w:t>grundsätzlich</w:t>
      </w:r>
      <w:r w:rsidR="00532F44">
        <w:rPr>
          <w:rFonts w:cstheme="minorHAnsi"/>
        </w:rPr>
        <w:t xml:space="preserve"> </w:t>
      </w:r>
      <w:r w:rsidRPr="009D77D0">
        <w:rPr>
          <w:rFonts w:cstheme="minorHAnsi"/>
        </w:rPr>
        <w:t>umgesetzt</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dies</w:t>
      </w:r>
      <w:r w:rsidR="00532F44">
        <w:rPr>
          <w:rFonts w:cstheme="minorHAnsi"/>
        </w:rPr>
        <w:t xml:space="preserve"> </w:t>
      </w:r>
      <w:r w:rsidRPr="009D77D0">
        <w:rPr>
          <w:rFonts w:cstheme="minorHAnsi"/>
        </w:rPr>
        <w:t>aus</w:t>
      </w:r>
      <w:r w:rsidR="00532F44">
        <w:rPr>
          <w:rFonts w:cstheme="minorHAnsi"/>
        </w:rPr>
        <w:t xml:space="preserve"> </w:t>
      </w:r>
      <w:r w:rsidRPr="009D77D0">
        <w:rPr>
          <w:rFonts w:cstheme="minorHAnsi"/>
        </w:rPr>
        <w:t>wirtschaftlichen</w:t>
      </w:r>
      <w:r w:rsidR="00532F44">
        <w:rPr>
          <w:rFonts w:cstheme="minorHAnsi"/>
        </w:rPr>
        <w:t xml:space="preserve"> </w:t>
      </w:r>
      <w:r w:rsidRPr="009D77D0">
        <w:rPr>
          <w:rFonts w:cstheme="minorHAnsi"/>
        </w:rPr>
        <w:t>bzw.</w:t>
      </w:r>
      <w:r w:rsidR="00532F44">
        <w:rPr>
          <w:rFonts w:cstheme="minorHAnsi"/>
        </w:rPr>
        <w:t xml:space="preserve"> </w:t>
      </w:r>
      <w:r w:rsidRPr="009D77D0">
        <w:rPr>
          <w:rFonts w:cstheme="minorHAnsi"/>
        </w:rPr>
        <w:t>organisatorischen</w:t>
      </w:r>
      <w:r w:rsidR="00532F44">
        <w:rPr>
          <w:rFonts w:cstheme="minorHAnsi"/>
        </w:rPr>
        <w:t xml:space="preserve"> </w:t>
      </w:r>
      <w:r w:rsidRPr="009D77D0">
        <w:rPr>
          <w:rFonts w:cstheme="minorHAnsi"/>
        </w:rPr>
        <w:t>Gründen</w:t>
      </w:r>
      <w:r w:rsidR="00532F44">
        <w:rPr>
          <w:rFonts w:cstheme="minorHAnsi"/>
        </w:rPr>
        <w:t xml:space="preserve"> </w:t>
      </w:r>
      <w:r w:rsidRPr="009D77D0">
        <w:rPr>
          <w:rFonts w:cstheme="minorHAnsi"/>
        </w:rPr>
        <w:t>nicht</w:t>
      </w:r>
      <w:r w:rsidR="00532F44">
        <w:rPr>
          <w:rFonts w:cstheme="minorHAnsi"/>
        </w:rPr>
        <w:t xml:space="preserve"> </w:t>
      </w:r>
      <w:r w:rsidRPr="009D77D0">
        <w:rPr>
          <w:rFonts w:cstheme="minorHAnsi"/>
        </w:rPr>
        <w:t>möglich,</w:t>
      </w:r>
      <w:r w:rsidR="00532F44">
        <w:rPr>
          <w:rFonts w:cstheme="minorHAnsi"/>
        </w:rPr>
        <w:t xml:space="preserve"> </w:t>
      </w:r>
      <w:r w:rsidRPr="009D77D0">
        <w:rPr>
          <w:rFonts w:cstheme="minorHAnsi"/>
        </w:rPr>
        <w:t>so</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dies</w:t>
      </w:r>
      <w:r w:rsidR="00532F44">
        <w:rPr>
          <w:rFonts w:cstheme="minorHAnsi"/>
        </w:rPr>
        <w:t xml:space="preserve"> </w:t>
      </w:r>
      <w:r w:rsidRPr="009D77D0">
        <w:rPr>
          <w:rFonts w:cstheme="minorHAnsi"/>
        </w:rPr>
        <w:t>mit</w:t>
      </w:r>
      <w:r w:rsidR="00532F44">
        <w:rPr>
          <w:rFonts w:cstheme="minorHAnsi"/>
        </w:rPr>
        <w:t xml:space="preserve"> </w:t>
      </w:r>
      <w:r w:rsidRPr="009D77D0">
        <w:rPr>
          <w:rFonts w:cstheme="minorHAnsi"/>
        </w:rPr>
        <w:t>dem</w:t>
      </w:r>
      <w:r w:rsidR="00532F44">
        <w:rPr>
          <w:rFonts w:cstheme="minorHAnsi"/>
        </w:rPr>
        <w:t xml:space="preserve"> </w:t>
      </w:r>
      <w:r w:rsidRPr="009D77D0">
        <w:rPr>
          <w:rFonts w:cstheme="minorHAnsi"/>
        </w:rPr>
        <w:t>Sicherheitsmanagement</w:t>
      </w:r>
      <w:r w:rsidR="00532F44">
        <w:rPr>
          <w:rFonts w:cstheme="minorHAnsi"/>
        </w:rPr>
        <w:t xml:space="preserve"> </w:t>
      </w:r>
      <w:r w:rsidRPr="009D77D0">
        <w:rPr>
          <w:rFonts w:cstheme="minorHAnsi"/>
        </w:rPr>
        <w:t>zur</w:t>
      </w:r>
      <w:r w:rsidR="00532F44">
        <w:rPr>
          <w:rFonts w:cstheme="minorHAnsi"/>
        </w:rPr>
        <w:t xml:space="preserve"> </w:t>
      </w:r>
      <w:r w:rsidRPr="009D77D0">
        <w:rPr>
          <w:rFonts w:cstheme="minorHAnsi"/>
        </w:rPr>
        <w:t>weiteren</w:t>
      </w:r>
      <w:r w:rsidR="00532F44">
        <w:rPr>
          <w:rFonts w:cstheme="minorHAnsi"/>
        </w:rPr>
        <w:t xml:space="preserve"> </w:t>
      </w:r>
      <w:r w:rsidRPr="009D77D0">
        <w:rPr>
          <w:rFonts w:cstheme="minorHAnsi"/>
        </w:rPr>
        <w:t>Begegnung</w:t>
      </w:r>
      <w:r w:rsidR="00532F44">
        <w:rPr>
          <w:rFonts w:cstheme="minorHAnsi"/>
        </w:rPr>
        <w:t xml:space="preserve"> </w:t>
      </w:r>
      <w:r w:rsidRPr="009D77D0">
        <w:rPr>
          <w:rFonts w:cstheme="minorHAnsi"/>
        </w:rPr>
        <w:t>von</w:t>
      </w:r>
      <w:r w:rsidR="00532F44">
        <w:rPr>
          <w:rFonts w:cstheme="minorHAnsi"/>
        </w:rPr>
        <w:t xml:space="preserve"> </w:t>
      </w:r>
      <w:r w:rsidRPr="009D77D0">
        <w:rPr>
          <w:rFonts w:cstheme="minorHAnsi"/>
        </w:rPr>
        <w:t>Risiken</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Infrastruktur</w:t>
      </w:r>
      <w:r w:rsidR="00532F44">
        <w:rPr>
          <w:rFonts w:cstheme="minorHAnsi"/>
        </w:rPr>
        <w:t xml:space="preserve"> </w:t>
      </w:r>
      <w:r w:rsidRPr="009D77D0">
        <w:rPr>
          <w:rFonts w:cstheme="minorHAnsi"/>
        </w:rPr>
        <w:t>der</w:t>
      </w:r>
      <w:r w:rsidR="00532F44">
        <w:rPr>
          <w:rFonts w:cstheme="minorHAnsi"/>
        </w:rPr>
        <w:t xml:space="preserve"> </w:t>
      </w:r>
      <w:r w:rsidRPr="009D77D0">
        <w:rPr>
          <w:rFonts w:eastAsia="Times New Roman" w:cstheme="minorHAnsi"/>
          <w:highlight w:val="yellow"/>
        </w:rPr>
        <w:t>&lt;Institution&gt;</w:t>
      </w:r>
      <w:r w:rsidR="00532F44">
        <w:rPr>
          <w:rFonts w:eastAsia="Times New Roman" w:cstheme="minorHAnsi"/>
        </w:rPr>
        <w:t xml:space="preserve"> </w:t>
      </w:r>
      <w:r w:rsidRPr="009D77D0">
        <w:rPr>
          <w:rFonts w:cstheme="minorHAnsi"/>
        </w:rPr>
        <w:t>zu</w:t>
      </w:r>
      <w:r w:rsidR="00532F44">
        <w:rPr>
          <w:rFonts w:cstheme="minorHAnsi"/>
        </w:rPr>
        <w:t xml:space="preserve"> </w:t>
      </w:r>
      <w:r w:rsidRPr="009D77D0">
        <w:rPr>
          <w:rFonts w:cstheme="minorHAnsi"/>
        </w:rPr>
        <w:t>begründen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abzustimmen.</w:t>
      </w:r>
      <w:r w:rsidR="00532F44">
        <w:rPr>
          <w:rFonts w:cstheme="minorHAnsi"/>
        </w:rPr>
        <w:t xml:space="preserve"> </w:t>
      </w:r>
      <w:r w:rsidRPr="009D77D0">
        <w:rPr>
          <w:rFonts w:cstheme="minorHAnsi"/>
        </w:rPr>
        <w:t>Im</w:t>
      </w:r>
      <w:r w:rsidR="00532F44">
        <w:rPr>
          <w:rFonts w:cstheme="minorHAnsi"/>
        </w:rPr>
        <w:t xml:space="preserve"> </w:t>
      </w:r>
      <w:r w:rsidRPr="009D77D0">
        <w:rPr>
          <w:rFonts w:cstheme="minorHAnsi"/>
        </w:rPr>
        <w:t>Folgenden</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Maßnahmen</w:t>
      </w:r>
      <w:r w:rsidR="00532F44">
        <w:rPr>
          <w:rFonts w:cstheme="minorHAnsi"/>
        </w:rPr>
        <w:t xml:space="preserve"> </w:t>
      </w:r>
      <w:r w:rsidRPr="009D77D0">
        <w:rPr>
          <w:rFonts w:cstheme="minorHAnsi"/>
        </w:rPr>
        <w:t>bei</w:t>
      </w:r>
      <w:r w:rsidR="00532F44">
        <w:rPr>
          <w:rFonts w:cstheme="minorHAnsi"/>
        </w:rPr>
        <w:t xml:space="preserve"> </w:t>
      </w:r>
      <w:r w:rsidRPr="009D77D0">
        <w:rPr>
          <w:rFonts w:cstheme="minorHAnsi"/>
        </w:rPr>
        <w:t>erhöhtem</w:t>
      </w:r>
      <w:r w:rsidR="00532F44">
        <w:rPr>
          <w:rFonts w:cstheme="minorHAnsi"/>
        </w:rPr>
        <w:t xml:space="preserve"> </w:t>
      </w:r>
      <w:r w:rsidRPr="009D77D0">
        <w:rPr>
          <w:rFonts w:cstheme="minorHAnsi"/>
        </w:rPr>
        <w:t>Schutzbedarf</w:t>
      </w:r>
      <w:r w:rsidR="00532F44">
        <w:rPr>
          <w:rFonts w:cstheme="minorHAnsi"/>
        </w:rPr>
        <w:t xml:space="preserve"> </w:t>
      </w:r>
      <w:r w:rsidRPr="009D77D0">
        <w:rPr>
          <w:rFonts w:cstheme="minorHAnsi"/>
        </w:rPr>
        <w:t>aufgeführt.</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jeweils</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lastRenderedPageBreak/>
        <w:t>Klammern</w:t>
      </w:r>
      <w:r w:rsidR="00532F44">
        <w:rPr>
          <w:rFonts w:cstheme="minorHAnsi"/>
        </w:rPr>
        <w:t xml:space="preserve"> </w:t>
      </w:r>
      <w:r w:rsidRPr="009D77D0">
        <w:rPr>
          <w:rFonts w:cstheme="minorHAnsi"/>
        </w:rPr>
        <w:t>angegebenen</w:t>
      </w:r>
      <w:r w:rsidR="00532F44">
        <w:rPr>
          <w:rFonts w:cstheme="minorHAnsi"/>
        </w:rPr>
        <w:t xml:space="preserve"> </w:t>
      </w:r>
      <w:r w:rsidRPr="009D77D0">
        <w:rPr>
          <w:rFonts w:cstheme="minorHAnsi"/>
        </w:rPr>
        <w:t>Buchstaben</w:t>
      </w:r>
      <w:r w:rsidR="00532F44">
        <w:rPr>
          <w:rFonts w:cstheme="minorHAnsi"/>
        </w:rPr>
        <w:t xml:space="preserve"> </w:t>
      </w:r>
      <w:r w:rsidRPr="009D77D0">
        <w:rPr>
          <w:rFonts w:cstheme="minorHAnsi"/>
        </w:rPr>
        <w:t>zeigen</w:t>
      </w:r>
      <w:r w:rsidR="00532F44">
        <w:rPr>
          <w:rFonts w:cstheme="minorHAnsi"/>
        </w:rPr>
        <w:t xml:space="preserve"> </w:t>
      </w:r>
      <w:r w:rsidRPr="009D77D0">
        <w:rPr>
          <w:rFonts w:cstheme="minorHAnsi"/>
        </w:rPr>
        <w:t>an,</w:t>
      </w:r>
      <w:r w:rsidR="00532F44">
        <w:rPr>
          <w:rFonts w:cstheme="minorHAnsi"/>
        </w:rPr>
        <w:t xml:space="preserve"> </w:t>
      </w:r>
      <w:r w:rsidRPr="009D77D0">
        <w:rPr>
          <w:rFonts w:cstheme="minorHAnsi"/>
        </w:rPr>
        <w:t>welche</w:t>
      </w:r>
      <w:r w:rsidR="00532F44">
        <w:rPr>
          <w:rFonts w:cstheme="minorHAnsi"/>
        </w:rPr>
        <w:t xml:space="preserve"> </w:t>
      </w:r>
      <w:r w:rsidRPr="009D77D0">
        <w:rPr>
          <w:rFonts w:cstheme="minorHAnsi"/>
        </w:rPr>
        <w:t>Grundwerte</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Anforderung</w:t>
      </w:r>
      <w:r w:rsidR="00532F44">
        <w:rPr>
          <w:rFonts w:cstheme="minorHAnsi"/>
        </w:rPr>
        <w:t xml:space="preserve"> </w:t>
      </w:r>
      <w:r w:rsidRPr="009D77D0">
        <w:rPr>
          <w:rFonts w:cstheme="minorHAnsi"/>
        </w:rPr>
        <w:t>vorrangig</w:t>
      </w:r>
      <w:r w:rsidR="00532F44">
        <w:rPr>
          <w:rFonts w:cstheme="minorHAnsi"/>
        </w:rPr>
        <w:t xml:space="preserve"> </w:t>
      </w:r>
      <w:r w:rsidRPr="009D77D0">
        <w:rPr>
          <w:rFonts w:cstheme="minorHAnsi"/>
        </w:rPr>
        <w:t>geschützt</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(C</w:t>
      </w:r>
      <w:r w:rsidR="00532F44">
        <w:rPr>
          <w:rFonts w:cstheme="minorHAnsi"/>
        </w:rPr>
        <w:t xml:space="preserve"> </w:t>
      </w:r>
      <w:r w:rsidRPr="009D77D0">
        <w:rPr>
          <w:rFonts w:cstheme="minorHAnsi"/>
        </w:rPr>
        <w:t>=</w:t>
      </w:r>
      <w:r w:rsidR="00532F44">
        <w:rPr>
          <w:rFonts w:cstheme="minorHAnsi"/>
        </w:rPr>
        <w:t xml:space="preserve"> </w:t>
      </w:r>
      <w:r w:rsidRPr="009D77D0">
        <w:rPr>
          <w:rFonts w:cstheme="minorHAnsi"/>
        </w:rPr>
        <w:t>Vertraulichkeit,</w:t>
      </w:r>
      <w:r w:rsidR="00532F44">
        <w:rPr>
          <w:rFonts w:cstheme="minorHAnsi"/>
        </w:rPr>
        <w:t xml:space="preserve"> </w:t>
      </w:r>
      <w:r w:rsidRPr="009D77D0">
        <w:rPr>
          <w:rFonts w:cstheme="minorHAnsi"/>
        </w:rPr>
        <w:t>I</w:t>
      </w:r>
      <w:r w:rsidR="00532F44">
        <w:rPr>
          <w:rFonts w:cstheme="minorHAnsi"/>
        </w:rPr>
        <w:t xml:space="preserve"> </w:t>
      </w:r>
      <w:r w:rsidRPr="009D77D0">
        <w:rPr>
          <w:rFonts w:cstheme="minorHAnsi"/>
        </w:rPr>
        <w:t>=</w:t>
      </w:r>
      <w:r w:rsidR="00532F44">
        <w:rPr>
          <w:rFonts w:cstheme="minorHAnsi"/>
        </w:rPr>
        <w:t xml:space="preserve"> </w:t>
      </w:r>
      <w:r w:rsidRPr="009D77D0">
        <w:rPr>
          <w:rFonts w:cstheme="minorHAnsi"/>
        </w:rPr>
        <w:t>Integrität,</w:t>
      </w:r>
      <w:r w:rsidR="00532F44">
        <w:rPr>
          <w:rFonts w:cstheme="minorHAnsi"/>
        </w:rPr>
        <w:t xml:space="preserve"> </w:t>
      </w:r>
      <w:r w:rsidRPr="009D77D0">
        <w:rPr>
          <w:rFonts w:cstheme="minorHAnsi"/>
        </w:rPr>
        <w:t>A</w:t>
      </w:r>
      <w:r w:rsidR="00532F44">
        <w:rPr>
          <w:rFonts w:cstheme="minorHAnsi"/>
        </w:rPr>
        <w:t xml:space="preserve"> </w:t>
      </w:r>
      <w:r w:rsidRPr="009D77D0">
        <w:rPr>
          <w:rFonts w:cstheme="minorHAnsi"/>
        </w:rPr>
        <w:t>=</w:t>
      </w:r>
      <w:r w:rsidR="00532F44">
        <w:rPr>
          <w:rFonts w:cstheme="minorHAnsi"/>
        </w:rPr>
        <w:t xml:space="preserve"> </w:t>
      </w:r>
      <w:r w:rsidRPr="009D77D0">
        <w:rPr>
          <w:rFonts w:cstheme="minorHAnsi"/>
        </w:rPr>
        <w:t>Verfügbarkeit).</w:t>
      </w:r>
    </w:p>
    <w:p w14:paraId="5DF405C4" w14:textId="1E2246ED" w:rsidR="00532F44" w:rsidRDefault="00532F44" w:rsidP="00532F44">
      <w:pPr>
        <w:pStyle w:val="berschrift3"/>
      </w:pPr>
      <w:bookmarkStart w:id="31" w:name="_Toc82704612"/>
      <w:r>
        <w:t>Ende-zu-Ende Verschlüsselung (APP.5.1.A21 - CI)</w:t>
      </w:r>
      <w:bookmarkEnd w:id="31"/>
    </w:p>
    <w:p w14:paraId="758E28AF" w14:textId="7A016D26" w:rsidR="00532F44" w:rsidRDefault="00532F44" w:rsidP="00532F44">
      <w:r>
        <w:t xml:space="preserve">Die </w:t>
      </w:r>
      <w:r w:rsidRPr="009D77D0">
        <w:rPr>
          <w:rFonts w:eastAsia="Times New Roman" w:cstheme="minorHAnsi"/>
          <w:highlight w:val="yellow"/>
        </w:rPr>
        <w:t>&lt;Institution&gt;</w:t>
      </w:r>
      <w:r>
        <w:rPr>
          <w:rFonts w:eastAsia="Times New Roman" w:cstheme="minorHAnsi"/>
        </w:rPr>
        <w:t xml:space="preserve"> </w:t>
      </w:r>
      <w:r>
        <w:t>sollten eine Ende-zu-Ende-Verschlüsselung etablieren. Für die Verschlüsselung dürfen nur intern freigegebene Protokolle und Algorithmen</w:t>
      </w:r>
      <w:r w:rsidR="00AB5295">
        <w:t xml:space="preserve"> </w:t>
      </w:r>
      <w:r>
        <w:t>genutzt werden.</w:t>
      </w:r>
    </w:p>
    <w:p w14:paraId="69BBC4C5" w14:textId="14B5CCCE" w:rsidR="00532F44" w:rsidRDefault="00532F44" w:rsidP="00532F44">
      <w:pPr>
        <w:pStyle w:val="berschrift3"/>
      </w:pPr>
      <w:bookmarkStart w:id="32" w:name="_Toc82704613"/>
      <w:r>
        <w:t>Erstellen eines Notfallplans für den Ausfall von Groupware-Systemen (APP.5.1.b.</w:t>
      </w:r>
      <w:proofErr w:type="gramStart"/>
      <w:r>
        <w:t>d.A</w:t>
      </w:r>
      <w:proofErr w:type="gramEnd"/>
      <w:r>
        <w:t>1 - CIA)</w:t>
      </w:r>
      <w:bookmarkEnd w:id="32"/>
    </w:p>
    <w:p w14:paraId="6378BBDD" w14:textId="30D0CB24" w:rsidR="00532F44" w:rsidRDefault="00532F44" w:rsidP="00532F44">
      <w:r>
        <w:t xml:space="preserve">Für den Ausfall von Groupware-Systemen sollte ein Notfallplan erstellt werden. Dieser sollte bereits existierende Notfallpläne der </w:t>
      </w:r>
      <w:r w:rsidRPr="009D77D0">
        <w:rPr>
          <w:rFonts w:eastAsia="Times New Roman" w:cstheme="minorHAnsi"/>
          <w:highlight w:val="yellow"/>
        </w:rPr>
        <w:t>&lt;Institution&gt;</w:t>
      </w:r>
      <w:r w:rsidR="00AB5295">
        <w:rPr>
          <w:rFonts w:eastAsia="Times New Roman" w:cstheme="minorHAnsi"/>
        </w:rPr>
        <w:t xml:space="preserve"> </w:t>
      </w:r>
      <w:r>
        <w:t>mitberücksichtigen. Die primäre Aufgabe des Notfallplans ist das Aufrechtzuerhalten bzw. wieder in Betrieb nehmen der Groupware-Systeme. Es sind ein Wiederanlaufplan zu erstellen, der beschreibt, wie die Systeme nach einem Ausfall wieder geregelt hochzufahren sind.</w:t>
      </w:r>
    </w:p>
    <w:p w14:paraId="5D103370" w14:textId="58F39594" w:rsidR="00506188" w:rsidRPr="009D77D0" w:rsidRDefault="00532F44" w:rsidP="00532F44">
      <w:r>
        <w:t>Notfallübungen zur Systemwiederherstellung sollten regelmäßig durchgeführt werden. Dabei werden alle Aspekte eines Systemausfalls bzw. einer Kompromittierung berücksichtigt.</w:t>
      </w:r>
    </w:p>
    <w:sectPr w:rsidR="00506188" w:rsidRPr="009D77D0"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2D2A" w14:textId="77777777" w:rsidR="00E2400B" w:rsidRDefault="00E2400B" w:rsidP="00845F6F">
      <w:r>
        <w:separator/>
      </w:r>
    </w:p>
  </w:endnote>
  <w:endnote w:type="continuationSeparator" w:id="0">
    <w:p w14:paraId="1F5B305D" w14:textId="77777777" w:rsidR="00E2400B" w:rsidRDefault="00E2400B"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Content>
      <w:sdt>
        <w:sdtPr>
          <w:id w:val="-564487554"/>
          <w:docPartObj>
            <w:docPartGallery w:val="Page Numbers (Bottom of Page)"/>
            <w:docPartUnique/>
          </w:docPartObj>
        </w:sdtPr>
        <w:sdtContent>
          <w:p w14:paraId="3C1F0B3B" w14:textId="38AB6FB4"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532F44">
              <w:rPr>
                <w:color w:val="FF0000"/>
                <w:sz w:val="32"/>
                <w:szCs w:val="32"/>
              </w:rPr>
              <w:t xml:space="preserve"> </w:t>
            </w:r>
            <w:r w:rsidR="00CD200D" w:rsidRPr="00CD200D">
              <w:rPr>
                <w:color w:val="FF0000"/>
                <w:sz w:val="32"/>
                <w:szCs w:val="32"/>
              </w:rPr>
              <w:t>intern</w:t>
            </w:r>
            <w:r w:rsidR="00532F44">
              <w:rPr>
                <w:color w:val="FF0000"/>
                <w:sz w:val="32"/>
                <w:szCs w:val="32"/>
              </w:rPr>
              <w:t xml:space="preserve"> </w:t>
            </w:r>
            <w:r w:rsidR="004C1597" w:rsidRPr="00CD200D">
              <w:rPr>
                <w:color w:val="FF0000"/>
                <w:sz w:val="32"/>
                <w:szCs w:val="32"/>
              </w:rPr>
              <w:t>-</w:t>
            </w:r>
            <w:r w:rsidR="004C1597" w:rsidRPr="00CD200D">
              <w:tab/>
              <w:t>Seite</w:t>
            </w:r>
            <w:r w:rsidR="00532F44">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A638" w14:textId="77777777" w:rsidR="00E2400B" w:rsidRDefault="00E2400B" w:rsidP="00845F6F">
      <w:r>
        <w:separator/>
      </w:r>
    </w:p>
  </w:footnote>
  <w:footnote w:type="continuationSeparator" w:id="0">
    <w:p w14:paraId="26D3381E" w14:textId="77777777" w:rsidR="00E2400B" w:rsidRDefault="00E2400B"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07B42"/>
    <w:multiLevelType w:val="multilevel"/>
    <w:tmpl w:val="DB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97CCF"/>
    <w:multiLevelType w:val="multilevel"/>
    <w:tmpl w:val="DB1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6B4551"/>
    <w:multiLevelType w:val="multilevel"/>
    <w:tmpl w:val="058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AF6572"/>
    <w:multiLevelType w:val="multilevel"/>
    <w:tmpl w:val="099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94CA6"/>
    <w:multiLevelType w:val="multilevel"/>
    <w:tmpl w:val="728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BC51FC"/>
    <w:multiLevelType w:val="multilevel"/>
    <w:tmpl w:val="DE6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E1F8B"/>
    <w:multiLevelType w:val="multilevel"/>
    <w:tmpl w:val="B40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C09DF"/>
    <w:multiLevelType w:val="multilevel"/>
    <w:tmpl w:val="E74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C7C8F"/>
    <w:multiLevelType w:val="multilevel"/>
    <w:tmpl w:val="9A2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56F50"/>
    <w:multiLevelType w:val="multilevel"/>
    <w:tmpl w:val="1FC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33137"/>
    <w:multiLevelType w:val="multilevel"/>
    <w:tmpl w:val="8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706964">
    <w:abstractNumId w:val="1"/>
  </w:num>
  <w:num w:numId="2" w16cid:durableId="10423828">
    <w:abstractNumId w:val="14"/>
  </w:num>
  <w:num w:numId="3" w16cid:durableId="850528047">
    <w:abstractNumId w:val="12"/>
  </w:num>
  <w:num w:numId="4" w16cid:durableId="1244685183">
    <w:abstractNumId w:val="21"/>
  </w:num>
  <w:num w:numId="5" w16cid:durableId="1203521512">
    <w:abstractNumId w:val="16"/>
  </w:num>
  <w:num w:numId="6" w16cid:durableId="1636252540">
    <w:abstractNumId w:val="17"/>
  </w:num>
  <w:num w:numId="7" w16cid:durableId="1348869830">
    <w:abstractNumId w:val="19"/>
  </w:num>
  <w:num w:numId="8" w16cid:durableId="1197890504">
    <w:abstractNumId w:val="11"/>
  </w:num>
  <w:num w:numId="9" w16cid:durableId="870607408">
    <w:abstractNumId w:val="24"/>
  </w:num>
  <w:num w:numId="10" w16cid:durableId="1857959824">
    <w:abstractNumId w:val="0"/>
  </w:num>
  <w:num w:numId="11" w16cid:durableId="18700576">
    <w:abstractNumId w:val="2"/>
  </w:num>
  <w:num w:numId="12" w16cid:durableId="812985694">
    <w:abstractNumId w:val="5"/>
  </w:num>
  <w:num w:numId="13" w16cid:durableId="1674339709">
    <w:abstractNumId w:val="6"/>
  </w:num>
  <w:num w:numId="14" w16cid:durableId="1513909053">
    <w:abstractNumId w:val="8"/>
  </w:num>
  <w:num w:numId="15" w16cid:durableId="1050879044">
    <w:abstractNumId w:val="7"/>
  </w:num>
  <w:num w:numId="16" w16cid:durableId="1419447130">
    <w:abstractNumId w:val="3"/>
  </w:num>
  <w:num w:numId="17" w16cid:durableId="586615330">
    <w:abstractNumId w:val="9"/>
  </w:num>
  <w:num w:numId="18" w16cid:durableId="1313023790">
    <w:abstractNumId w:val="22"/>
  </w:num>
  <w:num w:numId="19" w16cid:durableId="1107703113">
    <w:abstractNumId w:val="4"/>
  </w:num>
  <w:num w:numId="20" w16cid:durableId="1491294176">
    <w:abstractNumId w:val="13"/>
  </w:num>
  <w:num w:numId="21" w16cid:durableId="2006319548">
    <w:abstractNumId w:val="15"/>
  </w:num>
  <w:num w:numId="22" w16cid:durableId="310981863">
    <w:abstractNumId w:val="23"/>
  </w:num>
  <w:num w:numId="23" w16cid:durableId="422459322">
    <w:abstractNumId w:val="18"/>
  </w:num>
  <w:num w:numId="24" w16cid:durableId="1519201950">
    <w:abstractNumId w:val="10"/>
  </w:num>
  <w:num w:numId="25" w16cid:durableId="134921536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20AE0"/>
    <w:rsid w:val="000402CC"/>
    <w:rsid w:val="00043019"/>
    <w:rsid w:val="000561AE"/>
    <w:rsid w:val="00064BED"/>
    <w:rsid w:val="00073347"/>
    <w:rsid w:val="00073B67"/>
    <w:rsid w:val="00083159"/>
    <w:rsid w:val="00084174"/>
    <w:rsid w:val="00092792"/>
    <w:rsid w:val="000B39FD"/>
    <w:rsid w:val="000C3193"/>
    <w:rsid w:val="000C61F9"/>
    <w:rsid w:val="000C6FB1"/>
    <w:rsid w:val="000D1D4F"/>
    <w:rsid w:val="000F54B1"/>
    <w:rsid w:val="000F7BCB"/>
    <w:rsid w:val="001006E4"/>
    <w:rsid w:val="001018F8"/>
    <w:rsid w:val="00105EBB"/>
    <w:rsid w:val="00106894"/>
    <w:rsid w:val="001217D4"/>
    <w:rsid w:val="00136610"/>
    <w:rsid w:val="001367D7"/>
    <w:rsid w:val="0013756A"/>
    <w:rsid w:val="001473DE"/>
    <w:rsid w:val="0015541E"/>
    <w:rsid w:val="00170895"/>
    <w:rsid w:val="0018367C"/>
    <w:rsid w:val="001B757E"/>
    <w:rsid w:val="001C2B27"/>
    <w:rsid w:val="001C4DDE"/>
    <w:rsid w:val="001C7B24"/>
    <w:rsid w:val="001D3C8C"/>
    <w:rsid w:val="001D44A3"/>
    <w:rsid w:val="001D580C"/>
    <w:rsid w:val="001D69FC"/>
    <w:rsid w:val="001D7047"/>
    <w:rsid w:val="001E7FC2"/>
    <w:rsid w:val="001F0A94"/>
    <w:rsid w:val="00213802"/>
    <w:rsid w:val="002162BF"/>
    <w:rsid w:val="00220A60"/>
    <w:rsid w:val="00221E4D"/>
    <w:rsid w:val="00223300"/>
    <w:rsid w:val="00224AA1"/>
    <w:rsid w:val="002278FA"/>
    <w:rsid w:val="00227B82"/>
    <w:rsid w:val="0023049E"/>
    <w:rsid w:val="002329CB"/>
    <w:rsid w:val="00232C28"/>
    <w:rsid w:val="00234756"/>
    <w:rsid w:val="00237ECF"/>
    <w:rsid w:val="00242D36"/>
    <w:rsid w:val="00260B8E"/>
    <w:rsid w:val="00260CE2"/>
    <w:rsid w:val="0026341E"/>
    <w:rsid w:val="00266A02"/>
    <w:rsid w:val="00275F2A"/>
    <w:rsid w:val="002B2257"/>
    <w:rsid w:val="002B432B"/>
    <w:rsid w:val="002C14F3"/>
    <w:rsid w:val="002C657B"/>
    <w:rsid w:val="00303CF5"/>
    <w:rsid w:val="003053DC"/>
    <w:rsid w:val="00305962"/>
    <w:rsid w:val="00307C53"/>
    <w:rsid w:val="00317C12"/>
    <w:rsid w:val="00326D15"/>
    <w:rsid w:val="00334B9D"/>
    <w:rsid w:val="00356AFE"/>
    <w:rsid w:val="00356EE8"/>
    <w:rsid w:val="00364C34"/>
    <w:rsid w:val="003735D3"/>
    <w:rsid w:val="003741C3"/>
    <w:rsid w:val="00380DB2"/>
    <w:rsid w:val="003811B8"/>
    <w:rsid w:val="00385015"/>
    <w:rsid w:val="003908C1"/>
    <w:rsid w:val="0039233C"/>
    <w:rsid w:val="00393683"/>
    <w:rsid w:val="00396AE8"/>
    <w:rsid w:val="003A18C4"/>
    <w:rsid w:val="003B7856"/>
    <w:rsid w:val="003C42C9"/>
    <w:rsid w:val="003C658C"/>
    <w:rsid w:val="003D135E"/>
    <w:rsid w:val="003E38D4"/>
    <w:rsid w:val="003E4102"/>
    <w:rsid w:val="00405075"/>
    <w:rsid w:val="004111CF"/>
    <w:rsid w:val="0042288B"/>
    <w:rsid w:val="0042704A"/>
    <w:rsid w:val="00451255"/>
    <w:rsid w:val="0045417B"/>
    <w:rsid w:val="00463DF1"/>
    <w:rsid w:val="00467029"/>
    <w:rsid w:val="00471961"/>
    <w:rsid w:val="004862BB"/>
    <w:rsid w:val="00487E8F"/>
    <w:rsid w:val="00496FF8"/>
    <w:rsid w:val="004A042D"/>
    <w:rsid w:val="004B168A"/>
    <w:rsid w:val="004B6255"/>
    <w:rsid w:val="004C0622"/>
    <w:rsid w:val="004C1597"/>
    <w:rsid w:val="004D66D8"/>
    <w:rsid w:val="004E2FB9"/>
    <w:rsid w:val="004E764E"/>
    <w:rsid w:val="004F0148"/>
    <w:rsid w:val="004F2C7A"/>
    <w:rsid w:val="004F3704"/>
    <w:rsid w:val="004F6505"/>
    <w:rsid w:val="004F70C5"/>
    <w:rsid w:val="00505928"/>
    <w:rsid w:val="00506188"/>
    <w:rsid w:val="00512470"/>
    <w:rsid w:val="00512A54"/>
    <w:rsid w:val="00517291"/>
    <w:rsid w:val="00524AC3"/>
    <w:rsid w:val="00532F44"/>
    <w:rsid w:val="00534E96"/>
    <w:rsid w:val="0054561A"/>
    <w:rsid w:val="00545995"/>
    <w:rsid w:val="00547D91"/>
    <w:rsid w:val="00566C8F"/>
    <w:rsid w:val="00567502"/>
    <w:rsid w:val="00581075"/>
    <w:rsid w:val="00582924"/>
    <w:rsid w:val="00584F40"/>
    <w:rsid w:val="005908F9"/>
    <w:rsid w:val="00593E12"/>
    <w:rsid w:val="005956A0"/>
    <w:rsid w:val="005A25F8"/>
    <w:rsid w:val="005A70D1"/>
    <w:rsid w:val="005B1245"/>
    <w:rsid w:val="005B18DE"/>
    <w:rsid w:val="005B3C5F"/>
    <w:rsid w:val="005E6B48"/>
    <w:rsid w:val="005E7C80"/>
    <w:rsid w:val="00603E48"/>
    <w:rsid w:val="00623A50"/>
    <w:rsid w:val="00631DA3"/>
    <w:rsid w:val="00633FAB"/>
    <w:rsid w:val="00636333"/>
    <w:rsid w:val="00636353"/>
    <w:rsid w:val="00642B84"/>
    <w:rsid w:val="00650567"/>
    <w:rsid w:val="00652505"/>
    <w:rsid w:val="00657C89"/>
    <w:rsid w:val="00660C43"/>
    <w:rsid w:val="006746BD"/>
    <w:rsid w:val="0067705F"/>
    <w:rsid w:val="00687B36"/>
    <w:rsid w:val="00687D0B"/>
    <w:rsid w:val="00692D88"/>
    <w:rsid w:val="006B0BDE"/>
    <w:rsid w:val="006B7684"/>
    <w:rsid w:val="006C219B"/>
    <w:rsid w:val="006C42E8"/>
    <w:rsid w:val="006D46E2"/>
    <w:rsid w:val="006E0685"/>
    <w:rsid w:val="006E1B10"/>
    <w:rsid w:val="006F2643"/>
    <w:rsid w:val="006F2711"/>
    <w:rsid w:val="007145C9"/>
    <w:rsid w:val="00720B74"/>
    <w:rsid w:val="007270DF"/>
    <w:rsid w:val="0073083A"/>
    <w:rsid w:val="00731E9D"/>
    <w:rsid w:val="007370C8"/>
    <w:rsid w:val="00741DCF"/>
    <w:rsid w:val="0076260C"/>
    <w:rsid w:val="00763D26"/>
    <w:rsid w:val="0077373C"/>
    <w:rsid w:val="007765B4"/>
    <w:rsid w:val="00781113"/>
    <w:rsid w:val="00790E4D"/>
    <w:rsid w:val="00797956"/>
    <w:rsid w:val="007A05D6"/>
    <w:rsid w:val="007A17AE"/>
    <w:rsid w:val="007A7A49"/>
    <w:rsid w:val="007D28DD"/>
    <w:rsid w:val="007D3B64"/>
    <w:rsid w:val="007D5844"/>
    <w:rsid w:val="007E2A4F"/>
    <w:rsid w:val="007E60CA"/>
    <w:rsid w:val="007F2B16"/>
    <w:rsid w:val="00813473"/>
    <w:rsid w:val="0081443A"/>
    <w:rsid w:val="00817DA5"/>
    <w:rsid w:val="00837B2E"/>
    <w:rsid w:val="00837D75"/>
    <w:rsid w:val="008431A2"/>
    <w:rsid w:val="00843DD8"/>
    <w:rsid w:val="00845F6F"/>
    <w:rsid w:val="008476D9"/>
    <w:rsid w:val="00853F6D"/>
    <w:rsid w:val="008748E3"/>
    <w:rsid w:val="00892FD7"/>
    <w:rsid w:val="00894CCC"/>
    <w:rsid w:val="008A0857"/>
    <w:rsid w:val="008B3B8A"/>
    <w:rsid w:val="008B638B"/>
    <w:rsid w:val="008B7FC8"/>
    <w:rsid w:val="008D28FB"/>
    <w:rsid w:val="008F24BC"/>
    <w:rsid w:val="008F310B"/>
    <w:rsid w:val="00900384"/>
    <w:rsid w:val="00900549"/>
    <w:rsid w:val="0091283B"/>
    <w:rsid w:val="00935193"/>
    <w:rsid w:val="00940F99"/>
    <w:rsid w:val="00952E1D"/>
    <w:rsid w:val="00954F16"/>
    <w:rsid w:val="00964E12"/>
    <w:rsid w:val="00965AEF"/>
    <w:rsid w:val="009745AA"/>
    <w:rsid w:val="00982590"/>
    <w:rsid w:val="00997CB4"/>
    <w:rsid w:val="009A45D0"/>
    <w:rsid w:val="009B18F9"/>
    <w:rsid w:val="009B4681"/>
    <w:rsid w:val="009B6585"/>
    <w:rsid w:val="009B6C77"/>
    <w:rsid w:val="009C5E87"/>
    <w:rsid w:val="009C6620"/>
    <w:rsid w:val="009D0181"/>
    <w:rsid w:val="009D5026"/>
    <w:rsid w:val="009D77D0"/>
    <w:rsid w:val="009E485A"/>
    <w:rsid w:val="009E7315"/>
    <w:rsid w:val="009F3BCC"/>
    <w:rsid w:val="00A00D4E"/>
    <w:rsid w:val="00A060EE"/>
    <w:rsid w:val="00A06EC5"/>
    <w:rsid w:val="00A136E2"/>
    <w:rsid w:val="00A176CD"/>
    <w:rsid w:val="00A419E5"/>
    <w:rsid w:val="00A52F3B"/>
    <w:rsid w:val="00A57375"/>
    <w:rsid w:val="00A625F0"/>
    <w:rsid w:val="00A6270B"/>
    <w:rsid w:val="00A639EB"/>
    <w:rsid w:val="00A643F9"/>
    <w:rsid w:val="00A81264"/>
    <w:rsid w:val="00A85F0E"/>
    <w:rsid w:val="00A906BB"/>
    <w:rsid w:val="00A90ACD"/>
    <w:rsid w:val="00A9544D"/>
    <w:rsid w:val="00AA1671"/>
    <w:rsid w:val="00AA2814"/>
    <w:rsid w:val="00AA6056"/>
    <w:rsid w:val="00AB3388"/>
    <w:rsid w:val="00AB5295"/>
    <w:rsid w:val="00AC25F0"/>
    <w:rsid w:val="00AD5300"/>
    <w:rsid w:val="00B00FC6"/>
    <w:rsid w:val="00B06868"/>
    <w:rsid w:val="00B06A25"/>
    <w:rsid w:val="00B2000A"/>
    <w:rsid w:val="00B30A14"/>
    <w:rsid w:val="00B30F07"/>
    <w:rsid w:val="00B3260C"/>
    <w:rsid w:val="00B441C6"/>
    <w:rsid w:val="00B450AD"/>
    <w:rsid w:val="00B5522F"/>
    <w:rsid w:val="00B56496"/>
    <w:rsid w:val="00B56C11"/>
    <w:rsid w:val="00B6045D"/>
    <w:rsid w:val="00B727DE"/>
    <w:rsid w:val="00B74ABB"/>
    <w:rsid w:val="00B80A7F"/>
    <w:rsid w:val="00B90649"/>
    <w:rsid w:val="00B916D9"/>
    <w:rsid w:val="00B93114"/>
    <w:rsid w:val="00B93B62"/>
    <w:rsid w:val="00B94BD1"/>
    <w:rsid w:val="00BA6D5E"/>
    <w:rsid w:val="00BA7F7B"/>
    <w:rsid w:val="00BB1DFD"/>
    <w:rsid w:val="00BF0504"/>
    <w:rsid w:val="00BF1956"/>
    <w:rsid w:val="00C07306"/>
    <w:rsid w:val="00C20592"/>
    <w:rsid w:val="00C46C1F"/>
    <w:rsid w:val="00C50FF9"/>
    <w:rsid w:val="00C5159F"/>
    <w:rsid w:val="00C552E8"/>
    <w:rsid w:val="00C61002"/>
    <w:rsid w:val="00C61419"/>
    <w:rsid w:val="00C841A5"/>
    <w:rsid w:val="00C849B8"/>
    <w:rsid w:val="00C90D0E"/>
    <w:rsid w:val="00C950BB"/>
    <w:rsid w:val="00CA0E7B"/>
    <w:rsid w:val="00CA2802"/>
    <w:rsid w:val="00CA2CF4"/>
    <w:rsid w:val="00CA54F1"/>
    <w:rsid w:val="00CC238C"/>
    <w:rsid w:val="00CC27AC"/>
    <w:rsid w:val="00CD200D"/>
    <w:rsid w:val="00CD21FC"/>
    <w:rsid w:val="00CD2BC7"/>
    <w:rsid w:val="00CF2D14"/>
    <w:rsid w:val="00CF5338"/>
    <w:rsid w:val="00D01885"/>
    <w:rsid w:val="00D14BD8"/>
    <w:rsid w:val="00D22DC3"/>
    <w:rsid w:val="00D33763"/>
    <w:rsid w:val="00D408AF"/>
    <w:rsid w:val="00D43855"/>
    <w:rsid w:val="00D44FCA"/>
    <w:rsid w:val="00D4729C"/>
    <w:rsid w:val="00D53E29"/>
    <w:rsid w:val="00D67A26"/>
    <w:rsid w:val="00D7033A"/>
    <w:rsid w:val="00D7534C"/>
    <w:rsid w:val="00D81F6E"/>
    <w:rsid w:val="00D86E3D"/>
    <w:rsid w:val="00D879ED"/>
    <w:rsid w:val="00D973F7"/>
    <w:rsid w:val="00DA43BC"/>
    <w:rsid w:val="00DC05DE"/>
    <w:rsid w:val="00DC422F"/>
    <w:rsid w:val="00DD59BE"/>
    <w:rsid w:val="00DE0A0B"/>
    <w:rsid w:val="00DE2F9E"/>
    <w:rsid w:val="00DE3355"/>
    <w:rsid w:val="00DF05A8"/>
    <w:rsid w:val="00DF2773"/>
    <w:rsid w:val="00E02D1B"/>
    <w:rsid w:val="00E0634D"/>
    <w:rsid w:val="00E10534"/>
    <w:rsid w:val="00E10F9D"/>
    <w:rsid w:val="00E2400B"/>
    <w:rsid w:val="00E3239A"/>
    <w:rsid w:val="00E413B8"/>
    <w:rsid w:val="00E42A14"/>
    <w:rsid w:val="00E47662"/>
    <w:rsid w:val="00E513C5"/>
    <w:rsid w:val="00E572F3"/>
    <w:rsid w:val="00E60DC0"/>
    <w:rsid w:val="00E65679"/>
    <w:rsid w:val="00E656A0"/>
    <w:rsid w:val="00E66380"/>
    <w:rsid w:val="00E70FE6"/>
    <w:rsid w:val="00E7254F"/>
    <w:rsid w:val="00E74647"/>
    <w:rsid w:val="00E74A7D"/>
    <w:rsid w:val="00E841E1"/>
    <w:rsid w:val="00E8487D"/>
    <w:rsid w:val="00E90E93"/>
    <w:rsid w:val="00E94205"/>
    <w:rsid w:val="00E9563F"/>
    <w:rsid w:val="00EA0BE4"/>
    <w:rsid w:val="00EA2997"/>
    <w:rsid w:val="00EA43EB"/>
    <w:rsid w:val="00EA4811"/>
    <w:rsid w:val="00EA7053"/>
    <w:rsid w:val="00EB5639"/>
    <w:rsid w:val="00EC3C49"/>
    <w:rsid w:val="00EC61B2"/>
    <w:rsid w:val="00ED5A6F"/>
    <w:rsid w:val="00ED761D"/>
    <w:rsid w:val="00EE3815"/>
    <w:rsid w:val="00EF2F62"/>
    <w:rsid w:val="00F00AA5"/>
    <w:rsid w:val="00F018CC"/>
    <w:rsid w:val="00F02C45"/>
    <w:rsid w:val="00F04024"/>
    <w:rsid w:val="00F079EB"/>
    <w:rsid w:val="00F256FD"/>
    <w:rsid w:val="00F258A1"/>
    <w:rsid w:val="00F31EFB"/>
    <w:rsid w:val="00F36713"/>
    <w:rsid w:val="00F56D56"/>
    <w:rsid w:val="00F674F8"/>
    <w:rsid w:val="00F765DE"/>
    <w:rsid w:val="00F87190"/>
    <w:rsid w:val="00F95EEF"/>
    <w:rsid w:val="00F96D43"/>
    <w:rsid w:val="00FA5612"/>
    <w:rsid w:val="00FA7D29"/>
    <w:rsid w:val="00FB02E2"/>
    <w:rsid w:val="00FD4530"/>
    <w:rsid w:val="00FE54F3"/>
    <w:rsid w:val="00FE63B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423499949">
      <w:bodyDiv w:val="1"/>
      <w:marLeft w:val="0"/>
      <w:marRight w:val="0"/>
      <w:marTop w:val="0"/>
      <w:marBottom w:val="0"/>
      <w:divBdr>
        <w:top w:val="none" w:sz="0" w:space="0" w:color="auto"/>
        <w:left w:val="none" w:sz="0" w:space="0" w:color="auto"/>
        <w:bottom w:val="none" w:sz="0" w:space="0" w:color="auto"/>
        <w:right w:val="none" w:sz="0" w:space="0" w:color="auto"/>
      </w:divBdr>
      <w:divsChild>
        <w:div w:id="569386511">
          <w:marLeft w:val="0"/>
          <w:marRight w:val="0"/>
          <w:marTop w:val="0"/>
          <w:marBottom w:val="0"/>
          <w:divBdr>
            <w:top w:val="none" w:sz="0" w:space="0" w:color="auto"/>
            <w:left w:val="none" w:sz="0" w:space="0" w:color="auto"/>
            <w:bottom w:val="none" w:sz="0" w:space="0" w:color="auto"/>
            <w:right w:val="none" w:sz="0" w:space="0" w:color="auto"/>
          </w:divBdr>
          <w:divsChild>
            <w:div w:id="1523086215">
              <w:marLeft w:val="0"/>
              <w:marRight w:val="0"/>
              <w:marTop w:val="0"/>
              <w:marBottom w:val="0"/>
              <w:divBdr>
                <w:top w:val="none" w:sz="0" w:space="0" w:color="auto"/>
                <w:left w:val="none" w:sz="0" w:space="0" w:color="auto"/>
                <w:bottom w:val="none" w:sz="0" w:space="0" w:color="auto"/>
                <w:right w:val="none" w:sz="0" w:space="0" w:color="auto"/>
              </w:divBdr>
              <w:divsChild>
                <w:div w:id="26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2866</Words>
  <Characters>18057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Sicherheitsrichtlinie "Groupware - kollaborative Software/Lösungen"</vt:lpstr>
    </vt:vector>
  </TitlesOfParts>
  <Manager/>
  <Company/>
  <LinksUpToDate>false</LinksUpToDate>
  <CharactersWithSpaces>20882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"Groupware - kollaborative Software/Lösungen"</dc:title>
  <dc:subject/>
  <dc:creator>Jens Mahnke</dc:creator>
  <cp:keywords/>
  <dc:description/>
  <cp:lastModifiedBy>Jens Mahnke</cp:lastModifiedBy>
  <cp:revision>5</cp:revision>
  <cp:lastPrinted>2021-09-13T19:40:00Z</cp:lastPrinted>
  <dcterms:created xsi:type="dcterms:W3CDTF">2021-09-16T06:42:00Z</dcterms:created>
  <dcterms:modified xsi:type="dcterms:W3CDTF">2022-10-18T12:39:00Z</dcterms:modified>
  <cp:category/>
</cp:coreProperties>
</file>