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EndPr/>
      <w:sdtContent>
        <w:p w14:paraId="264D4725" w14:textId="33F533DF" w:rsidR="00512A54" w:rsidRPr="000C6FB1"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0C6FB1" w:rsidRPr="000C6FB1" w14:paraId="69C439B4" w14:textId="77777777" w:rsidTr="00512A54">
            <w:tc>
              <w:tcPr>
                <w:tcW w:w="2977" w:type="dxa"/>
              </w:tcPr>
              <w:p w14:paraId="30B0F234" w14:textId="40EEDE6E" w:rsidR="00512A54" w:rsidRPr="000C6FB1" w:rsidRDefault="00512A54" w:rsidP="00845F6F">
                <w:pPr>
                  <w:rPr>
                    <w:rFonts w:cstheme="minorHAnsi"/>
                  </w:rPr>
                </w:pPr>
                <w:r w:rsidRPr="000C6FB1">
                  <w:rPr>
                    <w:rFonts w:cstheme="minorHAnsi"/>
                  </w:rPr>
                  <w:t>Version:</w:t>
                </w:r>
              </w:p>
            </w:tc>
            <w:tc>
              <w:tcPr>
                <w:tcW w:w="2794" w:type="dxa"/>
              </w:tcPr>
              <w:p w14:paraId="0F48752F" w14:textId="77777777" w:rsidR="00512A54" w:rsidRPr="000C6FB1" w:rsidRDefault="00512A54" w:rsidP="00845F6F">
                <w:pPr>
                  <w:rPr>
                    <w:rFonts w:cstheme="minorHAnsi"/>
                  </w:rPr>
                </w:pPr>
                <w:r w:rsidRPr="000C6FB1">
                  <w:rPr>
                    <w:rFonts w:cstheme="minorHAnsi"/>
                  </w:rPr>
                  <w:t>1.0</w:t>
                </w:r>
              </w:p>
            </w:tc>
          </w:tr>
          <w:tr w:rsidR="000C6FB1" w:rsidRPr="000C6FB1" w14:paraId="349F318A" w14:textId="77777777" w:rsidTr="00512A54">
            <w:tc>
              <w:tcPr>
                <w:tcW w:w="2977" w:type="dxa"/>
              </w:tcPr>
              <w:p w14:paraId="27E69FFC" w14:textId="77777777" w:rsidR="00512A54" w:rsidRPr="000C6FB1" w:rsidRDefault="00512A54" w:rsidP="00845F6F">
                <w:pPr>
                  <w:rPr>
                    <w:rFonts w:cstheme="minorHAnsi"/>
                  </w:rPr>
                </w:pPr>
                <w:r w:rsidRPr="000C6FB1">
                  <w:rPr>
                    <w:rFonts w:cstheme="minorHAnsi"/>
                  </w:rPr>
                  <w:t>Status:</w:t>
                </w:r>
              </w:p>
            </w:tc>
            <w:tc>
              <w:tcPr>
                <w:tcW w:w="2794" w:type="dxa"/>
              </w:tcPr>
              <w:p w14:paraId="5594481C" w14:textId="77777777" w:rsidR="00512A54" w:rsidRPr="000C6FB1" w:rsidRDefault="00512A54" w:rsidP="00845F6F">
                <w:pPr>
                  <w:rPr>
                    <w:rFonts w:cstheme="minorHAnsi"/>
                  </w:rPr>
                </w:pPr>
                <w:r w:rsidRPr="000C6FB1">
                  <w:rPr>
                    <w:rFonts w:cstheme="minorHAnsi"/>
                  </w:rPr>
                  <w:t>Freigegeben</w:t>
                </w:r>
              </w:p>
            </w:tc>
          </w:tr>
          <w:tr w:rsidR="000C6FB1" w:rsidRPr="000C6FB1" w14:paraId="538E40F7" w14:textId="77777777" w:rsidTr="00512A54">
            <w:tc>
              <w:tcPr>
                <w:tcW w:w="2977" w:type="dxa"/>
              </w:tcPr>
              <w:p w14:paraId="5A3C4D07" w14:textId="77777777" w:rsidR="00512A54" w:rsidRPr="000C6FB1" w:rsidRDefault="00512A54" w:rsidP="00845F6F">
                <w:pPr>
                  <w:rPr>
                    <w:rFonts w:cstheme="minorHAnsi"/>
                  </w:rPr>
                </w:pPr>
                <w:r w:rsidRPr="000C6FB1">
                  <w:rPr>
                    <w:rFonts w:cstheme="minorHAnsi"/>
                  </w:rPr>
                  <w:t>Dokumentenklassifizierung:</w:t>
                </w:r>
              </w:p>
            </w:tc>
            <w:tc>
              <w:tcPr>
                <w:tcW w:w="2794" w:type="dxa"/>
              </w:tcPr>
              <w:p w14:paraId="5663F3D6" w14:textId="77777777" w:rsidR="00512A54" w:rsidRPr="000C6FB1" w:rsidRDefault="00512A54" w:rsidP="00845F6F">
                <w:pPr>
                  <w:rPr>
                    <w:rFonts w:cstheme="minorHAnsi"/>
                  </w:rPr>
                </w:pPr>
                <w:r w:rsidRPr="000C6FB1">
                  <w:rPr>
                    <w:rFonts w:cstheme="minorHAnsi"/>
                  </w:rPr>
                  <w:t>intern</w:t>
                </w:r>
              </w:p>
            </w:tc>
          </w:tr>
        </w:tbl>
        <w:p w14:paraId="74F6F389" w14:textId="60D3B6B8" w:rsidR="00512A54" w:rsidRPr="000C6FB1" w:rsidRDefault="00E66380" w:rsidP="00845F6F">
          <w:pPr>
            <w:rPr>
              <w:rFonts w:cstheme="minorHAnsi"/>
            </w:rPr>
          </w:pPr>
          <w:r w:rsidRPr="000C6FB1">
            <w:rPr>
              <w:rFonts w:cstheme="minorHAnsi"/>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457EB9F4" w:rsidR="00512A54" w:rsidRDefault="00F36713">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0C6FB1">
                                      <w:rPr>
                                        <w:caps/>
                                        <w:color w:val="323E4F" w:themeColor="text2" w:themeShade="BF"/>
                                        <w:sz w:val="52"/>
                                        <w:szCs w:val="52"/>
                                      </w:rPr>
                                      <w:t>Sicherheitsrichtlinie "Verzeichnisdienst"</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457EB9F4" w:rsidR="00512A54" w:rsidRDefault="00F36713">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0C6FB1">
                                <w:rPr>
                                  <w:caps/>
                                  <w:color w:val="323E4F" w:themeColor="text2" w:themeShade="BF"/>
                                  <w:sz w:val="52"/>
                                  <w:szCs w:val="52"/>
                                </w:rPr>
                                <w:t>Sicherheitsrichtlinie "Verzeichnisdienst"</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0C6FB1">
            <w:rPr>
              <w:rFonts w:cstheme="minorHAnsi"/>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178BE908"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633FAB">
                                      <w:rPr>
                                        <w:caps/>
                                        <w:color w:val="323E4F" w:themeColor="text2" w:themeShade="BF"/>
                                        <w:sz w:val="28"/>
                                        <w:szCs w:val="28"/>
                                      </w:rPr>
                                      <w:t xml:space="preserve"> </w:t>
                                    </w:r>
                                    <w:r w:rsidRPr="00224AA1">
                                      <w:rPr>
                                        <w:caps/>
                                        <w:color w:val="323E4F" w:themeColor="text2" w:themeShade="BF"/>
                                        <w:sz w:val="28"/>
                                        <w:szCs w:val="28"/>
                                      </w:rPr>
                                      <w:t>Januar</w:t>
                                    </w:r>
                                    <w:r w:rsidR="00633FAB">
                                      <w:rPr>
                                        <w:caps/>
                                        <w:color w:val="323E4F" w:themeColor="text2" w:themeShade="BF"/>
                                        <w:sz w:val="28"/>
                                        <w:szCs w:val="28"/>
                                      </w:rPr>
                                      <w:t xml:space="preserve"> </w:t>
                                    </w:r>
                                    <w:r w:rsidRPr="00224AA1">
                                      <w:rPr>
                                        <w:caps/>
                                        <w:color w:val="323E4F" w:themeColor="text2" w:themeShade="BF"/>
                                        <w:sz w:val="28"/>
                                        <w:szCs w:val="28"/>
                                      </w:rPr>
                                      <w:t>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178BE908" w:rsidR="00512A54" w:rsidRPr="00CD200D" w:rsidRDefault="00512A54">
                              <w:pPr>
                                <w:pStyle w:val="KeinLeerraum"/>
                                <w:jc w:val="right"/>
                                <w:rPr>
                                  <w:caps/>
                                  <w:color w:val="323E4F" w:themeColor="text2" w:themeShade="BF"/>
                                  <w:sz w:val="28"/>
                                  <w:szCs w:val="28"/>
                                </w:rPr>
                              </w:pPr>
                              <w:r w:rsidRPr="00224AA1">
                                <w:rPr>
                                  <w:caps/>
                                  <w:color w:val="323E4F" w:themeColor="text2" w:themeShade="BF"/>
                                  <w:sz w:val="28"/>
                                  <w:szCs w:val="28"/>
                                </w:rPr>
                                <w:t>1.</w:t>
                              </w:r>
                              <w:r w:rsidR="00633FAB">
                                <w:rPr>
                                  <w:caps/>
                                  <w:color w:val="323E4F" w:themeColor="text2" w:themeShade="BF"/>
                                  <w:sz w:val="28"/>
                                  <w:szCs w:val="28"/>
                                </w:rPr>
                                <w:t xml:space="preserve"> </w:t>
                              </w:r>
                              <w:r w:rsidRPr="00224AA1">
                                <w:rPr>
                                  <w:caps/>
                                  <w:color w:val="323E4F" w:themeColor="text2" w:themeShade="BF"/>
                                  <w:sz w:val="28"/>
                                  <w:szCs w:val="28"/>
                                </w:rPr>
                                <w:t>Januar</w:t>
                              </w:r>
                              <w:r w:rsidR="00633FAB">
                                <w:rPr>
                                  <w:caps/>
                                  <w:color w:val="323E4F" w:themeColor="text2" w:themeShade="BF"/>
                                  <w:sz w:val="28"/>
                                  <w:szCs w:val="28"/>
                                </w:rPr>
                                <w:t xml:space="preserve"> </w:t>
                              </w:r>
                              <w:r w:rsidRPr="00224AA1">
                                <w:rPr>
                                  <w:caps/>
                                  <w:color w:val="323E4F" w:themeColor="text2" w:themeShade="BF"/>
                                  <w:sz w:val="28"/>
                                  <w:szCs w:val="28"/>
                                </w:rPr>
                                <w:t>2020</w:t>
                              </w:r>
                            </w:p>
                          </w:sdtContent>
                        </w:sdt>
                      </w:txbxContent>
                    </v:textbox>
                    <w10:wrap type="square" anchorx="page" anchory="page"/>
                  </v:shape>
                </w:pict>
              </mc:Fallback>
            </mc:AlternateContent>
          </w:r>
          <w:r w:rsidR="00512A54" w:rsidRPr="000C6FB1">
            <w:rPr>
              <w:rFonts w:cstheme="minorHAnsi"/>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0C6FB1">
            <w:rPr>
              <w:rFonts w:cstheme="minorHAnsi"/>
            </w:rPr>
            <w:br w:type="page"/>
          </w:r>
        </w:p>
      </w:sdtContent>
    </w:sdt>
    <w:p w14:paraId="67065548" w14:textId="757E29D4" w:rsidR="006B0BDE" w:rsidRPr="000C6FB1" w:rsidRDefault="006B0BDE" w:rsidP="00845F6F">
      <w:pPr>
        <w:pStyle w:val="1ohneNummer"/>
      </w:pPr>
      <w:bookmarkStart w:id="0" w:name="_Toc74856125"/>
      <w:bookmarkStart w:id="1" w:name="_Toc82448242"/>
      <w:r w:rsidRPr="000C6FB1">
        <w:lastRenderedPageBreak/>
        <w:t>Allgemeine</w:t>
      </w:r>
      <w:r w:rsidR="00633FAB" w:rsidRPr="000C6FB1">
        <w:t xml:space="preserve"> </w:t>
      </w:r>
      <w:r w:rsidRPr="000C6FB1">
        <w:t>Informationen</w:t>
      </w:r>
      <w:r w:rsidR="00633FAB" w:rsidRPr="000C6FB1">
        <w:t xml:space="preserve"> </w:t>
      </w:r>
      <w:r w:rsidRPr="000C6FB1">
        <w:t>zum</w:t>
      </w:r>
      <w:r w:rsidR="00633FAB" w:rsidRPr="000C6FB1">
        <w:t xml:space="preserve"> </w:t>
      </w:r>
      <w:r w:rsidRPr="000C6FB1">
        <w:t>vorliegenden</w:t>
      </w:r>
      <w:r w:rsidR="00633FAB" w:rsidRPr="000C6FB1">
        <w:t xml:space="preserve"> </w:t>
      </w:r>
      <w:r w:rsidRPr="000C6FB1">
        <w:t>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0C6FB1" w:rsidRPr="000C6FB1"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0C6FB1" w:rsidRDefault="006B0BDE" w:rsidP="00652505">
            <w:pPr>
              <w:pStyle w:val="Tabellenkopf"/>
            </w:pPr>
            <w:r w:rsidRPr="000C6FB1">
              <w:t>Bezeichnung</w:t>
            </w:r>
          </w:p>
        </w:tc>
        <w:tc>
          <w:tcPr>
            <w:tcW w:w="3544" w:type="dxa"/>
            <w:shd w:val="clear" w:color="auto" w:fill="BFBFBF" w:themeFill="background1" w:themeFillShade="BF"/>
            <w:vAlign w:val="center"/>
          </w:tcPr>
          <w:p w14:paraId="7438B3D4" w14:textId="77777777" w:rsidR="006B0BDE" w:rsidRPr="000C6FB1" w:rsidRDefault="006B0BDE" w:rsidP="00652505">
            <w:pPr>
              <w:pStyle w:val="Tabellenkopf"/>
            </w:pPr>
            <w:r w:rsidRPr="000C6FB1">
              <w:t>Inhalt</w:t>
            </w:r>
          </w:p>
        </w:tc>
        <w:tc>
          <w:tcPr>
            <w:tcW w:w="3515" w:type="dxa"/>
            <w:shd w:val="clear" w:color="auto" w:fill="BFBFBF" w:themeFill="background1" w:themeFillShade="BF"/>
            <w:vAlign w:val="center"/>
          </w:tcPr>
          <w:p w14:paraId="3E57B3F1" w14:textId="77777777" w:rsidR="006B0BDE" w:rsidRPr="000C6FB1" w:rsidRDefault="006B0BDE" w:rsidP="00652505">
            <w:pPr>
              <w:pStyle w:val="Tabellenkopf"/>
            </w:pPr>
            <w:r w:rsidRPr="000C6FB1">
              <w:t>Bearbeitungshinweis</w:t>
            </w:r>
          </w:p>
        </w:tc>
      </w:tr>
      <w:tr w:rsidR="000C6FB1" w:rsidRPr="000C6FB1" w14:paraId="79E42E66" w14:textId="77777777" w:rsidTr="00E66380">
        <w:trPr>
          <w:trHeight w:val="454"/>
        </w:trPr>
        <w:tc>
          <w:tcPr>
            <w:tcW w:w="2297" w:type="dxa"/>
            <w:vAlign w:val="center"/>
          </w:tcPr>
          <w:p w14:paraId="7F361823" w14:textId="77777777" w:rsidR="006B0BDE" w:rsidRPr="000C6FB1" w:rsidRDefault="006B0BDE" w:rsidP="00652505">
            <w:pPr>
              <w:pStyle w:val="TabellenInhalt"/>
            </w:pPr>
            <w:r w:rsidRPr="000C6FB1">
              <w:t>Eigentümer</w:t>
            </w:r>
          </w:p>
        </w:tc>
        <w:tc>
          <w:tcPr>
            <w:tcW w:w="3544" w:type="dxa"/>
            <w:vAlign w:val="center"/>
          </w:tcPr>
          <w:p w14:paraId="5948E0E3" w14:textId="6B50E13B" w:rsidR="006B0BDE" w:rsidRPr="000C6FB1" w:rsidRDefault="006B0BDE" w:rsidP="00652505">
            <w:pPr>
              <w:pStyle w:val="TabellenInhalt"/>
            </w:pPr>
          </w:p>
        </w:tc>
        <w:tc>
          <w:tcPr>
            <w:tcW w:w="3515" w:type="dxa"/>
            <w:vAlign w:val="center"/>
          </w:tcPr>
          <w:p w14:paraId="5BE84D23" w14:textId="76DE19B5" w:rsidR="006B0BDE" w:rsidRPr="000C6FB1" w:rsidRDefault="006B0BDE" w:rsidP="00652505">
            <w:pPr>
              <w:pStyle w:val="TabellenInhalt"/>
            </w:pPr>
            <w:r w:rsidRPr="000C6FB1">
              <w:t>[verantwortlich</w:t>
            </w:r>
            <w:r w:rsidR="00633FAB" w:rsidRPr="000C6FB1">
              <w:t xml:space="preserve"> </w:t>
            </w:r>
            <w:r w:rsidRPr="000C6FB1">
              <w:t>für</w:t>
            </w:r>
            <w:r w:rsidR="00633FAB" w:rsidRPr="000C6FB1">
              <w:t xml:space="preserve"> </w:t>
            </w:r>
            <w:r w:rsidRPr="000C6FB1">
              <w:t>die</w:t>
            </w:r>
            <w:r w:rsidR="00633FAB" w:rsidRPr="000C6FB1">
              <w:t xml:space="preserve"> </w:t>
            </w:r>
            <w:r w:rsidRPr="000C6FB1">
              <w:t>Erstellung</w:t>
            </w:r>
            <w:r w:rsidR="00633FAB" w:rsidRPr="000C6FB1">
              <w:t xml:space="preserve"> </w:t>
            </w:r>
            <w:r w:rsidRPr="000C6FB1">
              <w:t>und</w:t>
            </w:r>
            <w:r w:rsidR="00633FAB" w:rsidRPr="000C6FB1">
              <w:t xml:space="preserve"> </w:t>
            </w:r>
            <w:r w:rsidRPr="000C6FB1">
              <w:t>Pflege</w:t>
            </w:r>
            <w:r w:rsidR="00633FAB" w:rsidRPr="000C6FB1">
              <w:t xml:space="preserve"> </w:t>
            </w:r>
            <w:r w:rsidRPr="000C6FB1">
              <w:t>des</w:t>
            </w:r>
            <w:r w:rsidR="00633FAB" w:rsidRPr="000C6FB1">
              <w:t xml:space="preserve"> </w:t>
            </w:r>
            <w:r w:rsidRPr="000C6FB1">
              <w:t>Dokuments</w:t>
            </w:r>
            <w:r w:rsidR="00633FAB" w:rsidRPr="000C6FB1">
              <w:t xml:space="preserve"> </w:t>
            </w:r>
            <w:r w:rsidRPr="000C6FB1">
              <w:t>=</w:t>
            </w:r>
            <w:r w:rsidR="00633FAB" w:rsidRPr="000C6FB1">
              <w:t xml:space="preserve"> </w:t>
            </w:r>
            <w:r w:rsidRPr="000C6FB1">
              <w:t>Abteilungsleitung]</w:t>
            </w:r>
          </w:p>
        </w:tc>
      </w:tr>
      <w:tr w:rsidR="000C6FB1" w:rsidRPr="000C6FB1" w14:paraId="15811496" w14:textId="77777777" w:rsidTr="00E66380">
        <w:trPr>
          <w:trHeight w:val="454"/>
        </w:trPr>
        <w:tc>
          <w:tcPr>
            <w:tcW w:w="2297" w:type="dxa"/>
            <w:vAlign w:val="center"/>
          </w:tcPr>
          <w:p w14:paraId="41D4F478" w14:textId="77777777" w:rsidR="006B0BDE" w:rsidRPr="000C6FB1" w:rsidRDefault="006B0BDE" w:rsidP="00652505">
            <w:pPr>
              <w:pStyle w:val="TabellenInhalt"/>
            </w:pPr>
            <w:r w:rsidRPr="000C6FB1">
              <w:t>Autor</w:t>
            </w:r>
          </w:p>
        </w:tc>
        <w:tc>
          <w:tcPr>
            <w:tcW w:w="3544" w:type="dxa"/>
            <w:vAlign w:val="center"/>
          </w:tcPr>
          <w:p w14:paraId="21B36B59" w14:textId="18DD7E9C" w:rsidR="006B0BDE" w:rsidRPr="000C6FB1" w:rsidRDefault="006B0BDE" w:rsidP="00652505">
            <w:pPr>
              <w:pStyle w:val="TabellenInhalt"/>
            </w:pPr>
          </w:p>
        </w:tc>
        <w:tc>
          <w:tcPr>
            <w:tcW w:w="3515" w:type="dxa"/>
            <w:vAlign w:val="center"/>
          </w:tcPr>
          <w:p w14:paraId="7B2A014E" w14:textId="46136E31" w:rsidR="006B0BDE" w:rsidRPr="000C6FB1" w:rsidRDefault="006B0BDE" w:rsidP="00652505">
            <w:pPr>
              <w:pStyle w:val="TabellenInhalt"/>
            </w:pPr>
            <w:r w:rsidRPr="000C6FB1">
              <w:t>[operative</w:t>
            </w:r>
            <w:r w:rsidR="00633FAB" w:rsidRPr="000C6FB1">
              <w:t xml:space="preserve"> </w:t>
            </w:r>
            <w:r w:rsidRPr="000C6FB1">
              <w:t>Verantwortung</w:t>
            </w:r>
            <w:r w:rsidR="00633FAB" w:rsidRPr="000C6FB1">
              <w:t xml:space="preserve"> </w:t>
            </w:r>
            <w:r w:rsidRPr="000C6FB1">
              <w:t>für</w:t>
            </w:r>
            <w:r w:rsidR="00633FAB" w:rsidRPr="000C6FB1">
              <w:t xml:space="preserve"> </w:t>
            </w:r>
            <w:r w:rsidRPr="000C6FB1">
              <w:t>das</w:t>
            </w:r>
            <w:r w:rsidR="00633FAB" w:rsidRPr="000C6FB1">
              <w:t xml:space="preserve"> </w:t>
            </w:r>
            <w:r w:rsidRPr="000C6FB1">
              <w:t>Dokument]</w:t>
            </w:r>
          </w:p>
        </w:tc>
      </w:tr>
      <w:tr w:rsidR="000C6FB1" w:rsidRPr="000C6FB1" w14:paraId="73BE473F" w14:textId="77777777" w:rsidTr="00E66380">
        <w:trPr>
          <w:trHeight w:val="454"/>
        </w:trPr>
        <w:tc>
          <w:tcPr>
            <w:tcW w:w="2297" w:type="dxa"/>
            <w:vAlign w:val="center"/>
          </w:tcPr>
          <w:p w14:paraId="13FF6CBA" w14:textId="77777777" w:rsidR="006B0BDE" w:rsidRPr="000C6FB1" w:rsidRDefault="006B0BDE" w:rsidP="00652505">
            <w:pPr>
              <w:pStyle w:val="TabellenInhalt"/>
            </w:pPr>
            <w:r w:rsidRPr="000C6FB1">
              <w:t>Status</w:t>
            </w:r>
          </w:p>
        </w:tc>
        <w:tc>
          <w:tcPr>
            <w:tcW w:w="3544" w:type="dxa"/>
            <w:vAlign w:val="center"/>
          </w:tcPr>
          <w:p w14:paraId="48FAD1D1" w14:textId="37D791CF" w:rsidR="006B0BDE" w:rsidRPr="000C6FB1" w:rsidRDefault="006B0BDE" w:rsidP="00652505">
            <w:pPr>
              <w:pStyle w:val="TabellenInhalt"/>
            </w:pPr>
            <w:r w:rsidRPr="000C6FB1">
              <w:t>Freigegeben</w:t>
            </w:r>
          </w:p>
        </w:tc>
        <w:tc>
          <w:tcPr>
            <w:tcW w:w="3515" w:type="dxa"/>
            <w:vAlign w:val="center"/>
          </w:tcPr>
          <w:p w14:paraId="59502C3F" w14:textId="7263929C" w:rsidR="006B0BDE" w:rsidRPr="000C6FB1" w:rsidRDefault="006B0BDE" w:rsidP="00652505">
            <w:pPr>
              <w:pStyle w:val="TabellenInhalt"/>
            </w:pPr>
            <w:r w:rsidRPr="000C6FB1">
              <w:t>[Einstufung</w:t>
            </w:r>
            <w:r w:rsidR="00633FAB" w:rsidRPr="000C6FB1">
              <w:t xml:space="preserve"> </w:t>
            </w:r>
            <w:r w:rsidRPr="000C6FB1">
              <w:t>des</w:t>
            </w:r>
            <w:r w:rsidR="00633FAB" w:rsidRPr="000C6FB1">
              <w:t xml:space="preserve"> </w:t>
            </w:r>
            <w:r w:rsidRPr="000C6FB1">
              <w:t>aktuellen</w:t>
            </w:r>
            <w:r w:rsidR="00633FAB" w:rsidRPr="000C6FB1">
              <w:t xml:space="preserve"> </w:t>
            </w:r>
            <w:r w:rsidRPr="000C6FB1">
              <w:t>Dokumentenstatus</w:t>
            </w:r>
            <w:r w:rsidR="00633FAB" w:rsidRPr="000C6FB1">
              <w:t xml:space="preserve"> </w:t>
            </w:r>
            <w:r w:rsidRPr="000C6FB1">
              <w:t>&lt;Entwurf,</w:t>
            </w:r>
            <w:r w:rsidR="00633FAB" w:rsidRPr="000C6FB1">
              <w:t xml:space="preserve"> </w:t>
            </w:r>
            <w:r w:rsidRPr="000C6FB1">
              <w:t>Finaler</w:t>
            </w:r>
            <w:r w:rsidR="00633FAB" w:rsidRPr="000C6FB1">
              <w:t xml:space="preserve"> </w:t>
            </w:r>
            <w:r w:rsidRPr="000C6FB1">
              <w:t>Entwurf,</w:t>
            </w:r>
            <w:r w:rsidR="00633FAB" w:rsidRPr="000C6FB1">
              <w:t xml:space="preserve"> </w:t>
            </w:r>
            <w:r w:rsidRPr="000C6FB1">
              <w:t>Final/Freigegeben&gt;]</w:t>
            </w:r>
          </w:p>
        </w:tc>
      </w:tr>
      <w:tr w:rsidR="000C6FB1" w:rsidRPr="000C6FB1" w14:paraId="0AF82BC0" w14:textId="77777777" w:rsidTr="00E66380">
        <w:trPr>
          <w:trHeight w:val="454"/>
        </w:trPr>
        <w:tc>
          <w:tcPr>
            <w:tcW w:w="2297" w:type="dxa"/>
            <w:vAlign w:val="center"/>
          </w:tcPr>
          <w:p w14:paraId="65C03E56" w14:textId="64018EE2" w:rsidR="006B0BDE" w:rsidRPr="000C6FB1" w:rsidRDefault="006B0BDE" w:rsidP="00652505">
            <w:pPr>
              <w:pStyle w:val="TabellenInhalt"/>
            </w:pPr>
            <w:r w:rsidRPr="000C6FB1">
              <w:t>Klassifizierung</w:t>
            </w:r>
          </w:p>
        </w:tc>
        <w:tc>
          <w:tcPr>
            <w:tcW w:w="3544" w:type="dxa"/>
            <w:vAlign w:val="center"/>
          </w:tcPr>
          <w:p w14:paraId="1B244C3A" w14:textId="64DA9FC6" w:rsidR="006B0BDE" w:rsidRPr="000C6FB1" w:rsidRDefault="006B0BDE" w:rsidP="00652505">
            <w:pPr>
              <w:pStyle w:val="TabellenInhalt"/>
            </w:pPr>
            <w:r w:rsidRPr="000C6FB1">
              <w:t>intern</w:t>
            </w:r>
          </w:p>
        </w:tc>
        <w:tc>
          <w:tcPr>
            <w:tcW w:w="3515" w:type="dxa"/>
            <w:vAlign w:val="center"/>
          </w:tcPr>
          <w:p w14:paraId="5A8CFE86" w14:textId="7873D7A4" w:rsidR="006B0BDE" w:rsidRPr="000C6FB1" w:rsidRDefault="006B0BDE" w:rsidP="00652505">
            <w:pPr>
              <w:pStyle w:val="TabellenInhalt"/>
            </w:pPr>
            <w:r w:rsidRPr="000C6FB1">
              <w:t>[Einstufung</w:t>
            </w:r>
            <w:r w:rsidR="00633FAB" w:rsidRPr="000C6FB1">
              <w:t xml:space="preserve"> </w:t>
            </w:r>
            <w:r w:rsidRPr="000C6FB1">
              <w:t>der</w:t>
            </w:r>
            <w:r w:rsidR="00633FAB" w:rsidRPr="000C6FB1">
              <w:t xml:space="preserve"> </w:t>
            </w:r>
            <w:r w:rsidRPr="000C6FB1">
              <w:t>Dokumentenvertraulichkeit</w:t>
            </w:r>
          </w:p>
          <w:p w14:paraId="6E0D3005" w14:textId="0D0BC0E4" w:rsidR="006B0BDE" w:rsidRPr="000C6FB1" w:rsidRDefault="006B0BDE" w:rsidP="00652505">
            <w:pPr>
              <w:pStyle w:val="TabellenInhalt"/>
            </w:pPr>
            <w:r w:rsidRPr="000C6FB1">
              <w:t>offen,</w:t>
            </w:r>
            <w:r w:rsidR="00633FAB" w:rsidRPr="000C6FB1">
              <w:t xml:space="preserve"> </w:t>
            </w:r>
            <w:r w:rsidRPr="000C6FB1">
              <w:t>intern,</w:t>
            </w:r>
            <w:r w:rsidR="00633FAB" w:rsidRPr="000C6FB1">
              <w:t xml:space="preserve"> </w:t>
            </w:r>
            <w:r w:rsidRPr="000C6FB1">
              <w:t>vertraulich,</w:t>
            </w:r>
            <w:r w:rsidR="00633FAB" w:rsidRPr="000C6FB1">
              <w:t xml:space="preserve"> </w:t>
            </w:r>
            <w:r w:rsidRPr="000C6FB1">
              <w:t>streng</w:t>
            </w:r>
            <w:r w:rsidR="00633FAB" w:rsidRPr="000C6FB1">
              <w:t xml:space="preserve"> </w:t>
            </w:r>
            <w:r w:rsidRPr="000C6FB1">
              <w:t>vertraulich]</w:t>
            </w:r>
          </w:p>
        </w:tc>
      </w:tr>
      <w:tr w:rsidR="000C6FB1" w:rsidRPr="000C6FB1" w14:paraId="7833F1E4" w14:textId="77777777" w:rsidTr="00E66380">
        <w:trPr>
          <w:trHeight w:val="454"/>
        </w:trPr>
        <w:tc>
          <w:tcPr>
            <w:tcW w:w="2297" w:type="dxa"/>
            <w:vAlign w:val="center"/>
          </w:tcPr>
          <w:p w14:paraId="6DB32902" w14:textId="77777777" w:rsidR="006B0BDE" w:rsidRPr="000C6FB1" w:rsidRDefault="006B0BDE" w:rsidP="00652505">
            <w:pPr>
              <w:pStyle w:val="TabellenInhalt"/>
            </w:pPr>
            <w:r w:rsidRPr="000C6FB1">
              <w:t>Dokumen</w:t>
            </w:r>
            <w:r w:rsidRPr="000C6FB1">
              <w:softHyphen/>
              <w:t>tenkennung</w:t>
            </w:r>
          </w:p>
        </w:tc>
        <w:tc>
          <w:tcPr>
            <w:tcW w:w="3544" w:type="dxa"/>
            <w:vAlign w:val="center"/>
          </w:tcPr>
          <w:p w14:paraId="0D391DC7" w14:textId="1FD80492" w:rsidR="006B0BDE" w:rsidRPr="000C6FB1" w:rsidRDefault="006B0BDE" w:rsidP="00652505">
            <w:pPr>
              <w:pStyle w:val="TabellenInhalt"/>
            </w:pPr>
            <w:r w:rsidRPr="000C6FB1">
              <w:t>ISMS</w:t>
            </w:r>
            <w:r w:rsidR="00467029" w:rsidRPr="000C6FB1">
              <w:t>3</w:t>
            </w:r>
            <w:r w:rsidR="00CC238C" w:rsidRPr="000C6FB1">
              <w:t>0</w:t>
            </w:r>
            <w:r w:rsidRPr="000C6FB1">
              <w:t>00</w:t>
            </w:r>
            <w:r w:rsidR="00275F2A" w:rsidRPr="000C6FB1">
              <w:t>4</w:t>
            </w:r>
            <w:r w:rsidR="00633FAB" w:rsidRPr="000C6FB1">
              <w:t>8</w:t>
            </w:r>
          </w:p>
        </w:tc>
        <w:tc>
          <w:tcPr>
            <w:tcW w:w="3515" w:type="dxa"/>
            <w:vAlign w:val="center"/>
          </w:tcPr>
          <w:p w14:paraId="63380C12" w14:textId="10B96A5D" w:rsidR="006B0BDE" w:rsidRPr="000C6FB1" w:rsidRDefault="007370C8" w:rsidP="00652505">
            <w:pPr>
              <w:pStyle w:val="TabellenInhalt"/>
            </w:pPr>
            <w:r w:rsidRPr="000C6FB1">
              <w:t>[Die</w:t>
            </w:r>
            <w:r w:rsidR="00633FAB" w:rsidRPr="000C6FB1">
              <w:t xml:space="preserve"> </w:t>
            </w:r>
            <w:r w:rsidRPr="000C6FB1">
              <w:t>Dokumenten-Kennung</w:t>
            </w:r>
            <w:r w:rsidR="00633FAB" w:rsidRPr="000C6FB1">
              <w:t xml:space="preserve"> </w:t>
            </w:r>
            <w:r w:rsidRPr="000C6FB1">
              <w:t>wird</w:t>
            </w:r>
            <w:r w:rsidR="00633FAB" w:rsidRPr="000C6FB1">
              <w:t xml:space="preserve"> </w:t>
            </w:r>
            <w:r w:rsidRPr="000C6FB1">
              <w:t>von</w:t>
            </w:r>
            <w:r w:rsidR="00633FAB" w:rsidRPr="000C6FB1">
              <w:t xml:space="preserve"> </w:t>
            </w:r>
            <w:r w:rsidRPr="000C6FB1">
              <w:t>der</w:t>
            </w:r>
            <w:r w:rsidR="00633FAB" w:rsidRPr="000C6FB1">
              <w:t xml:space="preserve"> </w:t>
            </w:r>
            <w:r w:rsidRPr="000C6FB1">
              <w:t>Dokumentenlenkung</w:t>
            </w:r>
            <w:r w:rsidR="00633FAB" w:rsidRPr="000C6FB1">
              <w:t xml:space="preserve"> </w:t>
            </w:r>
            <w:r w:rsidRPr="000C6FB1">
              <w:t>vergeben]</w:t>
            </w:r>
          </w:p>
        </w:tc>
      </w:tr>
      <w:tr w:rsidR="000C6FB1" w:rsidRPr="000C6FB1" w14:paraId="31E82E84" w14:textId="77777777" w:rsidTr="00E66380">
        <w:trPr>
          <w:trHeight w:val="454"/>
        </w:trPr>
        <w:tc>
          <w:tcPr>
            <w:tcW w:w="2297" w:type="dxa"/>
            <w:vAlign w:val="center"/>
          </w:tcPr>
          <w:p w14:paraId="7BD3B27B" w14:textId="288B52BE" w:rsidR="006B0BDE" w:rsidRPr="000C6FB1" w:rsidRDefault="006B0BDE" w:rsidP="00652505">
            <w:pPr>
              <w:pStyle w:val="TabellenInhalt"/>
            </w:pPr>
            <w:r w:rsidRPr="000C6FB1">
              <w:t>Name</w:t>
            </w:r>
            <w:r w:rsidR="00633FAB" w:rsidRPr="000C6FB1">
              <w:t xml:space="preserve"> </w:t>
            </w:r>
            <w:r w:rsidRPr="000C6FB1">
              <w:t>des</w:t>
            </w:r>
            <w:r w:rsidR="00633FAB" w:rsidRPr="000C6FB1">
              <w:t xml:space="preserve"> </w:t>
            </w:r>
            <w:r w:rsidRPr="000C6FB1">
              <w:t>Dokuments</w:t>
            </w:r>
          </w:p>
        </w:tc>
        <w:tc>
          <w:tcPr>
            <w:tcW w:w="3544" w:type="dxa"/>
            <w:vAlign w:val="center"/>
          </w:tcPr>
          <w:p w14:paraId="0373263A" w14:textId="6A21A602" w:rsidR="006B0BDE" w:rsidRPr="000C6FB1" w:rsidRDefault="00AA6056" w:rsidP="00652505">
            <w:pPr>
              <w:pStyle w:val="TabellenInhalt"/>
            </w:pPr>
            <w:fldSimple w:instr=" DOCPROPERTY  Title  \* MERGEFORMAT ">
              <w:r w:rsidR="00E10F9D" w:rsidRPr="000C6FB1">
                <w:t>Sicherheitsrichtlinie "Mobile Anwendungen (Apps)"</w:t>
              </w:r>
            </w:fldSimple>
          </w:p>
        </w:tc>
        <w:tc>
          <w:tcPr>
            <w:tcW w:w="3515" w:type="dxa"/>
            <w:vAlign w:val="center"/>
          </w:tcPr>
          <w:p w14:paraId="738E3730" w14:textId="335F7D20" w:rsidR="006B0BDE" w:rsidRPr="000C6FB1" w:rsidRDefault="006B0BDE" w:rsidP="00652505">
            <w:pPr>
              <w:pStyle w:val="TabellenInhalt"/>
            </w:pPr>
            <w:r w:rsidRPr="000C6FB1">
              <w:t>[Bezeichnung</w:t>
            </w:r>
            <w:r w:rsidR="00633FAB" w:rsidRPr="000C6FB1">
              <w:t xml:space="preserve"> </w:t>
            </w:r>
            <w:r w:rsidRPr="000C6FB1">
              <w:t>des</w:t>
            </w:r>
            <w:r w:rsidR="00633FAB" w:rsidRPr="000C6FB1">
              <w:t xml:space="preserve"> </w:t>
            </w:r>
            <w:r w:rsidRPr="000C6FB1">
              <w:t>Dokuments</w:t>
            </w:r>
            <w:r w:rsidR="00633FAB" w:rsidRPr="000C6FB1">
              <w:t xml:space="preserve"> </w:t>
            </w:r>
            <w:r w:rsidRPr="000C6FB1">
              <w:t>wie</w:t>
            </w:r>
            <w:r w:rsidR="00633FAB" w:rsidRPr="000C6FB1">
              <w:t xml:space="preserve"> </w:t>
            </w:r>
            <w:r w:rsidRPr="000C6FB1">
              <w:t>auf</w:t>
            </w:r>
            <w:r w:rsidR="00633FAB" w:rsidRPr="000C6FB1">
              <w:t xml:space="preserve"> </w:t>
            </w:r>
            <w:r w:rsidRPr="000C6FB1">
              <w:t>dem</w:t>
            </w:r>
            <w:r w:rsidR="00633FAB" w:rsidRPr="000C6FB1">
              <w:t xml:space="preserve"> </w:t>
            </w:r>
            <w:r w:rsidRPr="000C6FB1">
              <w:t>Titelblatt</w:t>
            </w:r>
            <w:r w:rsidR="00633FAB" w:rsidRPr="000C6FB1">
              <w:t xml:space="preserve"> </w:t>
            </w:r>
            <w:r w:rsidRPr="000C6FB1">
              <w:t>beschrieben.]</w:t>
            </w:r>
          </w:p>
        </w:tc>
      </w:tr>
      <w:tr w:rsidR="000C6FB1" w:rsidRPr="000C6FB1" w14:paraId="350BC4D0" w14:textId="77777777" w:rsidTr="00E66380">
        <w:trPr>
          <w:trHeight w:val="454"/>
        </w:trPr>
        <w:tc>
          <w:tcPr>
            <w:tcW w:w="2297" w:type="dxa"/>
            <w:vAlign w:val="center"/>
          </w:tcPr>
          <w:p w14:paraId="334D3E05" w14:textId="24E38F74" w:rsidR="006B0BDE" w:rsidRPr="000C6FB1" w:rsidRDefault="006B0BDE" w:rsidP="00652505">
            <w:pPr>
              <w:pStyle w:val="TabellenInhalt"/>
            </w:pPr>
            <w:r w:rsidRPr="000C6FB1">
              <w:t>Version</w:t>
            </w:r>
            <w:r w:rsidR="00633FAB" w:rsidRPr="000C6FB1">
              <w:t xml:space="preserve"> </w:t>
            </w:r>
          </w:p>
        </w:tc>
        <w:tc>
          <w:tcPr>
            <w:tcW w:w="3544" w:type="dxa"/>
            <w:vAlign w:val="center"/>
          </w:tcPr>
          <w:p w14:paraId="355104E8" w14:textId="3CB2B161" w:rsidR="006B0BDE" w:rsidRPr="000C6FB1" w:rsidRDefault="006B0BDE" w:rsidP="00652505">
            <w:pPr>
              <w:pStyle w:val="TabellenInhalt"/>
            </w:pPr>
            <w:r w:rsidRPr="000C6FB1">
              <w:t>1.0</w:t>
            </w:r>
          </w:p>
        </w:tc>
        <w:tc>
          <w:tcPr>
            <w:tcW w:w="3515" w:type="dxa"/>
            <w:vAlign w:val="center"/>
          </w:tcPr>
          <w:p w14:paraId="00360FE0" w14:textId="1811BD2C" w:rsidR="006B0BDE" w:rsidRPr="000C6FB1" w:rsidRDefault="006B0BDE" w:rsidP="00652505">
            <w:pPr>
              <w:pStyle w:val="TabellenInhalt"/>
            </w:pPr>
            <w:r w:rsidRPr="000C6FB1">
              <w:t>[zweistellige</w:t>
            </w:r>
            <w:r w:rsidR="00633FAB" w:rsidRPr="000C6FB1">
              <w:t xml:space="preserve"> </w:t>
            </w:r>
            <w:r w:rsidRPr="000C6FB1">
              <w:t>Versionsnummer]</w:t>
            </w:r>
          </w:p>
        </w:tc>
      </w:tr>
      <w:tr w:rsidR="000C6FB1" w:rsidRPr="000C6FB1" w14:paraId="2D9F1385" w14:textId="77777777" w:rsidTr="00E66380">
        <w:trPr>
          <w:trHeight w:val="454"/>
        </w:trPr>
        <w:tc>
          <w:tcPr>
            <w:tcW w:w="2297" w:type="dxa"/>
            <w:vAlign w:val="center"/>
          </w:tcPr>
          <w:p w14:paraId="1F8A417F" w14:textId="77777777" w:rsidR="006B0BDE" w:rsidRPr="000C6FB1" w:rsidRDefault="006B0BDE" w:rsidP="00652505">
            <w:pPr>
              <w:pStyle w:val="TabellenInhalt"/>
            </w:pPr>
            <w:r w:rsidRPr="000C6FB1">
              <w:t>Veröffentlichungsform</w:t>
            </w:r>
          </w:p>
        </w:tc>
        <w:tc>
          <w:tcPr>
            <w:tcW w:w="3544" w:type="dxa"/>
            <w:vAlign w:val="center"/>
          </w:tcPr>
          <w:p w14:paraId="15FF7683" w14:textId="0B94A99B" w:rsidR="006B0BDE" w:rsidRPr="000C6FB1" w:rsidRDefault="006B0BDE" w:rsidP="00652505">
            <w:pPr>
              <w:pStyle w:val="TabellenInhalt"/>
            </w:pPr>
            <w:r w:rsidRPr="000C6FB1">
              <w:t>digital</w:t>
            </w:r>
          </w:p>
        </w:tc>
        <w:tc>
          <w:tcPr>
            <w:tcW w:w="3515" w:type="dxa"/>
            <w:vAlign w:val="center"/>
          </w:tcPr>
          <w:p w14:paraId="04723D1C" w14:textId="4A4FA4F7" w:rsidR="006B0BDE" w:rsidRPr="000C6FB1" w:rsidRDefault="006B0BDE" w:rsidP="00652505">
            <w:pPr>
              <w:pStyle w:val="TabellenInhalt"/>
            </w:pPr>
            <w:r w:rsidRPr="000C6FB1">
              <w:t>[Veröffentlichungsform</w:t>
            </w:r>
            <w:r w:rsidR="00633FAB" w:rsidRPr="000C6FB1">
              <w:t xml:space="preserve"> </w:t>
            </w:r>
            <w:r w:rsidRPr="000C6FB1">
              <w:t>Papier,</w:t>
            </w:r>
            <w:r w:rsidR="00633FAB" w:rsidRPr="000C6FB1">
              <w:t xml:space="preserve"> </w:t>
            </w:r>
            <w:r w:rsidRPr="000C6FB1">
              <w:t>digital]</w:t>
            </w:r>
          </w:p>
        </w:tc>
      </w:tr>
      <w:tr w:rsidR="000C6FB1" w:rsidRPr="000C6FB1" w14:paraId="44AABD35" w14:textId="77777777" w:rsidTr="00E66380">
        <w:trPr>
          <w:trHeight w:val="454"/>
        </w:trPr>
        <w:tc>
          <w:tcPr>
            <w:tcW w:w="2297" w:type="dxa"/>
            <w:vAlign w:val="center"/>
          </w:tcPr>
          <w:p w14:paraId="4ABC9F92" w14:textId="77777777" w:rsidR="006B0BDE" w:rsidRPr="000C6FB1" w:rsidRDefault="006B0BDE" w:rsidP="00652505">
            <w:pPr>
              <w:pStyle w:val="TabellenInhalt"/>
            </w:pPr>
            <w:r w:rsidRPr="000C6FB1">
              <w:t>Speicherort</w:t>
            </w:r>
          </w:p>
        </w:tc>
        <w:tc>
          <w:tcPr>
            <w:tcW w:w="3544" w:type="dxa"/>
            <w:vAlign w:val="center"/>
          </w:tcPr>
          <w:p w14:paraId="41427E1A" w14:textId="64061B6B" w:rsidR="006B0BDE" w:rsidRPr="000C6FB1" w:rsidRDefault="006B0BDE" w:rsidP="00652505">
            <w:pPr>
              <w:pStyle w:val="TabellenInhalt"/>
            </w:pPr>
          </w:p>
        </w:tc>
        <w:tc>
          <w:tcPr>
            <w:tcW w:w="3515" w:type="dxa"/>
            <w:vAlign w:val="center"/>
          </w:tcPr>
          <w:p w14:paraId="2EEC9206" w14:textId="073023DC" w:rsidR="006B0BDE" w:rsidRPr="000C6FB1" w:rsidRDefault="006B0BDE" w:rsidP="00652505">
            <w:pPr>
              <w:pStyle w:val="TabellenInhalt"/>
            </w:pPr>
            <w:r w:rsidRPr="000C6FB1">
              <w:t>[Ablageort</w:t>
            </w:r>
            <w:r w:rsidR="00633FAB" w:rsidRPr="000C6FB1">
              <w:t xml:space="preserve"> </w:t>
            </w:r>
            <w:r w:rsidRPr="000C6FB1">
              <w:t>des</w:t>
            </w:r>
            <w:r w:rsidR="00633FAB" w:rsidRPr="000C6FB1">
              <w:t xml:space="preserve"> </w:t>
            </w:r>
            <w:r w:rsidRPr="000C6FB1">
              <w:t>Dokumentes]</w:t>
            </w:r>
          </w:p>
        </w:tc>
      </w:tr>
      <w:tr w:rsidR="000C6FB1" w:rsidRPr="000C6FB1" w14:paraId="34BB63AF" w14:textId="77777777" w:rsidTr="00E66380">
        <w:trPr>
          <w:trHeight w:val="454"/>
        </w:trPr>
        <w:tc>
          <w:tcPr>
            <w:tcW w:w="2297" w:type="dxa"/>
            <w:vAlign w:val="center"/>
          </w:tcPr>
          <w:p w14:paraId="6529699A" w14:textId="104CD6FC" w:rsidR="006B0BDE" w:rsidRPr="000C6FB1" w:rsidRDefault="006B0BDE" w:rsidP="00652505">
            <w:pPr>
              <w:pStyle w:val="TabellenInhalt"/>
            </w:pPr>
            <w:r w:rsidRPr="000C6FB1">
              <w:t>Freigabe</w:t>
            </w:r>
            <w:r w:rsidR="00633FAB" w:rsidRPr="000C6FB1">
              <w:t xml:space="preserve"> </w:t>
            </w:r>
            <w:r w:rsidRPr="000C6FB1">
              <w:t>am</w:t>
            </w:r>
          </w:p>
        </w:tc>
        <w:tc>
          <w:tcPr>
            <w:tcW w:w="3544" w:type="dxa"/>
            <w:vAlign w:val="center"/>
          </w:tcPr>
          <w:p w14:paraId="00C52080" w14:textId="77777777" w:rsidR="006B0BDE" w:rsidRPr="000C6FB1" w:rsidRDefault="006B0BDE" w:rsidP="00652505">
            <w:pPr>
              <w:pStyle w:val="TabellenInhalt"/>
            </w:pPr>
            <w:r w:rsidRPr="000C6FB1">
              <w:t>&lt;TT.MM.YYYY&gt;</w:t>
            </w:r>
          </w:p>
        </w:tc>
        <w:tc>
          <w:tcPr>
            <w:tcW w:w="3515" w:type="dxa"/>
            <w:vAlign w:val="center"/>
          </w:tcPr>
          <w:p w14:paraId="257C8307" w14:textId="7443DCDE" w:rsidR="006B0BDE" w:rsidRPr="000C6FB1" w:rsidRDefault="006B0BDE" w:rsidP="00652505">
            <w:pPr>
              <w:pStyle w:val="TabellenInhalt"/>
            </w:pPr>
            <w:r w:rsidRPr="000C6FB1">
              <w:t>[Datum</w:t>
            </w:r>
            <w:r w:rsidR="00633FAB" w:rsidRPr="000C6FB1">
              <w:t xml:space="preserve"> </w:t>
            </w:r>
            <w:r w:rsidRPr="000C6FB1">
              <w:t>der</w:t>
            </w:r>
            <w:r w:rsidR="00633FAB" w:rsidRPr="000C6FB1">
              <w:t xml:space="preserve"> </w:t>
            </w:r>
            <w:r w:rsidRPr="000C6FB1">
              <w:t>Freigabe</w:t>
            </w:r>
            <w:r w:rsidR="00633FAB" w:rsidRPr="000C6FB1">
              <w:t xml:space="preserve"> </w:t>
            </w:r>
            <w:r w:rsidRPr="000C6FB1">
              <w:t>durch</w:t>
            </w:r>
            <w:r w:rsidR="00633FAB" w:rsidRPr="000C6FB1">
              <w:t xml:space="preserve"> </w:t>
            </w:r>
            <w:r w:rsidRPr="000C6FB1">
              <w:t>den</w:t>
            </w:r>
            <w:r w:rsidR="00633FAB" w:rsidRPr="000C6FB1">
              <w:t xml:space="preserve"> </w:t>
            </w:r>
            <w:r w:rsidRPr="000C6FB1">
              <w:t>Eigentümer]</w:t>
            </w:r>
          </w:p>
        </w:tc>
      </w:tr>
      <w:tr w:rsidR="000C6FB1" w:rsidRPr="000C6FB1" w14:paraId="0279C13D" w14:textId="77777777" w:rsidTr="00E66380">
        <w:trPr>
          <w:trHeight w:val="454"/>
        </w:trPr>
        <w:tc>
          <w:tcPr>
            <w:tcW w:w="2297" w:type="dxa"/>
            <w:vAlign w:val="center"/>
          </w:tcPr>
          <w:p w14:paraId="4D3F5B70" w14:textId="6049470C" w:rsidR="006B0BDE" w:rsidRPr="000C6FB1" w:rsidRDefault="006B0BDE" w:rsidP="00652505">
            <w:pPr>
              <w:pStyle w:val="TabellenInhalt"/>
            </w:pPr>
            <w:r w:rsidRPr="000C6FB1">
              <w:t>Freigabe</w:t>
            </w:r>
            <w:r w:rsidR="00633FAB" w:rsidRPr="000C6FB1">
              <w:t xml:space="preserve"> </w:t>
            </w:r>
            <w:r w:rsidRPr="000C6FB1">
              <w:t>bis</w:t>
            </w:r>
          </w:p>
        </w:tc>
        <w:tc>
          <w:tcPr>
            <w:tcW w:w="3544" w:type="dxa"/>
            <w:vAlign w:val="center"/>
          </w:tcPr>
          <w:p w14:paraId="12A3BC3F" w14:textId="04E7D000" w:rsidR="006B0BDE" w:rsidRPr="000C6FB1" w:rsidRDefault="006B0BDE" w:rsidP="00652505">
            <w:pPr>
              <w:pStyle w:val="TabellenInhalt"/>
            </w:pPr>
            <w:r w:rsidRPr="000C6FB1">
              <w:t>&lt;TT.MM.YYYY&gt;</w:t>
            </w:r>
          </w:p>
        </w:tc>
        <w:tc>
          <w:tcPr>
            <w:tcW w:w="3515" w:type="dxa"/>
            <w:vAlign w:val="center"/>
          </w:tcPr>
          <w:p w14:paraId="2E796739" w14:textId="204FF314" w:rsidR="006B0BDE" w:rsidRPr="000C6FB1" w:rsidRDefault="006B0BDE" w:rsidP="00652505">
            <w:pPr>
              <w:pStyle w:val="TabellenInhalt"/>
            </w:pPr>
            <w:r w:rsidRPr="000C6FB1">
              <w:t>[Datum</w:t>
            </w:r>
            <w:r w:rsidR="00633FAB" w:rsidRPr="000C6FB1">
              <w:t xml:space="preserve"> </w:t>
            </w:r>
            <w:r w:rsidRPr="000C6FB1">
              <w:t>der</w:t>
            </w:r>
            <w:r w:rsidR="00633FAB" w:rsidRPr="000C6FB1">
              <w:t xml:space="preserve"> </w:t>
            </w:r>
            <w:r w:rsidRPr="000C6FB1">
              <w:t>Freigabe</w:t>
            </w:r>
            <w:r w:rsidR="00633FAB" w:rsidRPr="000C6FB1">
              <w:t xml:space="preserve"> </w:t>
            </w:r>
            <w:r w:rsidRPr="000C6FB1">
              <w:t>bis</w:t>
            </w:r>
            <w:r w:rsidR="00633FAB" w:rsidRPr="000C6FB1">
              <w:t xml:space="preserve"> </w:t>
            </w:r>
            <w:r w:rsidRPr="000C6FB1">
              <w:t>durch</w:t>
            </w:r>
            <w:r w:rsidR="00633FAB" w:rsidRPr="000C6FB1">
              <w:t xml:space="preserve"> </w:t>
            </w:r>
            <w:r w:rsidRPr="000C6FB1">
              <w:t>den</w:t>
            </w:r>
            <w:r w:rsidR="00633FAB" w:rsidRPr="000C6FB1">
              <w:t xml:space="preserve"> </w:t>
            </w:r>
            <w:r w:rsidRPr="000C6FB1">
              <w:t>Eigentümer]</w:t>
            </w:r>
          </w:p>
        </w:tc>
      </w:tr>
      <w:tr w:rsidR="000C6FB1" w:rsidRPr="000C6FB1" w14:paraId="02D9A14E" w14:textId="77777777" w:rsidTr="00E66380">
        <w:trPr>
          <w:trHeight w:val="454"/>
        </w:trPr>
        <w:tc>
          <w:tcPr>
            <w:tcW w:w="2297" w:type="dxa"/>
            <w:vAlign w:val="center"/>
          </w:tcPr>
          <w:p w14:paraId="13EC0223" w14:textId="77777777" w:rsidR="006B0BDE" w:rsidRPr="000C6FB1" w:rsidRDefault="006B0BDE" w:rsidP="00652505">
            <w:pPr>
              <w:pStyle w:val="TabellenInhalt"/>
            </w:pPr>
            <w:r w:rsidRPr="000C6FB1">
              <w:t>Revisionszyklus</w:t>
            </w:r>
          </w:p>
        </w:tc>
        <w:tc>
          <w:tcPr>
            <w:tcW w:w="3544" w:type="dxa"/>
            <w:vAlign w:val="center"/>
          </w:tcPr>
          <w:p w14:paraId="601AB478" w14:textId="5B8E6D9A" w:rsidR="006B0BDE" w:rsidRPr="000C6FB1" w:rsidRDefault="006B0BDE" w:rsidP="00652505">
            <w:pPr>
              <w:pStyle w:val="TabellenInhalt"/>
            </w:pPr>
            <w:r w:rsidRPr="000C6FB1">
              <w:t>Alle</w:t>
            </w:r>
            <w:r w:rsidR="00633FAB" w:rsidRPr="000C6FB1">
              <w:t xml:space="preserve"> </w:t>
            </w:r>
            <w:r w:rsidRPr="000C6FB1">
              <w:t>zwei</w:t>
            </w:r>
            <w:r w:rsidR="00633FAB" w:rsidRPr="000C6FB1">
              <w:t xml:space="preserve"> </w:t>
            </w:r>
            <w:r w:rsidRPr="000C6FB1">
              <w:t>Jahre</w:t>
            </w:r>
          </w:p>
        </w:tc>
        <w:tc>
          <w:tcPr>
            <w:tcW w:w="3515" w:type="dxa"/>
            <w:vAlign w:val="center"/>
          </w:tcPr>
          <w:p w14:paraId="7B8A472E" w14:textId="6D74B9CB" w:rsidR="006B0BDE" w:rsidRPr="000C6FB1" w:rsidRDefault="006B0BDE" w:rsidP="00652505">
            <w:pPr>
              <w:pStyle w:val="TabellenInhalt"/>
            </w:pPr>
            <w:r w:rsidRPr="000C6FB1">
              <w:t>[Revisionszyklus</w:t>
            </w:r>
            <w:r w:rsidR="00633FAB" w:rsidRPr="000C6FB1">
              <w:t xml:space="preserve"> </w:t>
            </w:r>
            <w:r w:rsidRPr="000C6FB1">
              <w:t>alle</w:t>
            </w:r>
            <w:r w:rsidR="00633FAB" w:rsidRPr="000C6FB1">
              <w:t xml:space="preserve"> </w:t>
            </w:r>
            <w:r w:rsidRPr="000C6FB1">
              <w:t>1,</w:t>
            </w:r>
            <w:r w:rsidR="00633FAB" w:rsidRPr="000C6FB1">
              <w:t xml:space="preserve"> </w:t>
            </w:r>
            <w:r w:rsidRPr="000C6FB1">
              <w:t>2</w:t>
            </w:r>
            <w:r w:rsidR="00633FAB" w:rsidRPr="000C6FB1">
              <w:t xml:space="preserve"> </w:t>
            </w:r>
            <w:r w:rsidRPr="000C6FB1">
              <w:t>Jahre]</w:t>
            </w:r>
          </w:p>
        </w:tc>
      </w:tr>
      <w:tr w:rsidR="00E90E93" w:rsidRPr="000C6FB1" w14:paraId="63055DF3" w14:textId="77777777" w:rsidTr="00E66380">
        <w:trPr>
          <w:trHeight w:val="454"/>
        </w:trPr>
        <w:tc>
          <w:tcPr>
            <w:tcW w:w="2297" w:type="dxa"/>
            <w:vAlign w:val="center"/>
          </w:tcPr>
          <w:p w14:paraId="720DEEE5" w14:textId="77777777" w:rsidR="006B0BDE" w:rsidRPr="000C6FB1" w:rsidRDefault="006B0BDE" w:rsidP="00652505">
            <w:pPr>
              <w:pStyle w:val="TabellenInhalt"/>
            </w:pPr>
            <w:r w:rsidRPr="000C6FB1">
              <w:t>Archivierungszeitraum</w:t>
            </w:r>
          </w:p>
        </w:tc>
        <w:tc>
          <w:tcPr>
            <w:tcW w:w="3544" w:type="dxa"/>
            <w:vAlign w:val="center"/>
          </w:tcPr>
          <w:p w14:paraId="1B92C4ED" w14:textId="0CE8C07F" w:rsidR="006B0BDE" w:rsidRPr="000C6FB1" w:rsidRDefault="006B0BDE" w:rsidP="00652505">
            <w:pPr>
              <w:pStyle w:val="TabellenInhalt"/>
            </w:pPr>
            <w:r w:rsidRPr="000C6FB1">
              <w:t>10</w:t>
            </w:r>
            <w:r w:rsidR="00633FAB" w:rsidRPr="000C6FB1">
              <w:t xml:space="preserve"> </w:t>
            </w:r>
            <w:r w:rsidRPr="000C6FB1">
              <w:t>Jahre</w:t>
            </w:r>
          </w:p>
        </w:tc>
        <w:tc>
          <w:tcPr>
            <w:tcW w:w="3515" w:type="dxa"/>
            <w:vAlign w:val="center"/>
          </w:tcPr>
          <w:p w14:paraId="68997AB5" w14:textId="6AB43502" w:rsidR="006B0BDE" w:rsidRPr="000C6FB1" w:rsidRDefault="006B0BDE" w:rsidP="00652505">
            <w:pPr>
              <w:pStyle w:val="TabellenInhalt"/>
            </w:pPr>
            <w:r w:rsidRPr="000C6FB1">
              <w:t>[Archivierungszeitraum</w:t>
            </w:r>
            <w:r w:rsidR="00633FAB" w:rsidRPr="000C6FB1">
              <w:t xml:space="preserve"> </w:t>
            </w:r>
            <w:r w:rsidRPr="000C6FB1">
              <w:t>nach</w:t>
            </w:r>
            <w:r w:rsidR="00633FAB" w:rsidRPr="000C6FB1">
              <w:t xml:space="preserve"> </w:t>
            </w:r>
            <w:r w:rsidRPr="000C6FB1">
              <w:t>Ablauf</w:t>
            </w:r>
            <w:r w:rsidR="00633FAB" w:rsidRPr="000C6FB1">
              <w:t xml:space="preserve"> </w:t>
            </w:r>
            <w:r w:rsidRPr="000C6FB1">
              <w:t>5,</w:t>
            </w:r>
            <w:r w:rsidR="00633FAB" w:rsidRPr="000C6FB1">
              <w:t xml:space="preserve"> </w:t>
            </w:r>
            <w:r w:rsidRPr="000C6FB1">
              <w:t>10</w:t>
            </w:r>
            <w:r w:rsidR="00633FAB" w:rsidRPr="000C6FB1">
              <w:t xml:space="preserve"> </w:t>
            </w:r>
            <w:r w:rsidRPr="000C6FB1">
              <w:t>Jahre]</w:t>
            </w:r>
          </w:p>
        </w:tc>
      </w:tr>
    </w:tbl>
    <w:p w14:paraId="5FF21834" w14:textId="77777777" w:rsidR="006B0BDE" w:rsidRPr="000C6FB1" w:rsidRDefault="006B0BDE" w:rsidP="00845F6F">
      <w:pPr>
        <w:rPr>
          <w:rFonts w:cstheme="minorHAnsi"/>
        </w:rPr>
      </w:pPr>
    </w:p>
    <w:p w14:paraId="68CB2151" w14:textId="77777777" w:rsidR="006B0BDE" w:rsidRPr="000C6FB1" w:rsidRDefault="006B0BDE" w:rsidP="00845F6F">
      <w:pPr>
        <w:rPr>
          <w:rFonts w:cstheme="minorHAnsi"/>
        </w:rPr>
      </w:pPr>
    </w:p>
    <w:p w14:paraId="48A822D8" w14:textId="6E90E3DA" w:rsidR="00CC238C" w:rsidRPr="000C6FB1" w:rsidRDefault="00CC238C">
      <w:pPr>
        <w:spacing w:before="0" w:after="0"/>
        <w:rPr>
          <w:rFonts w:cstheme="minorHAnsi"/>
        </w:rPr>
      </w:pPr>
      <w:r w:rsidRPr="000C6FB1">
        <w:rPr>
          <w:rFonts w:cstheme="minorHAnsi"/>
        </w:rPr>
        <w:br w:type="page"/>
      </w:r>
    </w:p>
    <w:p w14:paraId="35A34835" w14:textId="77777777" w:rsidR="000F54B1" w:rsidRPr="000C6FB1" w:rsidRDefault="000F54B1" w:rsidP="007F2B16">
      <w:pPr>
        <w:pStyle w:val="berschrift1"/>
      </w:pPr>
      <w:bookmarkStart w:id="2" w:name="_Toc55125667"/>
      <w:bookmarkStart w:id="3" w:name="_Toc74856126"/>
      <w:bookmarkStart w:id="4" w:name="_Toc82448243"/>
      <w:r w:rsidRPr="000C6FB1">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0C6FB1" w:rsidRPr="000C6FB1"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0C6FB1" w:rsidRDefault="000F54B1" w:rsidP="00652505">
            <w:pPr>
              <w:pStyle w:val="Tabellenkopf"/>
              <w:rPr>
                <w:rFonts w:eastAsia="Times New Roman"/>
              </w:rPr>
            </w:pPr>
            <w:r w:rsidRPr="000C6FB1">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0C6FB1" w:rsidRDefault="000F54B1" w:rsidP="00652505">
            <w:pPr>
              <w:pStyle w:val="Tabellenkopf"/>
              <w:rPr>
                <w:rFonts w:eastAsia="Times New Roman"/>
              </w:rPr>
            </w:pPr>
            <w:r w:rsidRPr="000C6FB1">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0C6FB1" w:rsidRDefault="000F54B1" w:rsidP="00652505">
            <w:pPr>
              <w:pStyle w:val="Tabellenkopf"/>
              <w:rPr>
                <w:rFonts w:eastAsia="Times New Roman"/>
              </w:rPr>
            </w:pPr>
            <w:r w:rsidRPr="000C6FB1">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0C6FB1" w:rsidRDefault="000F54B1" w:rsidP="00652505">
            <w:pPr>
              <w:pStyle w:val="Tabellenkopf"/>
              <w:rPr>
                <w:rFonts w:eastAsia="Times New Roman"/>
              </w:rPr>
            </w:pPr>
            <w:r w:rsidRPr="000C6FB1">
              <w:rPr>
                <w:rFonts w:eastAsia="Times New Roman"/>
              </w:rPr>
              <w:t>Datum</w:t>
            </w:r>
          </w:p>
        </w:tc>
      </w:tr>
      <w:tr w:rsidR="000C6FB1" w:rsidRPr="000C6FB1"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0C6FB1" w:rsidRDefault="000F54B1" w:rsidP="00652505">
            <w:pPr>
              <w:pStyle w:val="TabellenInhalt"/>
              <w:rPr>
                <w:rFonts w:eastAsia="Times New Roman"/>
              </w:rPr>
            </w:pPr>
            <w:r w:rsidRPr="000C6FB1">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40CA103C" w:rsidR="000F54B1" w:rsidRPr="000C6FB1" w:rsidRDefault="000F54B1" w:rsidP="00652505">
            <w:pPr>
              <w:pStyle w:val="TabellenInhalt"/>
            </w:pPr>
            <w:r w:rsidRPr="000C6FB1">
              <w:t>initiale</w:t>
            </w:r>
            <w:r w:rsidR="00633FAB" w:rsidRPr="000C6FB1">
              <w:t xml:space="preserve"> </w:t>
            </w:r>
            <w:r w:rsidRPr="000C6FB1">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0C6FB1"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0C6FB1" w:rsidRDefault="000F54B1" w:rsidP="00652505">
            <w:pPr>
              <w:pStyle w:val="TabellenInhalt"/>
              <w:rPr>
                <w:rFonts w:eastAsia="Times New Roman"/>
              </w:rPr>
            </w:pPr>
          </w:p>
        </w:tc>
      </w:tr>
      <w:tr w:rsidR="000C6FB1" w:rsidRPr="000C6FB1"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060AB21A" w:rsidR="000F54B1" w:rsidRPr="000C6FB1" w:rsidRDefault="000F54B1" w:rsidP="00652505">
            <w:pPr>
              <w:pStyle w:val="TabellenInhalt"/>
              <w:rPr>
                <w:rFonts w:eastAsia="Times New Roman"/>
              </w:rPr>
            </w:pPr>
            <w:r w:rsidRPr="000C6FB1">
              <w:rPr>
                <w:rFonts w:eastAsia="Times New Roman"/>
              </w:rPr>
              <w:t>0.2</w:t>
            </w:r>
            <w:r w:rsidR="00633FAB" w:rsidRPr="000C6FB1">
              <w:rPr>
                <w:rFonts w:eastAsia="Times New Roman"/>
              </w:rPr>
              <w:t xml:space="preserve"> </w:t>
            </w:r>
            <w:r w:rsidR="006B0BDE" w:rsidRPr="000C6FB1">
              <w:rPr>
                <w:rFonts w:eastAsia="Times New Roman"/>
              </w:rPr>
              <w:t>–</w:t>
            </w:r>
            <w:r w:rsidR="00633FAB" w:rsidRPr="000C6FB1">
              <w:rPr>
                <w:rFonts w:eastAsia="Times New Roman"/>
              </w:rPr>
              <w:t xml:space="preserve"> </w:t>
            </w:r>
            <w:r w:rsidR="006B0BDE" w:rsidRPr="000C6FB1">
              <w:rPr>
                <w:rFonts w:eastAsia="Times New Roman"/>
              </w:rPr>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0C6FB1" w:rsidRDefault="000F54B1" w:rsidP="00652505">
            <w:pPr>
              <w:pStyle w:val="TabellenInhalt"/>
              <w:rPr>
                <w:rFonts w:eastAsia="Times New Roman"/>
              </w:rPr>
            </w:pPr>
            <w:r w:rsidRPr="000C6FB1">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0C6FB1"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0C6FB1" w:rsidRDefault="000F54B1" w:rsidP="00652505">
            <w:pPr>
              <w:pStyle w:val="TabellenInhalt"/>
              <w:rPr>
                <w:rFonts w:eastAsia="Times New Roman"/>
              </w:rPr>
            </w:pPr>
          </w:p>
        </w:tc>
      </w:tr>
      <w:tr w:rsidR="000C6FB1" w:rsidRPr="000C6FB1"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0C6FB1" w:rsidRDefault="000F54B1" w:rsidP="00652505">
            <w:pPr>
              <w:pStyle w:val="TabellenInhalt"/>
              <w:rPr>
                <w:rFonts w:eastAsia="Times New Roman"/>
              </w:rPr>
            </w:pPr>
            <w:r w:rsidRPr="000C6FB1">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57D69212" w:rsidR="000F54B1" w:rsidRPr="000C6FB1" w:rsidRDefault="000F54B1" w:rsidP="00652505">
            <w:pPr>
              <w:pStyle w:val="TabellenInhalt"/>
              <w:rPr>
                <w:rFonts w:eastAsia="Times New Roman"/>
              </w:rPr>
            </w:pPr>
            <w:r w:rsidRPr="000C6FB1">
              <w:rPr>
                <w:rFonts w:eastAsia="Times New Roman"/>
              </w:rPr>
              <w:t>final</w:t>
            </w:r>
            <w:r w:rsidR="00633FAB" w:rsidRPr="000C6FB1">
              <w:rPr>
                <w:rFonts w:eastAsia="Times New Roman"/>
              </w:rPr>
              <w:t xml:space="preserve"> </w:t>
            </w:r>
            <w:r w:rsidRPr="000C6FB1">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0C6FB1"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0C6FB1" w:rsidRDefault="000F54B1" w:rsidP="00652505">
            <w:pPr>
              <w:pStyle w:val="TabellenInhalt"/>
              <w:rPr>
                <w:rFonts w:eastAsia="Times New Roman"/>
              </w:rPr>
            </w:pPr>
          </w:p>
        </w:tc>
      </w:tr>
      <w:tr w:rsidR="000C6FB1" w:rsidRPr="000C6FB1"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0C6FB1" w:rsidRDefault="000F54B1" w:rsidP="00652505">
            <w:pPr>
              <w:pStyle w:val="TabellenInhalt"/>
              <w:rPr>
                <w:rFonts w:eastAsia="Times New Roman"/>
              </w:rPr>
            </w:pPr>
            <w:r w:rsidRPr="000C6FB1">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0C6FB1" w:rsidRDefault="000F54B1" w:rsidP="00652505">
            <w:pPr>
              <w:pStyle w:val="TabellenInhalt"/>
              <w:rPr>
                <w:rFonts w:eastAsia="Times New Roman"/>
              </w:rPr>
            </w:pPr>
            <w:r w:rsidRPr="000C6FB1">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0C6FB1"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0C6FB1" w:rsidRDefault="000F54B1" w:rsidP="00652505">
            <w:pPr>
              <w:pStyle w:val="TabellenInhalt"/>
              <w:rPr>
                <w:rFonts w:eastAsia="Times New Roman"/>
              </w:rPr>
            </w:pPr>
          </w:p>
        </w:tc>
      </w:tr>
      <w:tr w:rsidR="000C6FB1" w:rsidRPr="000C6FB1"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0C6FB1"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0C6FB1"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0C6FB1"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0C6FB1" w:rsidRDefault="006B0BDE" w:rsidP="00652505">
            <w:pPr>
              <w:pStyle w:val="TabellenInhalt"/>
              <w:rPr>
                <w:rFonts w:eastAsia="Times New Roman"/>
              </w:rPr>
            </w:pPr>
          </w:p>
        </w:tc>
      </w:tr>
      <w:tr w:rsidR="000C6FB1" w:rsidRPr="000C6FB1"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0C6FB1"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0C6FB1"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0C6FB1"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0C6FB1" w:rsidRDefault="006B0BDE" w:rsidP="00652505">
            <w:pPr>
              <w:pStyle w:val="TabellenInhalt"/>
              <w:rPr>
                <w:rFonts w:eastAsia="Times New Roman"/>
              </w:rPr>
            </w:pPr>
          </w:p>
        </w:tc>
      </w:tr>
      <w:tr w:rsidR="00894CCC" w:rsidRPr="000C6FB1"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0C6FB1"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0C6FB1"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0C6FB1"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0C6FB1" w:rsidRDefault="006B0BDE" w:rsidP="00652505">
            <w:pPr>
              <w:pStyle w:val="TabellenInhalt"/>
              <w:rPr>
                <w:rFonts w:eastAsia="Times New Roman"/>
              </w:rPr>
            </w:pPr>
          </w:p>
        </w:tc>
      </w:tr>
    </w:tbl>
    <w:p w14:paraId="034A3DEE" w14:textId="6886C15F" w:rsidR="006B0BDE" w:rsidRPr="000C6FB1" w:rsidRDefault="006B0BDE" w:rsidP="00845F6F">
      <w:pPr>
        <w:rPr>
          <w:rFonts w:cstheme="minorHAnsi"/>
        </w:rPr>
      </w:pPr>
    </w:p>
    <w:p w14:paraId="14B5470F" w14:textId="3C69F1B0" w:rsidR="00CC238C" w:rsidRPr="000C6FB1" w:rsidRDefault="00CC238C">
      <w:pPr>
        <w:spacing w:before="0" w:after="0"/>
        <w:rPr>
          <w:rFonts w:cstheme="minorHAnsi"/>
        </w:rPr>
      </w:pPr>
      <w:r w:rsidRPr="000C6FB1">
        <w:rPr>
          <w:rFonts w:cstheme="minorHAnsi"/>
        </w:rPr>
        <w:br w:type="page"/>
      </w:r>
    </w:p>
    <w:p w14:paraId="78D7710C" w14:textId="77777777" w:rsidR="006B0BDE" w:rsidRPr="000C6FB1" w:rsidRDefault="006B0BDE" w:rsidP="00845F6F">
      <w:pPr>
        <w:pStyle w:val="1ohneNummer"/>
      </w:pPr>
      <w:bookmarkStart w:id="5" w:name="_Toc82448244"/>
      <w:r w:rsidRPr="000C6FB1">
        <w:lastRenderedPageBreak/>
        <w:t>Inhaltsverzeichnis</w:t>
      </w:r>
      <w:bookmarkEnd w:id="5"/>
    </w:p>
    <w:p w14:paraId="4DD259C0" w14:textId="4CEDA4B0" w:rsidR="00E10F9D" w:rsidRPr="000C6FB1" w:rsidRDefault="006B0BDE">
      <w:pPr>
        <w:pStyle w:val="Verzeichnis1"/>
        <w:rPr>
          <w:rFonts w:cstheme="minorBidi"/>
          <w:b w:val="0"/>
          <w:bCs w:val="0"/>
          <w:noProof/>
          <w:sz w:val="24"/>
          <w:szCs w:val="24"/>
        </w:rPr>
      </w:pPr>
      <w:r w:rsidRPr="000C6FB1">
        <w:rPr>
          <w:rFonts w:eastAsia="Times New Roman" w:cstheme="minorHAnsi"/>
        </w:rPr>
        <w:fldChar w:fldCharType="begin"/>
      </w:r>
      <w:r w:rsidRPr="000C6FB1">
        <w:rPr>
          <w:rFonts w:cstheme="minorHAnsi"/>
        </w:rPr>
        <w:instrText xml:space="preserve"> TOC \o "1-3" \h \z \u </w:instrText>
      </w:r>
      <w:r w:rsidRPr="000C6FB1">
        <w:rPr>
          <w:rFonts w:eastAsia="Times New Roman" w:cstheme="minorHAnsi"/>
        </w:rPr>
        <w:fldChar w:fldCharType="separate"/>
      </w:r>
      <w:hyperlink w:anchor="_Toc82448242" w:history="1">
        <w:r w:rsidR="00E10F9D" w:rsidRPr="000C6FB1">
          <w:rPr>
            <w:rStyle w:val="Hyperlink"/>
            <w:noProof/>
            <w:color w:val="auto"/>
          </w:rPr>
          <w:t>Allgemeine Informationen zum vorliegenden Dokument</w:t>
        </w:r>
        <w:r w:rsidR="00E10F9D" w:rsidRPr="000C6FB1">
          <w:rPr>
            <w:noProof/>
            <w:webHidden/>
          </w:rPr>
          <w:tab/>
        </w:r>
        <w:r w:rsidR="00E10F9D" w:rsidRPr="000C6FB1">
          <w:rPr>
            <w:noProof/>
            <w:webHidden/>
          </w:rPr>
          <w:fldChar w:fldCharType="begin"/>
        </w:r>
        <w:r w:rsidR="00E10F9D" w:rsidRPr="000C6FB1">
          <w:rPr>
            <w:noProof/>
            <w:webHidden/>
          </w:rPr>
          <w:instrText xml:space="preserve"> PAGEREF _Toc82448242 \h </w:instrText>
        </w:r>
        <w:r w:rsidR="00E10F9D" w:rsidRPr="000C6FB1">
          <w:rPr>
            <w:noProof/>
            <w:webHidden/>
          </w:rPr>
        </w:r>
        <w:r w:rsidR="00E10F9D" w:rsidRPr="000C6FB1">
          <w:rPr>
            <w:noProof/>
            <w:webHidden/>
          </w:rPr>
          <w:fldChar w:fldCharType="separate"/>
        </w:r>
        <w:r w:rsidR="00E10F9D" w:rsidRPr="000C6FB1">
          <w:rPr>
            <w:noProof/>
            <w:webHidden/>
          </w:rPr>
          <w:t>2</w:t>
        </w:r>
        <w:r w:rsidR="00E10F9D" w:rsidRPr="000C6FB1">
          <w:rPr>
            <w:noProof/>
            <w:webHidden/>
          </w:rPr>
          <w:fldChar w:fldCharType="end"/>
        </w:r>
      </w:hyperlink>
    </w:p>
    <w:p w14:paraId="19CA0214" w14:textId="6376F143" w:rsidR="00E10F9D" w:rsidRPr="000C6FB1" w:rsidRDefault="00E10F9D">
      <w:pPr>
        <w:pStyle w:val="Verzeichnis1"/>
        <w:rPr>
          <w:rFonts w:cstheme="minorBidi"/>
          <w:b w:val="0"/>
          <w:bCs w:val="0"/>
          <w:noProof/>
          <w:sz w:val="24"/>
          <w:szCs w:val="24"/>
        </w:rPr>
      </w:pPr>
      <w:hyperlink w:anchor="_Toc82448243" w:history="1">
        <w:r w:rsidRPr="000C6FB1">
          <w:rPr>
            <w:rStyle w:val="Hyperlink"/>
            <w:noProof/>
            <w:color w:val="auto"/>
          </w:rPr>
          <w:t>Dokumentenhistorie</w:t>
        </w:r>
        <w:r w:rsidRPr="000C6FB1">
          <w:rPr>
            <w:noProof/>
            <w:webHidden/>
          </w:rPr>
          <w:tab/>
        </w:r>
        <w:r w:rsidRPr="000C6FB1">
          <w:rPr>
            <w:noProof/>
            <w:webHidden/>
          </w:rPr>
          <w:fldChar w:fldCharType="begin"/>
        </w:r>
        <w:r w:rsidRPr="000C6FB1">
          <w:rPr>
            <w:noProof/>
            <w:webHidden/>
          </w:rPr>
          <w:instrText xml:space="preserve"> PAGEREF _Toc82448243 \h </w:instrText>
        </w:r>
        <w:r w:rsidRPr="000C6FB1">
          <w:rPr>
            <w:noProof/>
            <w:webHidden/>
          </w:rPr>
        </w:r>
        <w:r w:rsidRPr="000C6FB1">
          <w:rPr>
            <w:noProof/>
            <w:webHidden/>
          </w:rPr>
          <w:fldChar w:fldCharType="separate"/>
        </w:r>
        <w:r w:rsidRPr="000C6FB1">
          <w:rPr>
            <w:noProof/>
            <w:webHidden/>
          </w:rPr>
          <w:t>3</w:t>
        </w:r>
        <w:r w:rsidRPr="000C6FB1">
          <w:rPr>
            <w:noProof/>
            <w:webHidden/>
          </w:rPr>
          <w:fldChar w:fldCharType="end"/>
        </w:r>
      </w:hyperlink>
    </w:p>
    <w:p w14:paraId="75BE7F3F" w14:textId="732068EC" w:rsidR="00E10F9D" w:rsidRPr="000C6FB1" w:rsidRDefault="00E10F9D">
      <w:pPr>
        <w:pStyle w:val="Verzeichnis1"/>
        <w:rPr>
          <w:rFonts w:cstheme="minorBidi"/>
          <w:b w:val="0"/>
          <w:bCs w:val="0"/>
          <w:noProof/>
          <w:sz w:val="24"/>
          <w:szCs w:val="24"/>
        </w:rPr>
      </w:pPr>
      <w:hyperlink w:anchor="_Toc82448244" w:history="1">
        <w:r w:rsidRPr="000C6FB1">
          <w:rPr>
            <w:rStyle w:val="Hyperlink"/>
            <w:noProof/>
            <w:color w:val="auto"/>
          </w:rPr>
          <w:t>Inhaltsverzeichnis</w:t>
        </w:r>
        <w:r w:rsidRPr="000C6FB1">
          <w:rPr>
            <w:noProof/>
            <w:webHidden/>
          </w:rPr>
          <w:tab/>
        </w:r>
        <w:r w:rsidRPr="000C6FB1">
          <w:rPr>
            <w:noProof/>
            <w:webHidden/>
          </w:rPr>
          <w:fldChar w:fldCharType="begin"/>
        </w:r>
        <w:r w:rsidRPr="000C6FB1">
          <w:rPr>
            <w:noProof/>
            <w:webHidden/>
          </w:rPr>
          <w:instrText xml:space="preserve"> PAGEREF _Toc82448244 \h </w:instrText>
        </w:r>
        <w:r w:rsidRPr="000C6FB1">
          <w:rPr>
            <w:noProof/>
            <w:webHidden/>
          </w:rPr>
        </w:r>
        <w:r w:rsidRPr="000C6FB1">
          <w:rPr>
            <w:noProof/>
            <w:webHidden/>
          </w:rPr>
          <w:fldChar w:fldCharType="separate"/>
        </w:r>
        <w:r w:rsidRPr="000C6FB1">
          <w:rPr>
            <w:noProof/>
            <w:webHidden/>
          </w:rPr>
          <w:t>4</w:t>
        </w:r>
        <w:r w:rsidRPr="000C6FB1">
          <w:rPr>
            <w:noProof/>
            <w:webHidden/>
          </w:rPr>
          <w:fldChar w:fldCharType="end"/>
        </w:r>
      </w:hyperlink>
    </w:p>
    <w:p w14:paraId="282486C1" w14:textId="228CFB8A" w:rsidR="00E10F9D" w:rsidRPr="000C6FB1" w:rsidRDefault="00E10F9D">
      <w:pPr>
        <w:pStyle w:val="Verzeichnis1"/>
        <w:rPr>
          <w:rFonts w:cstheme="minorBidi"/>
          <w:b w:val="0"/>
          <w:bCs w:val="0"/>
          <w:noProof/>
          <w:sz w:val="24"/>
          <w:szCs w:val="24"/>
        </w:rPr>
      </w:pPr>
      <w:hyperlink w:anchor="_Toc82448245" w:history="1">
        <w:r w:rsidRPr="000C6FB1">
          <w:rPr>
            <w:rStyle w:val="Hyperlink"/>
            <w:noProof/>
            <w:color w:val="auto"/>
          </w:rPr>
          <w:t>Allgemeine Festlegungen</w:t>
        </w:r>
        <w:r w:rsidRPr="000C6FB1">
          <w:rPr>
            <w:noProof/>
            <w:webHidden/>
          </w:rPr>
          <w:tab/>
        </w:r>
        <w:r w:rsidRPr="000C6FB1">
          <w:rPr>
            <w:noProof/>
            <w:webHidden/>
          </w:rPr>
          <w:fldChar w:fldCharType="begin"/>
        </w:r>
        <w:r w:rsidRPr="000C6FB1">
          <w:rPr>
            <w:noProof/>
            <w:webHidden/>
          </w:rPr>
          <w:instrText xml:space="preserve"> PAGEREF _Toc82448245 \h </w:instrText>
        </w:r>
        <w:r w:rsidRPr="000C6FB1">
          <w:rPr>
            <w:noProof/>
            <w:webHidden/>
          </w:rPr>
        </w:r>
        <w:r w:rsidRPr="000C6FB1">
          <w:rPr>
            <w:noProof/>
            <w:webHidden/>
          </w:rPr>
          <w:fldChar w:fldCharType="separate"/>
        </w:r>
        <w:r w:rsidRPr="000C6FB1">
          <w:rPr>
            <w:noProof/>
            <w:webHidden/>
          </w:rPr>
          <w:t>5</w:t>
        </w:r>
        <w:r w:rsidRPr="000C6FB1">
          <w:rPr>
            <w:noProof/>
            <w:webHidden/>
          </w:rPr>
          <w:fldChar w:fldCharType="end"/>
        </w:r>
      </w:hyperlink>
    </w:p>
    <w:p w14:paraId="1C525F20" w14:textId="6103C591" w:rsidR="00E10F9D" w:rsidRPr="000C6FB1" w:rsidRDefault="00E10F9D">
      <w:pPr>
        <w:pStyle w:val="Verzeichnis2"/>
        <w:tabs>
          <w:tab w:val="right" w:leader="dot" w:pos="9062"/>
        </w:tabs>
        <w:rPr>
          <w:rFonts w:cstheme="minorBidi"/>
          <w:i w:val="0"/>
          <w:iCs w:val="0"/>
          <w:noProof/>
          <w:sz w:val="24"/>
          <w:szCs w:val="24"/>
        </w:rPr>
      </w:pPr>
      <w:hyperlink w:anchor="_Toc82448246" w:history="1">
        <w:r w:rsidRPr="000C6FB1">
          <w:rPr>
            <w:rStyle w:val="Hyperlink"/>
            <w:noProof/>
            <w:color w:val="auto"/>
          </w:rPr>
          <w:t>Ziel / Zweck</w:t>
        </w:r>
        <w:r w:rsidRPr="000C6FB1">
          <w:rPr>
            <w:noProof/>
            <w:webHidden/>
          </w:rPr>
          <w:tab/>
        </w:r>
        <w:r w:rsidRPr="000C6FB1">
          <w:rPr>
            <w:noProof/>
            <w:webHidden/>
          </w:rPr>
          <w:fldChar w:fldCharType="begin"/>
        </w:r>
        <w:r w:rsidRPr="000C6FB1">
          <w:rPr>
            <w:noProof/>
            <w:webHidden/>
          </w:rPr>
          <w:instrText xml:space="preserve"> PAGEREF _Toc82448246 \h </w:instrText>
        </w:r>
        <w:r w:rsidRPr="000C6FB1">
          <w:rPr>
            <w:noProof/>
            <w:webHidden/>
          </w:rPr>
        </w:r>
        <w:r w:rsidRPr="000C6FB1">
          <w:rPr>
            <w:noProof/>
            <w:webHidden/>
          </w:rPr>
          <w:fldChar w:fldCharType="separate"/>
        </w:r>
        <w:r w:rsidRPr="000C6FB1">
          <w:rPr>
            <w:noProof/>
            <w:webHidden/>
          </w:rPr>
          <w:t>5</w:t>
        </w:r>
        <w:r w:rsidRPr="000C6FB1">
          <w:rPr>
            <w:noProof/>
            <w:webHidden/>
          </w:rPr>
          <w:fldChar w:fldCharType="end"/>
        </w:r>
      </w:hyperlink>
    </w:p>
    <w:p w14:paraId="1F180D44" w14:textId="2515A6C0" w:rsidR="00E10F9D" w:rsidRPr="000C6FB1" w:rsidRDefault="00E10F9D">
      <w:pPr>
        <w:pStyle w:val="Verzeichnis2"/>
        <w:tabs>
          <w:tab w:val="right" w:leader="dot" w:pos="9062"/>
        </w:tabs>
        <w:rPr>
          <w:rFonts w:cstheme="minorBidi"/>
          <w:i w:val="0"/>
          <w:iCs w:val="0"/>
          <w:noProof/>
          <w:sz w:val="24"/>
          <w:szCs w:val="24"/>
        </w:rPr>
      </w:pPr>
      <w:hyperlink w:anchor="_Toc82448247" w:history="1">
        <w:r w:rsidRPr="000C6FB1">
          <w:rPr>
            <w:rStyle w:val="Hyperlink"/>
            <w:noProof/>
            <w:color w:val="auto"/>
          </w:rPr>
          <w:t>Geltungsbereich</w:t>
        </w:r>
        <w:r w:rsidRPr="000C6FB1">
          <w:rPr>
            <w:noProof/>
            <w:webHidden/>
          </w:rPr>
          <w:tab/>
        </w:r>
        <w:r w:rsidRPr="000C6FB1">
          <w:rPr>
            <w:noProof/>
            <w:webHidden/>
          </w:rPr>
          <w:fldChar w:fldCharType="begin"/>
        </w:r>
        <w:r w:rsidRPr="000C6FB1">
          <w:rPr>
            <w:noProof/>
            <w:webHidden/>
          </w:rPr>
          <w:instrText xml:space="preserve"> PAGEREF _Toc82448247 \h </w:instrText>
        </w:r>
        <w:r w:rsidRPr="000C6FB1">
          <w:rPr>
            <w:noProof/>
            <w:webHidden/>
          </w:rPr>
        </w:r>
        <w:r w:rsidRPr="000C6FB1">
          <w:rPr>
            <w:noProof/>
            <w:webHidden/>
          </w:rPr>
          <w:fldChar w:fldCharType="separate"/>
        </w:r>
        <w:r w:rsidRPr="000C6FB1">
          <w:rPr>
            <w:noProof/>
            <w:webHidden/>
          </w:rPr>
          <w:t>6</w:t>
        </w:r>
        <w:r w:rsidRPr="000C6FB1">
          <w:rPr>
            <w:noProof/>
            <w:webHidden/>
          </w:rPr>
          <w:fldChar w:fldCharType="end"/>
        </w:r>
      </w:hyperlink>
    </w:p>
    <w:p w14:paraId="78C1BDD8" w14:textId="31DD2426" w:rsidR="00E10F9D" w:rsidRPr="000C6FB1" w:rsidRDefault="00E10F9D">
      <w:pPr>
        <w:pStyle w:val="Verzeichnis2"/>
        <w:tabs>
          <w:tab w:val="right" w:leader="dot" w:pos="9062"/>
        </w:tabs>
        <w:rPr>
          <w:rFonts w:cstheme="minorBidi"/>
          <w:i w:val="0"/>
          <w:iCs w:val="0"/>
          <w:noProof/>
          <w:sz w:val="24"/>
          <w:szCs w:val="24"/>
        </w:rPr>
      </w:pPr>
      <w:hyperlink w:anchor="_Toc82448248" w:history="1">
        <w:r w:rsidRPr="000C6FB1">
          <w:rPr>
            <w:rStyle w:val="Hyperlink"/>
            <w:noProof/>
            <w:color w:val="auto"/>
          </w:rPr>
          <w:t>Zuständigkeiten</w:t>
        </w:r>
        <w:r w:rsidRPr="000C6FB1">
          <w:rPr>
            <w:noProof/>
            <w:webHidden/>
          </w:rPr>
          <w:tab/>
        </w:r>
        <w:r w:rsidRPr="000C6FB1">
          <w:rPr>
            <w:noProof/>
            <w:webHidden/>
          </w:rPr>
          <w:fldChar w:fldCharType="begin"/>
        </w:r>
        <w:r w:rsidRPr="000C6FB1">
          <w:rPr>
            <w:noProof/>
            <w:webHidden/>
          </w:rPr>
          <w:instrText xml:space="preserve"> PAGEREF _Toc82448248 \h </w:instrText>
        </w:r>
        <w:r w:rsidRPr="000C6FB1">
          <w:rPr>
            <w:noProof/>
            <w:webHidden/>
          </w:rPr>
        </w:r>
        <w:r w:rsidRPr="000C6FB1">
          <w:rPr>
            <w:noProof/>
            <w:webHidden/>
          </w:rPr>
          <w:fldChar w:fldCharType="separate"/>
        </w:r>
        <w:r w:rsidRPr="000C6FB1">
          <w:rPr>
            <w:noProof/>
            <w:webHidden/>
          </w:rPr>
          <w:t>6</w:t>
        </w:r>
        <w:r w:rsidRPr="000C6FB1">
          <w:rPr>
            <w:noProof/>
            <w:webHidden/>
          </w:rPr>
          <w:fldChar w:fldCharType="end"/>
        </w:r>
      </w:hyperlink>
    </w:p>
    <w:p w14:paraId="3B9D06FF" w14:textId="584ED5DE" w:rsidR="00E10F9D" w:rsidRPr="000C6FB1" w:rsidRDefault="00E10F9D">
      <w:pPr>
        <w:pStyle w:val="Verzeichnis2"/>
        <w:tabs>
          <w:tab w:val="right" w:leader="dot" w:pos="9062"/>
        </w:tabs>
        <w:rPr>
          <w:rFonts w:cstheme="minorBidi"/>
          <w:i w:val="0"/>
          <w:iCs w:val="0"/>
          <w:noProof/>
          <w:sz w:val="24"/>
          <w:szCs w:val="24"/>
        </w:rPr>
      </w:pPr>
      <w:hyperlink w:anchor="_Toc82448249" w:history="1">
        <w:r w:rsidRPr="000C6FB1">
          <w:rPr>
            <w:rStyle w:val="Hyperlink"/>
            <w:noProof/>
            <w:color w:val="auto"/>
          </w:rPr>
          <w:t>Genehmigungs- und Änderungsverfahren</w:t>
        </w:r>
        <w:r w:rsidRPr="000C6FB1">
          <w:rPr>
            <w:noProof/>
            <w:webHidden/>
          </w:rPr>
          <w:tab/>
        </w:r>
        <w:r w:rsidRPr="000C6FB1">
          <w:rPr>
            <w:noProof/>
            <w:webHidden/>
          </w:rPr>
          <w:fldChar w:fldCharType="begin"/>
        </w:r>
        <w:r w:rsidRPr="000C6FB1">
          <w:rPr>
            <w:noProof/>
            <w:webHidden/>
          </w:rPr>
          <w:instrText xml:space="preserve"> PAGEREF _Toc82448249 \h </w:instrText>
        </w:r>
        <w:r w:rsidRPr="000C6FB1">
          <w:rPr>
            <w:noProof/>
            <w:webHidden/>
          </w:rPr>
        </w:r>
        <w:r w:rsidRPr="000C6FB1">
          <w:rPr>
            <w:noProof/>
            <w:webHidden/>
          </w:rPr>
          <w:fldChar w:fldCharType="separate"/>
        </w:r>
        <w:r w:rsidRPr="000C6FB1">
          <w:rPr>
            <w:noProof/>
            <w:webHidden/>
          </w:rPr>
          <w:t>7</w:t>
        </w:r>
        <w:r w:rsidRPr="000C6FB1">
          <w:rPr>
            <w:noProof/>
            <w:webHidden/>
          </w:rPr>
          <w:fldChar w:fldCharType="end"/>
        </w:r>
      </w:hyperlink>
    </w:p>
    <w:p w14:paraId="12224479" w14:textId="504172AA" w:rsidR="00E10F9D" w:rsidRPr="000C6FB1" w:rsidRDefault="00E10F9D">
      <w:pPr>
        <w:pStyle w:val="Verzeichnis2"/>
        <w:tabs>
          <w:tab w:val="right" w:leader="dot" w:pos="9062"/>
        </w:tabs>
        <w:rPr>
          <w:rFonts w:cstheme="minorBidi"/>
          <w:i w:val="0"/>
          <w:iCs w:val="0"/>
          <w:noProof/>
          <w:sz w:val="24"/>
          <w:szCs w:val="24"/>
        </w:rPr>
      </w:pPr>
      <w:hyperlink w:anchor="_Toc82448250" w:history="1">
        <w:r w:rsidRPr="000C6FB1">
          <w:rPr>
            <w:rStyle w:val="Hyperlink"/>
            <w:noProof/>
            <w:color w:val="auto"/>
          </w:rPr>
          <w:t>Aufbau des Dokuments</w:t>
        </w:r>
        <w:r w:rsidRPr="000C6FB1">
          <w:rPr>
            <w:noProof/>
            <w:webHidden/>
          </w:rPr>
          <w:tab/>
        </w:r>
        <w:r w:rsidRPr="000C6FB1">
          <w:rPr>
            <w:noProof/>
            <w:webHidden/>
          </w:rPr>
          <w:fldChar w:fldCharType="begin"/>
        </w:r>
        <w:r w:rsidRPr="000C6FB1">
          <w:rPr>
            <w:noProof/>
            <w:webHidden/>
          </w:rPr>
          <w:instrText xml:space="preserve"> PAGEREF _Toc82448250 \h </w:instrText>
        </w:r>
        <w:r w:rsidRPr="000C6FB1">
          <w:rPr>
            <w:noProof/>
            <w:webHidden/>
          </w:rPr>
        </w:r>
        <w:r w:rsidRPr="000C6FB1">
          <w:rPr>
            <w:noProof/>
            <w:webHidden/>
          </w:rPr>
          <w:fldChar w:fldCharType="separate"/>
        </w:r>
        <w:r w:rsidRPr="000C6FB1">
          <w:rPr>
            <w:noProof/>
            <w:webHidden/>
          </w:rPr>
          <w:t>7</w:t>
        </w:r>
        <w:r w:rsidRPr="000C6FB1">
          <w:rPr>
            <w:noProof/>
            <w:webHidden/>
          </w:rPr>
          <w:fldChar w:fldCharType="end"/>
        </w:r>
      </w:hyperlink>
    </w:p>
    <w:p w14:paraId="47A995A5" w14:textId="63428824" w:rsidR="00E10F9D" w:rsidRPr="000C6FB1" w:rsidRDefault="00E10F9D">
      <w:pPr>
        <w:pStyle w:val="Verzeichnis1"/>
        <w:rPr>
          <w:rFonts w:cstheme="minorBidi"/>
          <w:b w:val="0"/>
          <w:bCs w:val="0"/>
          <w:noProof/>
          <w:sz w:val="24"/>
          <w:szCs w:val="24"/>
        </w:rPr>
      </w:pPr>
      <w:hyperlink w:anchor="_Toc82448251" w:history="1">
        <w:r w:rsidRPr="000C6FB1">
          <w:rPr>
            <w:rStyle w:val="Hyperlink"/>
            <w:noProof/>
            <w:color w:val="auto"/>
          </w:rPr>
          <w:t>Sicherheitsrichtlinie „Verzeichnisdienst"</w:t>
        </w:r>
        <w:r w:rsidRPr="000C6FB1">
          <w:rPr>
            <w:noProof/>
            <w:webHidden/>
          </w:rPr>
          <w:tab/>
        </w:r>
        <w:r w:rsidRPr="000C6FB1">
          <w:rPr>
            <w:noProof/>
            <w:webHidden/>
          </w:rPr>
          <w:fldChar w:fldCharType="begin"/>
        </w:r>
        <w:r w:rsidRPr="000C6FB1">
          <w:rPr>
            <w:noProof/>
            <w:webHidden/>
          </w:rPr>
          <w:instrText xml:space="preserve"> PAGEREF _Toc82448251 \h </w:instrText>
        </w:r>
        <w:r w:rsidRPr="000C6FB1">
          <w:rPr>
            <w:noProof/>
            <w:webHidden/>
          </w:rPr>
        </w:r>
        <w:r w:rsidRPr="000C6FB1">
          <w:rPr>
            <w:noProof/>
            <w:webHidden/>
          </w:rPr>
          <w:fldChar w:fldCharType="separate"/>
        </w:r>
        <w:r w:rsidRPr="000C6FB1">
          <w:rPr>
            <w:noProof/>
            <w:webHidden/>
          </w:rPr>
          <w:t>8</w:t>
        </w:r>
        <w:r w:rsidRPr="000C6FB1">
          <w:rPr>
            <w:noProof/>
            <w:webHidden/>
          </w:rPr>
          <w:fldChar w:fldCharType="end"/>
        </w:r>
      </w:hyperlink>
    </w:p>
    <w:p w14:paraId="4FDEC3EA" w14:textId="48EB2AD7" w:rsidR="00E10F9D" w:rsidRPr="000C6FB1" w:rsidRDefault="00E10F9D">
      <w:pPr>
        <w:pStyle w:val="Verzeichnis2"/>
        <w:tabs>
          <w:tab w:val="right" w:leader="dot" w:pos="9062"/>
        </w:tabs>
        <w:rPr>
          <w:rFonts w:cstheme="minorBidi"/>
          <w:i w:val="0"/>
          <w:iCs w:val="0"/>
          <w:noProof/>
          <w:sz w:val="24"/>
          <w:szCs w:val="24"/>
        </w:rPr>
      </w:pPr>
      <w:hyperlink w:anchor="_Toc82448252" w:history="1">
        <w:r w:rsidRPr="000C6FB1">
          <w:rPr>
            <w:rStyle w:val="Hyperlink"/>
            <w:noProof/>
            <w:color w:val="auto"/>
          </w:rPr>
          <w:t>Basismaßnahmen</w:t>
        </w:r>
        <w:r w:rsidRPr="000C6FB1">
          <w:rPr>
            <w:noProof/>
            <w:webHidden/>
          </w:rPr>
          <w:tab/>
        </w:r>
        <w:r w:rsidRPr="000C6FB1">
          <w:rPr>
            <w:noProof/>
            <w:webHidden/>
          </w:rPr>
          <w:fldChar w:fldCharType="begin"/>
        </w:r>
        <w:r w:rsidRPr="000C6FB1">
          <w:rPr>
            <w:noProof/>
            <w:webHidden/>
          </w:rPr>
          <w:instrText xml:space="preserve"> PAGEREF _Toc82448252 \h </w:instrText>
        </w:r>
        <w:r w:rsidRPr="000C6FB1">
          <w:rPr>
            <w:noProof/>
            <w:webHidden/>
          </w:rPr>
        </w:r>
        <w:r w:rsidRPr="000C6FB1">
          <w:rPr>
            <w:noProof/>
            <w:webHidden/>
          </w:rPr>
          <w:fldChar w:fldCharType="separate"/>
        </w:r>
        <w:r w:rsidRPr="000C6FB1">
          <w:rPr>
            <w:noProof/>
            <w:webHidden/>
          </w:rPr>
          <w:t>8</w:t>
        </w:r>
        <w:r w:rsidRPr="000C6FB1">
          <w:rPr>
            <w:noProof/>
            <w:webHidden/>
          </w:rPr>
          <w:fldChar w:fldCharType="end"/>
        </w:r>
      </w:hyperlink>
    </w:p>
    <w:p w14:paraId="300ED435" w14:textId="270FAC3B" w:rsidR="00E10F9D" w:rsidRPr="000C6FB1" w:rsidRDefault="00E10F9D">
      <w:pPr>
        <w:pStyle w:val="Verzeichnis3"/>
        <w:tabs>
          <w:tab w:val="right" w:leader="dot" w:pos="9062"/>
        </w:tabs>
        <w:rPr>
          <w:rFonts w:cstheme="minorBidi"/>
          <w:noProof/>
          <w:sz w:val="24"/>
          <w:szCs w:val="24"/>
        </w:rPr>
      </w:pPr>
      <w:hyperlink w:anchor="_Toc82448253" w:history="1">
        <w:r w:rsidRPr="000C6FB1">
          <w:rPr>
            <w:rStyle w:val="Hyperlink"/>
            <w:noProof/>
            <w:color w:val="auto"/>
          </w:rPr>
          <w:t>Allgemeiner Verzeichnisdienst</w:t>
        </w:r>
        <w:r w:rsidRPr="000C6FB1">
          <w:rPr>
            <w:noProof/>
            <w:webHidden/>
          </w:rPr>
          <w:tab/>
        </w:r>
        <w:r w:rsidRPr="000C6FB1">
          <w:rPr>
            <w:noProof/>
            <w:webHidden/>
          </w:rPr>
          <w:fldChar w:fldCharType="begin"/>
        </w:r>
        <w:r w:rsidRPr="000C6FB1">
          <w:rPr>
            <w:noProof/>
            <w:webHidden/>
          </w:rPr>
          <w:instrText xml:space="preserve"> PAGEREF _Toc82448253 \h </w:instrText>
        </w:r>
        <w:r w:rsidRPr="000C6FB1">
          <w:rPr>
            <w:noProof/>
            <w:webHidden/>
          </w:rPr>
        </w:r>
        <w:r w:rsidRPr="000C6FB1">
          <w:rPr>
            <w:noProof/>
            <w:webHidden/>
          </w:rPr>
          <w:fldChar w:fldCharType="separate"/>
        </w:r>
        <w:r w:rsidRPr="000C6FB1">
          <w:rPr>
            <w:noProof/>
            <w:webHidden/>
          </w:rPr>
          <w:t>8</w:t>
        </w:r>
        <w:r w:rsidRPr="000C6FB1">
          <w:rPr>
            <w:noProof/>
            <w:webHidden/>
          </w:rPr>
          <w:fldChar w:fldCharType="end"/>
        </w:r>
      </w:hyperlink>
    </w:p>
    <w:p w14:paraId="43EFB3D2" w14:textId="646E9F74" w:rsidR="00E10F9D" w:rsidRPr="000C6FB1" w:rsidRDefault="00E10F9D">
      <w:pPr>
        <w:pStyle w:val="Verzeichnis3"/>
        <w:tabs>
          <w:tab w:val="right" w:leader="dot" w:pos="9062"/>
        </w:tabs>
        <w:rPr>
          <w:rFonts w:cstheme="minorBidi"/>
          <w:noProof/>
          <w:sz w:val="24"/>
          <w:szCs w:val="24"/>
        </w:rPr>
      </w:pPr>
      <w:hyperlink w:anchor="_Toc82448254" w:history="1">
        <w:r w:rsidRPr="000C6FB1">
          <w:rPr>
            <w:rStyle w:val="Hyperlink"/>
            <w:noProof/>
            <w:color w:val="auto"/>
          </w:rPr>
          <w:t>Active-Directory</w:t>
        </w:r>
        <w:r w:rsidRPr="000C6FB1">
          <w:rPr>
            <w:noProof/>
            <w:webHidden/>
          </w:rPr>
          <w:tab/>
        </w:r>
        <w:r w:rsidRPr="000C6FB1">
          <w:rPr>
            <w:noProof/>
            <w:webHidden/>
          </w:rPr>
          <w:fldChar w:fldCharType="begin"/>
        </w:r>
        <w:r w:rsidRPr="000C6FB1">
          <w:rPr>
            <w:noProof/>
            <w:webHidden/>
          </w:rPr>
          <w:instrText xml:space="preserve"> PAGEREF _Toc82448254 \h </w:instrText>
        </w:r>
        <w:r w:rsidRPr="000C6FB1">
          <w:rPr>
            <w:noProof/>
            <w:webHidden/>
          </w:rPr>
        </w:r>
        <w:r w:rsidRPr="000C6FB1">
          <w:rPr>
            <w:noProof/>
            <w:webHidden/>
          </w:rPr>
          <w:fldChar w:fldCharType="separate"/>
        </w:r>
        <w:r w:rsidRPr="000C6FB1">
          <w:rPr>
            <w:noProof/>
            <w:webHidden/>
          </w:rPr>
          <w:t>9</w:t>
        </w:r>
        <w:r w:rsidRPr="000C6FB1">
          <w:rPr>
            <w:noProof/>
            <w:webHidden/>
          </w:rPr>
          <w:fldChar w:fldCharType="end"/>
        </w:r>
      </w:hyperlink>
    </w:p>
    <w:p w14:paraId="5DD24C77" w14:textId="0421519E" w:rsidR="00E10F9D" w:rsidRPr="000C6FB1" w:rsidRDefault="00E10F9D">
      <w:pPr>
        <w:pStyle w:val="Verzeichnis3"/>
        <w:tabs>
          <w:tab w:val="right" w:leader="dot" w:pos="9062"/>
        </w:tabs>
        <w:rPr>
          <w:rFonts w:cstheme="minorBidi"/>
          <w:noProof/>
          <w:sz w:val="24"/>
          <w:szCs w:val="24"/>
        </w:rPr>
      </w:pPr>
      <w:hyperlink w:anchor="_Toc82448255" w:history="1">
        <w:r w:rsidRPr="000C6FB1">
          <w:rPr>
            <w:rStyle w:val="Hyperlink"/>
            <w:noProof/>
            <w:color w:val="auto"/>
          </w:rPr>
          <w:t>OpenLDAP</w:t>
        </w:r>
        <w:r w:rsidRPr="000C6FB1">
          <w:rPr>
            <w:noProof/>
            <w:webHidden/>
          </w:rPr>
          <w:tab/>
        </w:r>
        <w:r w:rsidRPr="000C6FB1">
          <w:rPr>
            <w:noProof/>
            <w:webHidden/>
          </w:rPr>
          <w:fldChar w:fldCharType="begin"/>
        </w:r>
        <w:r w:rsidRPr="000C6FB1">
          <w:rPr>
            <w:noProof/>
            <w:webHidden/>
          </w:rPr>
          <w:instrText xml:space="preserve"> PAGEREF _Toc82448255 \h </w:instrText>
        </w:r>
        <w:r w:rsidRPr="000C6FB1">
          <w:rPr>
            <w:noProof/>
            <w:webHidden/>
          </w:rPr>
        </w:r>
        <w:r w:rsidRPr="000C6FB1">
          <w:rPr>
            <w:noProof/>
            <w:webHidden/>
          </w:rPr>
          <w:fldChar w:fldCharType="separate"/>
        </w:r>
        <w:r w:rsidRPr="000C6FB1">
          <w:rPr>
            <w:noProof/>
            <w:webHidden/>
          </w:rPr>
          <w:t>14</w:t>
        </w:r>
        <w:r w:rsidRPr="000C6FB1">
          <w:rPr>
            <w:noProof/>
            <w:webHidden/>
          </w:rPr>
          <w:fldChar w:fldCharType="end"/>
        </w:r>
      </w:hyperlink>
    </w:p>
    <w:p w14:paraId="67CC4E84" w14:textId="198B9A04" w:rsidR="00E10F9D" w:rsidRPr="000C6FB1" w:rsidRDefault="00E10F9D">
      <w:pPr>
        <w:pStyle w:val="Verzeichnis2"/>
        <w:tabs>
          <w:tab w:val="right" w:leader="dot" w:pos="9062"/>
        </w:tabs>
        <w:rPr>
          <w:rFonts w:cstheme="minorBidi"/>
          <w:i w:val="0"/>
          <w:iCs w:val="0"/>
          <w:noProof/>
          <w:sz w:val="24"/>
          <w:szCs w:val="24"/>
        </w:rPr>
      </w:pPr>
      <w:hyperlink w:anchor="_Toc82448256" w:history="1">
        <w:r w:rsidRPr="000C6FB1">
          <w:rPr>
            <w:rStyle w:val="Hyperlink"/>
            <w:noProof/>
            <w:color w:val="auto"/>
          </w:rPr>
          <w:t>Standardmaßnahmen</w:t>
        </w:r>
        <w:r w:rsidRPr="000C6FB1">
          <w:rPr>
            <w:noProof/>
            <w:webHidden/>
          </w:rPr>
          <w:tab/>
        </w:r>
        <w:r w:rsidRPr="000C6FB1">
          <w:rPr>
            <w:noProof/>
            <w:webHidden/>
          </w:rPr>
          <w:fldChar w:fldCharType="begin"/>
        </w:r>
        <w:r w:rsidRPr="000C6FB1">
          <w:rPr>
            <w:noProof/>
            <w:webHidden/>
          </w:rPr>
          <w:instrText xml:space="preserve"> PAGEREF _Toc82448256 \h </w:instrText>
        </w:r>
        <w:r w:rsidRPr="000C6FB1">
          <w:rPr>
            <w:noProof/>
            <w:webHidden/>
          </w:rPr>
        </w:r>
        <w:r w:rsidRPr="000C6FB1">
          <w:rPr>
            <w:noProof/>
            <w:webHidden/>
          </w:rPr>
          <w:fldChar w:fldCharType="separate"/>
        </w:r>
        <w:r w:rsidRPr="000C6FB1">
          <w:rPr>
            <w:noProof/>
            <w:webHidden/>
          </w:rPr>
          <w:t>16</w:t>
        </w:r>
        <w:r w:rsidRPr="000C6FB1">
          <w:rPr>
            <w:noProof/>
            <w:webHidden/>
          </w:rPr>
          <w:fldChar w:fldCharType="end"/>
        </w:r>
      </w:hyperlink>
    </w:p>
    <w:p w14:paraId="23ECFD44" w14:textId="0C27E032" w:rsidR="00E10F9D" w:rsidRPr="000C6FB1" w:rsidRDefault="00E10F9D">
      <w:pPr>
        <w:pStyle w:val="Verzeichnis3"/>
        <w:tabs>
          <w:tab w:val="right" w:leader="dot" w:pos="9062"/>
        </w:tabs>
        <w:rPr>
          <w:rFonts w:cstheme="minorBidi"/>
          <w:noProof/>
          <w:sz w:val="24"/>
          <w:szCs w:val="24"/>
        </w:rPr>
      </w:pPr>
      <w:hyperlink w:anchor="_Toc82448257" w:history="1">
        <w:r w:rsidRPr="000C6FB1">
          <w:rPr>
            <w:rStyle w:val="Hyperlink"/>
            <w:noProof/>
            <w:color w:val="auto"/>
          </w:rPr>
          <w:t>Allgemeiner Verzeichnisdienst</w:t>
        </w:r>
        <w:r w:rsidRPr="000C6FB1">
          <w:rPr>
            <w:noProof/>
            <w:webHidden/>
          </w:rPr>
          <w:tab/>
        </w:r>
        <w:r w:rsidRPr="000C6FB1">
          <w:rPr>
            <w:noProof/>
            <w:webHidden/>
          </w:rPr>
          <w:fldChar w:fldCharType="begin"/>
        </w:r>
        <w:r w:rsidRPr="000C6FB1">
          <w:rPr>
            <w:noProof/>
            <w:webHidden/>
          </w:rPr>
          <w:instrText xml:space="preserve"> PAGEREF _Toc82448257 \h </w:instrText>
        </w:r>
        <w:r w:rsidRPr="000C6FB1">
          <w:rPr>
            <w:noProof/>
            <w:webHidden/>
          </w:rPr>
        </w:r>
        <w:r w:rsidRPr="000C6FB1">
          <w:rPr>
            <w:noProof/>
            <w:webHidden/>
          </w:rPr>
          <w:fldChar w:fldCharType="separate"/>
        </w:r>
        <w:r w:rsidRPr="000C6FB1">
          <w:rPr>
            <w:noProof/>
            <w:webHidden/>
          </w:rPr>
          <w:t>16</w:t>
        </w:r>
        <w:r w:rsidRPr="000C6FB1">
          <w:rPr>
            <w:noProof/>
            <w:webHidden/>
          </w:rPr>
          <w:fldChar w:fldCharType="end"/>
        </w:r>
      </w:hyperlink>
    </w:p>
    <w:p w14:paraId="55BCCEFA" w14:textId="457D97F0" w:rsidR="00E10F9D" w:rsidRPr="000C6FB1" w:rsidRDefault="00E10F9D">
      <w:pPr>
        <w:pStyle w:val="Verzeichnis3"/>
        <w:tabs>
          <w:tab w:val="right" w:leader="dot" w:pos="9062"/>
        </w:tabs>
        <w:rPr>
          <w:rFonts w:cstheme="minorBidi"/>
          <w:noProof/>
          <w:sz w:val="24"/>
          <w:szCs w:val="24"/>
        </w:rPr>
      </w:pPr>
      <w:hyperlink w:anchor="_Toc82448258" w:history="1">
        <w:r w:rsidRPr="000C6FB1">
          <w:rPr>
            <w:rStyle w:val="Hyperlink"/>
            <w:noProof/>
            <w:color w:val="auto"/>
          </w:rPr>
          <w:t>Active-Directory</w:t>
        </w:r>
        <w:r w:rsidRPr="000C6FB1">
          <w:rPr>
            <w:noProof/>
            <w:webHidden/>
          </w:rPr>
          <w:tab/>
        </w:r>
        <w:r w:rsidRPr="000C6FB1">
          <w:rPr>
            <w:noProof/>
            <w:webHidden/>
          </w:rPr>
          <w:fldChar w:fldCharType="begin"/>
        </w:r>
        <w:r w:rsidRPr="000C6FB1">
          <w:rPr>
            <w:noProof/>
            <w:webHidden/>
          </w:rPr>
          <w:instrText xml:space="preserve"> PAGEREF _Toc82448258 \h </w:instrText>
        </w:r>
        <w:r w:rsidRPr="000C6FB1">
          <w:rPr>
            <w:noProof/>
            <w:webHidden/>
          </w:rPr>
        </w:r>
        <w:r w:rsidRPr="000C6FB1">
          <w:rPr>
            <w:noProof/>
            <w:webHidden/>
          </w:rPr>
          <w:fldChar w:fldCharType="separate"/>
        </w:r>
        <w:r w:rsidRPr="000C6FB1">
          <w:rPr>
            <w:noProof/>
            <w:webHidden/>
          </w:rPr>
          <w:t>17</w:t>
        </w:r>
        <w:r w:rsidRPr="000C6FB1">
          <w:rPr>
            <w:noProof/>
            <w:webHidden/>
          </w:rPr>
          <w:fldChar w:fldCharType="end"/>
        </w:r>
      </w:hyperlink>
    </w:p>
    <w:p w14:paraId="475D2C47" w14:textId="35B217B9" w:rsidR="00E10F9D" w:rsidRPr="000C6FB1" w:rsidRDefault="00E10F9D">
      <w:pPr>
        <w:pStyle w:val="Verzeichnis3"/>
        <w:tabs>
          <w:tab w:val="right" w:leader="dot" w:pos="9062"/>
        </w:tabs>
        <w:rPr>
          <w:rFonts w:cstheme="minorBidi"/>
          <w:noProof/>
          <w:sz w:val="24"/>
          <w:szCs w:val="24"/>
        </w:rPr>
      </w:pPr>
      <w:hyperlink w:anchor="_Toc82448259" w:history="1">
        <w:r w:rsidRPr="000C6FB1">
          <w:rPr>
            <w:rStyle w:val="Hyperlink"/>
            <w:noProof/>
            <w:color w:val="auto"/>
          </w:rPr>
          <w:t>OpenLDAP</w:t>
        </w:r>
        <w:r w:rsidRPr="000C6FB1">
          <w:rPr>
            <w:noProof/>
            <w:webHidden/>
          </w:rPr>
          <w:tab/>
        </w:r>
        <w:r w:rsidRPr="000C6FB1">
          <w:rPr>
            <w:noProof/>
            <w:webHidden/>
          </w:rPr>
          <w:fldChar w:fldCharType="begin"/>
        </w:r>
        <w:r w:rsidRPr="000C6FB1">
          <w:rPr>
            <w:noProof/>
            <w:webHidden/>
          </w:rPr>
          <w:instrText xml:space="preserve"> PAGEREF _Toc82448259 \h </w:instrText>
        </w:r>
        <w:r w:rsidRPr="000C6FB1">
          <w:rPr>
            <w:noProof/>
            <w:webHidden/>
          </w:rPr>
        </w:r>
        <w:r w:rsidRPr="000C6FB1">
          <w:rPr>
            <w:noProof/>
            <w:webHidden/>
          </w:rPr>
          <w:fldChar w:fldCharType="separate"/>
        </w:r>
        <w:r w:rsidRPr="000C6FB1">
          <w:rPr>
            <w:noProof/>
            <w:webHidden/>
          </w:rPr>
          <w:t>19</w:t>
        </w:r>
        <w:r w:rsidRPr="000C6FB1">
          <w:rPr>
            <w:noProof/>
            <w:webHidden/>
          </w:rPr>
          <w:fldChar w:fldCharType="end"/>
        </w:r>
      </w:hyperlink>
    </w:p>
    <w:p w14:paraId="5C78895E" w14:textId="6F8291B0" w:rsidR="00E10F9D" w:rsidRPr="000C6FB1" w:rsidRDefault="00E10F9D">
      <w:pPr>
        <w:pStyle w:val="Verzeichnis2"/>
        <w:tabs>
          <w:tab w:val="right" w:leader="dot" w:pos="9062"/>
        </w:tabs>
        <w:rPr>
          <w:rFonts w:cstheme="minorBidi"/>
          <w:i w:val="0"/>
          <w:iCs w:val="0"/>
          <w:noProof/>
          <w:sz w:val="24"/>
          <w:szCs w:val="24"/>
        </w:rPr>
      </w:pPr>
      <w:hyperlink w:anchor="_Toc82448260" w:history="1">
        <w:r w:rsidRPr="000C6FB1">
          <w:rPr>
            <w:rStyle w:val="Hyperlink"/>
            <w:noProof/>
            <w:color w:val="auto"/>
          </w:rPr>
          <w:t>Maßnahmen bei erhöhtem Schutzbedarf</w:t>
        </w:r>
        <w:r w:rsidRPr="000C6FB1">
          <w:rPr>
            <w:noProof/>
            <w:webHidden/>
          </w:rPr>
          <w:tab/>
        </w:r>
        <w:r w:rsidRPr="000C6FB1">
          <w:rPr>
            <w:noProof/>
            <w:webHidden/>
          </w:rPr>
          <w:fldChar w:fldCharType="begin"/>
        </w:r>
        <w:r w:rsidRPr="000C6FB1">
          <w:rPr>
            <w:noProof/>
            <w:webHidden/>
          </w:rPr>
          <w:instrText xml:space="preserve"> PAGEREF _Toc82448260 \h </w:instrText>
        </w:r>
        <w:r w:rsidRPr="000C6FB1">
          <w:rPr>
            <w:noProof/>
            <w:webHidden/>
          </w:rPr>
        </w:r>
        <w:r w:rsidRPr="000C6FB1">
          <w:rPr>
            <w:noProof/>
            <w:webHidden/>
          </w:rPr>
          <w:fldChar w:fldCharType="separate"/>
        </w:r>
        <w:r w:rsidRPr="000C6FB1">
          <w:rPr>
            <w:noProof/>
            <w:webHidden/>
          </w:rPr>
          <w:t>20</w:t>
        </w:r>
        <w:r w:rsidRPr="000C6FB1">
          <w:rPr>
            <w:noProof/>
            <w:webHidden/>
          </w:rPr>
          <w:fldChar w:fldCharType="end"/>
        </w:r>
      </w:hyperlink>
    </w:p>
    <w:p w14:paraId="173AB25E" w14:textId="09104674" w:rsidR="00E10F9D" w:rsidRPr="000C6FB1" w:rsidRDefault="00E10F9D">
      <w:pPr>
        <w:pStyle w:val="Verzeichnis3"/>
        <w:tabs>
          <w:tab w:val="right" w:leader="dot" w:pos="9062"/>
        </w:tabs>
        <w:rPr>
          <w:rFonts w:cstheme="minorBidi"/>
          <w:noProof/>
          <w:sz w:val="24"/>
          <w:szCs w:val="24"/>
        </w:rPr>
      </w:pPr>
      <w:hyperlink w:anchor="_Toc82448261" w:history="1">
        <w:r w:rsidRPr="000C6FB1">
          <w:rPr>
            <w:rStyle w:val="Hyperlink"/>
            <w:noProof/>
            <w:color w:val="auto"/>
          </w:rPr>
          <w:t>Allgemeiner Verzeichnisdienst</w:t>
        </w:r>
        <w:r w:rsidRPr="000C6FB1">
          <w:rPr>
            <w:noProof/>
            <w:webHidden/>
          </w:rPr>
          <w:tab/>
        </w:r>
        <w:r w:rsidRPr="000C6FB1">
          <w:rPr>
            <w:noProof/>
            <w:webHidden/>
          </w:rPr>
          <w:fldChar w:fldCharType="begin"/>
        </w:r>
        <w:r w:rsidRPr="000C6FB1">
          <w:rPr>
            <w:noProof/>
            <w:webHidden/>
          </w:rPr>
          <w:instrText xml:space="preserve"> PAGEREF _Toc82448261 \h </w:instrText>
        </w:r>
        <w:r w:rsidRPr="000C6FB1">
          <w:rPr>
            <w:noProof/>
            <w:webHidden/>
          </w:rPr>
        </w:r>
        <w:r w:rsidRPr="000C6FB1">
          <w:rPr>
            <w:noProof/>
            <w:webHidden/>
          </w:rPr>
          <w:fldChar w:fldCharType="separate"/>
        </w:r>
        <w:r w:rsidRPr="000C6FB1">
          <w:rPr>
            <w:noProof/>
            <w:webHidden/>
          </w:rPr>
          <w:t>21</w:t>
        </w:r>
        <w:r w:rsidRPr="000C6FB1">
          <w:rPr>
            <w:noProof/>
            <w:webHidden/>
          </w:rPr>
          <w:fldChar w:fldCharType="end"/>
        </w:r>
      </w:hyperlink>
    </w:p>
    <w:p w14:paraId="41D9841C" w14:textId="715B0BE6" w:rsidR="00E10F9D" w:rsidRPr="000C6FB1" w:rsidRDefault="00E10F9D">
      <w:pPr>
        <w:pStyle w:val="Verzeichnis3"/>
        <w:tabs>
          <w:tab w:val="right" w:leader="dot" w:pos="9062"/>
        </w:tabs>
        <w:rPr>
          <w:rFonts w:cstheme="minorBidi"/>
          <w:noProof/>
          <w:sz w:val="24"/>
          <w:szCs w:val="24"/>
        </w:rPr>
      </w:pPr>
      <w:hyperlink w:anchor="_Toc82448262" w:history="1">
        <w:r w:rsidRPr="000C6FB1">
          <w:rPr>
            <w:rStyle w:val="Hyperlink"/>
            <w:noProof/>
            <w:color w:val="auto"/>
          </w:rPr>
          <w:t>Active-Directory</w:t>
        </w:r>
        <w:r w:rsidRPr="000C6FB1">
          <w:rPr>
            <w:noProof/>
            <w:webHidden/>
          </w:rPr>
          <w:tab/>
        </w:r>
        <w:r w:rsidRPr="000C6FB1">
          <w:rPr>
            <w:noProof/>
            <w:webHidden/>
          </w:rPr>
          <w:fldChar w:fldCharType="begin"/>
        </w:r>
        <w:r w:rsidRPr="000C6FB1">
          <w:rPr>
            <w:noProof/>
            <w:webHidden/>
          </w:rPr>
          <w:instrText xml:space="preserve"> PAGEREF _Toc82448262 \h </w:instrText>
        </w:r>
        <w:r w:rsidRPr="000C6FB1">
          <w:rPr>
            <w:noProof/>
            <w:webHidden/>
          </w:rPr>
        </w:r>
        <w:r w:rsidRPr="000C6FB1">
          <w:rPr>
            <w:noProof/>
            <w:webHidden/>
          </w:rPr>
          <w:fldChar w:fldCharType="separate"/>
        </w:r>
        <w:r w:rsidRPr="000C6FB1">
          <w:rPr>
            <w:noProof/>
            <w:webHidden/>
          </w:rPr>
          <w:t>21</w:t>
        </w:r>
        <w:r w:rsidRPr="000C6FB1">
          <w:rPr>
            <w:noProof/>
            <w:webHidden/>
          </w:rPr>
          <w:fldChar w:fldCharType="end"/>
        </w:r>
      </w:hyperlink>
    </w:p>
    <w:p w14:paraId="50ADF658" w14:textId="7A40732E" w:rsidR="00E10F9D" w:rsidRPr="000C6FB1" w:rsidRDefault="00E10F9D">
      <w:pPr>
        <w:pStyle w:val="Verzeichnis3"/>
        <w:tabs>
          <w:tab w:val="right" w:leader="dot" w:pos="9062"/>
        </w:tabs>
        <w:rPr>
          <w:rFonts w:cstheme="minorBidi"/>
          <w:noProof/>
          <w:sz w:val="24"/>
          <w:szCs w:val="24"/>
        </w:rPr>
      </w:pPr>
      <w:hyperlink w:anchor="_Toc82448263" w:history="1">
        <w:r w:rsidRPr="000C6FB1">
          <w:rPr>
            <w:rStyle w:val="Hyperlink"/>
            <w:noProof/>
            <w:color w:val="auto"/>
          </w:rPr>
          <w:t>OpenLDAP</w:t>
        </w:r>
        <w:r w:rsidRPr="000C6FB1">
          <w:rPr>
            <w:noProof/>
            <w:webHidden/>
          </w:rPr>
          <w:tab/>
        </w:r>
        <w:r w:rsidRPr="000C6FB1">
          <w:rPr>
            <w:noProof/>
            <w:webHidden/>
          </w:rPr>
          <w:fldChar w:fldCharType="begin"/>
        </w:r>
        <w:r w:rsidRPr="000C6FB1">
          <w:rPr>
            <w:noProof/>
            <w:webHidden/>
          </w:rPr>
          <w:instrText xml:space="preserve"> PAGEREF _Toc82448263 \h </w:instrText>
        </w:r>
        <w:r w:rsidRPr="000C6FB1">
          <w:rPr>
            <w:noProof/>
            <w:webHidden/>
          </w:rPr>
        </w:r>
        <w:r w:rsidRPr="000C6FB1">
          <w:rPr>
            <w:noProof/>
            <w:webHidden/>
          </w:rPr>
          <w:fldChar w:fldCharType="separate"/>
        </w:r>
        <w:r w:rsidRPr="000C6FB1">
          <w:rPr>
            <w:noProof/>
            <w:webHidden/>
          </w:rPr>
          <w:t>21</w:t>
        </w:r>
        <w:r w:rsidRPr="000C6FB1">
          <w:rPr>
            <w:noProof/>
            <w:webHidden/>
          </w:rPr>
          <w:fldChar w:fldCharType="end"/>
        </w:r>
      </w:hyperlink>
    </w:p>
    <w:p w14:paraId="7066A11A" w14:textId="3CD07572" w:rsidR="007F2B16" w:rsidRPr="000C6FB1" w:rsidRDefault="006B0BDE" w:rsidP="007F2B16">
      <w:pPr>
        <w:rPr>
          <w:rFonts w:cstheme="minorHAnsi"/>
        </w:rPr>
        <w:sectPr w:rsidR="007F2B16" w:rsidRPr="000C6FB1" w:rsidSect="005908F9">
          <w:footerReference w:type="default" r:id="rId9"/>
          <w:type w:val="continuous"/>
          <w:pgSz w:w="11906" w:h="16838"/>
          <w:pgMar w:top="1417" w:right="1417" w:bottom="1134" w:left="1417" w:header="720" w:footer="720" w:gutter="0"/>
          <w:cols w:space="708"/>
          <w:titlePg/>
          <w:docGrid w:linePitch="360"/>
        </w:sectPr>
      </w:pPr>
      <w:r w:rsidRPr="000C6FB1">
        <w:rPr>
          <w:rFonts w:cstheme="minorHAnsi"/>
        </w:rPr>
        <w:fldChar w:fldCharType="end"/>
      </w:r>
      <w:bookmarkStart w:id="6" w:name="_Toc55126300"/>
    </w:p>
    <w:p w14:paraId="08CFD653" w14:textId="45DB30C3" w:rsidR="00652505" w:rsidRPr="000C6FB1" w:rsidRDefault="00652505" w:rsidP="007F2B16">
      <w:pPr>
        <w:pStyle w:val="berschrift1"/>
      </w:pPr>
      <w:bookmarkStart w:id="7" w:name="_Toc82448245"/>
      <w:r w:rsidRPr="000C6FB1">
        <w:lastRenderedPageBreak/>
        <w:t>Allgemeine</w:t>
      </w:r>
      <w:r w:rsidR="00633FAB" w:rsidRPr="000C6FB1">
        <w:t xml:space="preserve"> </w:t>
      </w:r>
      <w:r w:rsidRPr="000C6FB1">
        <w:t>Festlegungen</w:t>
      </w:r>
      <w:bookmarkEnd w:id="6"/>
      <w:bookmarkEnd w:id="7"/>
    </w:p>
    <w:p w14:paraId="285DE84C" w14:textId="4DA9EE6B" w:rsidR="00652505" w:rsidRPr="000C6FB1" w:rsidRDefault="00652505" w:rsidP="00EA7053">
      <w:pPr>
        <w:pStyle w:val="berschrift2"/>
      </w:pPr>
      <w:bookmarkStart w:id="8" w:name="_Toc55126301"/>
      <w:bookmarkStart w:id="9" w:name="_Toc82448246"/>
      <w:r w:rsidRPr="000C6FB1">
        <w:t>Ziel</w:t>
      </w:r>
      <w:r w:rsidR="00633FAB" w:rsidRPr="000C6FB1">
        <w:t xml:space="preserve"> </w:t>
      </w:r>
      <w:r w:rsidRPr="000C6FB1">
        <w:t>/</w:t>
      </w:r>
      <w:r w:rsidR="00633FAB" w:rsidRPr="000C6FB1">
        <w:t xml:space="preserve"> </w:t>
      </w:r>
      <w:r w:rsidRPr="000C6FB1">
        <w:t>Zweck</w:t>
      </w:r>
      <w:bookmarkEnd w:id="8"/>
      <w:bookmarkEnd w:id="9"/>
    </w:p>
    <w:p w14:paraId="419467F8" w14:textId="3ECFD5BD" w:rsidR="00633FAB" w:rsidRPr="000C6FB1" w:rsidRDefault="00633FAB" w:rsidP="00633FAB">
      <w:bookmarkStart w:id="10" w:name="_Toc75592807"/>
      <w:r w:rsidRPr="000C6FB1">
        <w:rPr>
          <w:rStyle w:val="Fett"/>
        </w:rPr>
        <w:t>Allgemeiner</w:t>
      </w:r>
      <w:r w:rsidRPr="000C6FB1">
        <w:rPr>
          <w:rStyle w:val="Fett"/>
        </w:rPr>
        <w:t xml:space="preserve"> </w:t>
      </w:r>
      <w:r w:rsidRPr="000C6FB1">
        <w:rPr>
          <w:rStyle w:val="Fett"/>
        </w:rPr>
        <w:t>Verzeichnisdienst</w:t>
      </w:r>
    </w:p>
    <w:p w14:paraId="75657F7D" w14:textId="101BF5B0" w:rsidR="00633FAB" w:rsidRPr="000C6FB1" w:rsidRDefault="00633FAB" w:rsidP="00633FAB">
      <w:r w:rsidRPr="000C6FB1">
        <w:t>Ein</w:t>
      </w:r>
      <w:r w:rsidRPr="000C6FB1">
        <w:t xml:space="preserve"> </w:t>
      </w:r>
      <w:r w:rsidRPr="000C6FB1">
        <w:t>Verzeichnisdienst</w:t>
      </w:r>
      <w:r w:rsidRPr="000C6FB1">
        <w:t xml:space="preserve"> </w:t>
      </w:r>
      <w:r w:rsidRPr="000C6FB1">
        <w:t>stellt</w:t>
      </w:r>
      <w:r w:rsidRPr="000C6FB1">
        <w:t xml:space="preserve"> </w:t>
      </w:r>
      <w:r w:rsidRPr="000C6FB1">
        <w:t>in</w:t>
      </w:r>
      <w:r w:rsidRPr="000C6FB1">
        <w:t xml:space="preserve"> </w:t>
      </w:r>
      <w:r w:rsidRPr="000C6FB1">
        <w:t>einem</w:t>
      </w:r>
      <w:r w:rsidRPr="000C6FB1">
        <w:t xml:space="preserve"> </w:t>
      </w:r>
      <w:r w:rsidRPr="000C6FB1">
        <w:t>Datennetz</w:t>
      </w:r>
      <w:r w:rsidRPr="000C6FB1">
        <w:t xml:space="preserve"> </w:t>
      </w:r>
      <w:r w:rsidRPr="000C6FB1">
        <w:t>Informationen</w:t>
      </w:r>
      <w:r w:rsidRPr="000C6FB1">
        <w:t xml:space="preserve"> </w:t>
      </w:r>
      <w:r w:rsidRPr="000C6FB1">
        <w:t>über</w:t>
      </w:r>
      <w:r w:rsidRPr="000C6FB1">
        <w:t xml:space="preserve"> </w:t>
      </w:r>
      <w:r w:rsidRPr="000C6FB1">
        <w:t>beliebige</w:t>
      </w:r>
      <w:r w:rsidRPr="000C6FB1">
        <w:t xml:space="preserve"> </w:t>
      </w:r>
      <w:r w:rsidRPr="000C6FB1">
        <w:t>Objekte</w:t>
      </w:r>
      <w:r w:rsidRPr="000C6FB1">
        <w:t xml:space="preserve"> </w:t>
      </w:r>
      <w:r w:rsidRPr="000C6FB1">
        <w:t>in</w:t>
      </w:r>
      <w:r w:rsidRPr="000C6FB1">
        <w:t xml:space="preserve"> </w:t>
      </w:r>
      <w:r w:rsidRPr="000C6FB1">
        <w:t>einer</w:t>
      </w:r>
      <w:r w:rsidRPr="000C6FB1">
        <w:t xml:space="preserve"> </w:t>
      </w:r>
      <w:r w:rsidRPr="000C6FB1">
        <w:t>definierten</w:t>
      </w:r>
      <w:r w:rsidRPr="000C6FB1">
        <w:t xml:space="preserve"> </w:t>
      </w:r>
      <w:r w:rsidRPr="000C6FB1">
        <w:t>Art</w:t>
      </w:r>
      <w:r w:rsidRPr="000C6FB1">
        <w:t xml:space="preserve"> </w:t>
      </w:r>
      <w:r w:rsidRPr="000C6FB1">
        <w:t>zur</w:t>
      </w:r>
      <w:r w:rsidRPr="000C6FB1">
        <w:t xml:space="preserve"> </w:t>
      </w:r>
      <w:r w:rsidRPr="000C6FB1">
        <w:t>Verfügung.</w:t>
      </w:r>
      <w:r w:rsidRPr="000C6FB1">
        <w:t xml:space="preserve"> </w:t>
      </w:r>
      <w:r w:rsidRPr="000C6FB1">
        <w:t>In</w:t>
      </w:r>
      <w:r w:rsidRPr="000C6FB1">
        <w:t xml:space="preserve"> </w:t>
      </w:r>
      <w:r w:rsidRPr="000C6FB1">
        <w:t>einem</w:t>
      </w:r>
      <w:r w:rsidRPr="000C6FB1">
        <w:t xml:space="preserve"> </w:t>
      </w:r>
      <w:r w:rsidRPr="000C6FB1">
        <w:t>Objekt</w:t>
      </w:r>
      <w:r w:rsidRPr="000C6FB1">
        <w:t xml:space="preserve"> </w:t>
      </w:r>
      <w:r w:rsidRPr="000C6FB1">
        <w:t>können</w:t>
      </w:r>
      <w:r w:rsidRPr="000C6FB1">
        <w:t xml:space="preserve"> </w:t>
      </w:r>
      <w:r w:rsidRPr="000C6FB1">
        <w:t>zugehörige</w:t>
      </w:r>
      <w:r w:rsidRPr="000C6FB1">
        <w:t xml:space="preserve"> </w:t>
      </w:r>
      <w:r w:rsidRPr="000C6FB1">
        <w:t>Attribute</w:t>
      </w:r>
      <w:r w:rsidRPr="000C6FB1">
        <w:t xml:space="preserve"> </w:t>
      </w:r>
      <w:r w:rsidRPr="000C6FB1">
        <w:t>gespeichert</w:t>
      </w:r>
      <w:r w:rsidRPr="000C6FB1">
        <w:t xml:space="preserve"> </w:t>
      </w:r>
      <w:r w:rsidRPr="000C6FB1">
        <w:t>werden,</w:t>
      </w:r>
      <w:r w:rsidRPr="000C6FB1">
        <w:t xml:space="preserve"> </w:t>
      </w:r>
      <w:r w:rsidRPr="000C6FB1">
        <w:t>zum</w:t>
      </w:r>
      <w:r w:rsidRPr="000C6FB1">
        <w:t xml:space="preserve"> </w:t>
      </w:r>
      <w:r w:rsidRPr="000C6FB1">
        <w:t>Beispiel</w:t>
      </w:r>
      <w:r w:rsidRPr="000C6FB1">
        <w:t xml:space="preserve"> </w:t>
      </w:r>
      <w:r w:rsidRPr="000C6FB1">
        <w:t>können</w:t>
      </w:r>
      <w:r w:rsidRPr="000C6FB1">
        <w:t xml:space="preserve"> </w:t>
      </w:r>
      <w:r w:rsidRPr="000C6FB1">
        <w:t>zu</w:t>
      </w:r>
      <w:r w:rsidRPr="000C6FB1">
        <w:t xml:space="preserve"> </w:t>
      </w:r>
      <w:r w:rsidRPr="000C6FB1">
        <w:t>einer</w:t>
      </w:r>
      <w:r w:rsidRPr="000C6FB1">
        <w:t xml:space="preserve"> </w:t>
      </w:r>
      <w:r w:rsidRPr="000C6FB1">
        <w:t>Benutzerkennung</w:t>
      </w:r>
      <w:r w:rsidRPr="000C6FB1">
        <w:t xml:space="preserve"> </w:t>
      </w:r>
      <w:r w:rsidRPr="000C6FB1">
        <w:t>der</w:t>
      </w:r>
      <w:r w:rsidRPr="000C6FB1">
        <w:t xml:space="preserve"> </w:t>
      </w:r>
      <w:r w:rsidRPr="000C6FB1">
        <w:t>Name</w:t>
      </w:r>
      <w:r w:rsidRPr="000C6FB1">
        <w:t xml:space="preserve"> </w:t>
      </w:r>
      <w:r w:rsidRPr="000C6FB1">
        <w:t>und</w:t>
      </w:r>
      <w:r w:rsidRPr="000C6FB1">
        <w:t xml:space="preserve"> </w:t>
      </w:r>
      <w:r w:rsidRPr="000C6FB1">
        <w:t>Vorname</w:t>
      </w:r>
      <w:r w:rsidRPr="000C6FB1">
        <w:t xml:space="preserve"> </w:t>
      </w:r>
      <w:r w:rsidRPr="000C6FB1">
        <w:t>des</w:t>
      </w:r>
      <w:r w:rsidRPr="000C6FB1">
        <w:t xml:space="preserve"> </w:t>
      </w:r>
      <w:r w:rsidRPr="000C6FB1">
        <w:t>Benutzers,</w:t>
      </w:r>
      <w:r w:rsidRPr="000C6FB1">
        <w:t xml:space="preserve"> </w:t>
      </w:r>
      <w:r w:rsidRPr="000C6FB1">
        <w:t>die</w:t>
      </w:r>
      <w:r w:rsidRPr="000C6FB1">
        <w:t xml:space="preserve"> </w:t>
      </w:r>
      <w:r w:rsidRPr="000C6FB1">
        <w:t>Personalnummer</w:t>
      </w:r>
      <w:r w:rsidRPr="000C6FB1">
        <w:t xml:space="preserve"> </w:t>
      </w:r>
      <w:r w:rsidRPr="000C6FB1">
        <w:t>und</w:t>
      </w:r>
      <w:r w:rsidRPr="000C6FB1">
        <w:t xml:space="preserve"> </w:t>
      </w:r>
      <w:r w:rsidRPr="000C6FB1">
        <w:t>der</w:t>
      </w:r>
      <w:r w:rsidRPr="000C6FB1">
        <w:t xml:space="preserve"> </w:t>
      </w:r>
      <w:r w:rsidRPr="000C6FB1">
        <w:t>Rechnername</w:t>
      </w:r>
      <w:r w:rsidRPr="000C6FB1">
        <w:t xml:space="preserve"> </w:t>
      </w:r>
      <w:r w:rsidRPr="000C6FB1">
        <w:t>abgelegt</w:t>
      </w:r>
      <w:r w:rsidRPr="000C6FB1">
        <w:t xml:space="preserve"> </w:t>
      </w:r>
      <w:r w:rsidRPr="000C6FB1">
        <w:t>werden.</w:t>
      </w:r>
      <w:r w:rsidRPr="000C6FB1">
        <w:t xml:space="preserve"> </w:t>
      </w:r>
      <w:r w:rsidRPr="000C6FB1">
        <w:t>Diese</w:t>
      </w:r>
      <w:r w:rsidRPr="000C6FB1">
        <w:t xml:space="preserve"> </w:t>
      </w:r>
      <w:r w:rsidRPr="000C6FB1">
        <w:t>Daten</w:t>
      </w:r>
      <w:r w:rsidRPr="000C6FB1">
        <w:t xml:space="preserve"> </w:t>
      </w:r>
      <w:r w:rsidRPr="000C6FB1">
        <w:t>können</w:t>
      </w:r>
      <w:r w:rsidRPr="000C6FB1">
        <w:t xml:space="preserve"> </w:t>
      </w:r>
      <w:r w:rsidRPr="000C6FB1">
        <w:t>dann</w:t>
      </w:r>
      <w:r w:rsidRPr="000C6FB1">
        <w:t xml:space="preserve"> </w:t>
      </w:r>
      <w:r w:rsidRPr="000C6FB1">
        <w:t>gleichermaßen</w:t>
      </w:r>
      <w:r w:rsidRPr="000C6FB1">
        <w:t xml:space="preserve"> </w:t>
      </w:r>
      <w:r w:rsidRPr="000C6FB1">
        <w:t>von</w:t>
      </w:r>
      <w:r w:rsidRPr="000C6FB1">
        <w:t xml:space="preserve"> </w:t>
      </w:r>
      <w:r w:rsidRPr="000C6FB1">
        <w:t>verschiedenen</w:t>
      </w:r>
      <w:r w:rsidRPr="000C6FB1">
        <w:t xml:space="preserve"> </w:t>
      </w:r>
      <w:r w:rsidRPr="000C6FB1">
        <w:t>Applikationen</w:t>
      </w:r>
      <w:r w:rsidRPr="000C6FB1">
        <w:t xml:space="preserve"> </w:t>
      </w:r>
      <w:r w:rsidRPr="000C6FB1">
        <w:t>verwendet</w:t>
      </w:r>
      <w:r w:rsidRPr="000C6FB1">
        <w:t xml:space="preserve"> </w:t>
      </w:r>
      <w:r w:rsidRPr="000C6FB1">
        <w:t>werden.</w:t>
      </w:r>
      <w:r w:rsidRPr="000C6FB1">
        <w:t xml:space="preserve"> </w:t>
      </w:r>
      <w:r w:rsidRPr="000C6FB1">
        <w:t>Der</w:t>
      </w:r>
      <w:r w:rsidRPr="000C6FB1">
        <w:t xml:space="preserve"> </w:t>
      </w:r>
      <w:r w:rsidRPr="000C6FB1">
        <w:t>Verzeichnisdienst</w:t>
      </w:r>
      <w:r w:rsidRPr="000C6FB1">
        <w:t xml:space="preserve"> </w:t>
      </w:r>
      <w:r w:rsidRPr="000C6FB1">
        <w:t>und</w:t>
      </w:r>
      <w:r w:rsidRPr="000C6FB1">
        <w:t xml:space="preserve"> </w:t>
      </w:r>
      <w:r w:rsidRPr="000C6FB1">
        <w:t>seine</w:t>
      </w:r>
      <w:r w:rsidRPr="000C6FB1">
        <w:t xml:space="preserve"> </w:t>
      </w:r>
      <w:r w:rsidRPr="000C6FB1">
        <w:t>Daten</w:t>
      </w:r>
      <w:r w:rsidRPr="000C6FB1">
        <w:t xml:space="preserve"> </w:t>
      </w:r>
      <w:r w:rsidRPr="000C6FB1">
        <w:t>werden</w:t>
      </w:r>
      <w:r w:rsidRPr="000C6FB1">
        <w:t xml:space="preserve"> </w:t>
      </w:r>
      <w:r w:rsidRPr="000C6FB1">
        <w:t>in</w:t>
      </w:r>
      <w:r w:rsidRPr="000C6FB1">
        <w:t xml:space="preserve"> </w:t>
      </w:r>
      <w:r w:rsidRPr="000C6FB1">
        <w:t>der</w:t>
      </w:r>
      <w:r w:rsidRPr="000C6FB1">
        <w:t xml:space="preserve"> </w:t>
      </w:r>
      <w:r w:rsidRPr="000C6FB1">
        <w:t>Regel</w:t>
      </w:r>
      <w:r w:rsidRPr="000C6FB1">
        <w:t xml:space="preserve"> </w:t>
      </w:r>
      <w:r w:rsidRPr="000C6FB1">
        <w:t>von</w:t>
      </w:r>
      <w:r w:rsidRPr="000C6FB1">
        <w:t xml:space="preserve"> </w:t>
      </w:r>
      <w:r w:rsidRPr="000C6FB1">
        <w:t>zentraler</w:t>
      </w:r>
      <w:r w:rsidRPr="000C6FB1">
        <w:t xml:space="preserve"> </w:t>
      </w:r>
      <w:r w:rsidRPr="000C6FB1">
        <w:t>Stelle</w:t>
      </w:r>
      <w:r w:rsidRPr="000C6FB1">
        <w:t xml:space="preserve"> </w:t>
      </w:r>
      <w:r w:rsidRPr="000C6FB1">
        <w:t>aus</w:t>
      </w:r>
      <w:r w:rsidRPr="000C6FB1">
        <w:t xml:space="preserve"> </w:t>
      </w:r>
      <w:r w:rsidRPr="000C6FB1">
        <w:t>verwaltet.</w:t>
      </w:r>
    </w:p>
    <w:p w14:paraId="51D8DBEA" w14:textId="1E31DD09" w:rsidR="00633FAB" w:rsidRPr="000C6FB1" w:rsidRDefault="00633FAB" w:rsidP="00633FAB">
      <w:r w:rsidRPr="000C6FB1">
        <w:t>Einige</w:t>
      </w:r>
      <w:r w:rsidRPr="000C6FB1">
        <w:t xml:space="preserve"> </w:t>
      </w:r>
      <w:r w:rsidRPr="000C6FB1">
        <w:t>typische</w:t>
      </w:r>
      <w:r w:rsidRPr="000C6FB1">
        <w:t xml:space="preserve"> </w:t>
      </w:r>
      <w:r w:rsidRPr="000C6FB1">
        <w:t>Anwendungsgebiete</w:t>
      </w:r>
      <w:r w:rsidRPr="000C6FB1">
        <w:t xml:space="preserve"> </w:t>
      </w:r>
      <w:r w:rsidRPr="000C6FB1">
        <w:t>von</w:t>
      </w:r>
      <w:r w:rsidRPr="000C6FB1">
        <w:t xml:space="preserve"> </w:t>
      </w:r>
      <w:r w:rsidRPr="000C6FB1">
        <w:t>Verzeichnisdiensten</w:t>
      </w:r>
      <w:r w:rsidRPr="000C6FB1">
        <w:t xml:space="preserve"> </w:t>
      </w:r>
      <w:r w:rsidRPr="000C6FB1">
        <w:t>sind:</w:t>
      </w:r>
    </w:p>
    <w:p w14:paraId="07798371" w14:textId="26253CF5" w:rsidR="00633FAB" w:rsidRPr="000C6FB1" w:rsidRDefault="00633FAB" w:rsidP="00F36713">
      <w:pPr>
        <w:pStyle w:val="Listenabsatz"/>
        <w:numPr>
          <w:ilvl w:val="0"/>
          <w:numId w:val="3"/>
        </w:numPr>
        <w:rPr>
          <w:rFonts w:eastAsia="Times New Roman"/>
        </w:rPr>
      </w:pPr>
      <w:r w:rsidRPr="000C6FB1">
        <w:rPr>
          <w:rFonts w:eastAsia="Times New Roman"/>
        </w:rPr>
        <w:t>Verwaltung</w:t>
      </w:r>
      <w:r w:rsidRPr="000C6FB1">
        <w:rPr>
          <w:rFonts w:eastAsia="Times New Roman"/>
        </w:rPr>
        <w:t xml:space="preserve"> </w:t>
      </w:r>
      <w:r w:rsidRPr="000C6FB1">
        <w:rPr>
          <w:rFonts w:eastAsia="Times New Roman"/>
        </w:rPr>
        <w:t>von</w:t>
      </w:r>
      <w:r w:rsidRPr="000C6FB1">
        <w:rPr>
          <w:rFonts w:eastAsia="Times New Roman"/>
        </w:rPr>
        <w:t xml:space="preserve"> </w:t>
      </w:r>
      <w:r w:rsidRPr="000C6FB1">
        <w:rPr>
          <w:rFonts w:eastAsia="Times New Roman"/>
        </w:rPr>
        <w:t>Adressbüchern,</w:t>
      </w:r>
      <w:r w:rsidRPr="000C6FB1">
        <w:rPr>
          <w:rFonts w:eastAsia="Times New Roman"/>
        </w:rPr>
        <w:t xml:space="preserve"> </w:t>
      </w:r>
      <w:r w:rsidRPr="000C6FB1">
        <w:rPr>
          <w:rFonts w:eastAsia="Times New Roman"/>
        </w:rPr>
        <w:t>z.</w:t>
      </w:r>
      <w:r w:rsidRPr="000C6FB1">
        <w:rPr>
          <w:rFonts w:eastAsia="Times New Roman"/>
        </w:rPr>
        <w:t xml:space="preserve"> </w:t>
      </w:r>
      <w:r w:rsidRPr="000C6FB1">
        <w:rPr>
          <w:rFonts w:eastAsia="Times New Roman"/>
        </w:rPr>
        <w:t>B.</w:t>
      </w:r>
      <w:r w:rsidRPr="000C6FB1">
        <w:rPr>
          <w:rFonts w:eastAsia="Times New Roman"/>
        </w:rPr>
        <w:t xml:space="preserve"> </w:t>
      </w:r>
      <w:r w:rsidRPr="000C6FB1">
        <w:rPr>
          <w:rFonts w:eastAsia="Times New Roman"/>
        </w:rPr>
        <w:t>für</w:t>
      </w:r>
      <w:r w:rsidRPr="000C6FB1">
        <w:rPr>
          <w:rFonts w:eastAsia="Times New Roman"/>
        </w:rPr>
        <w:t xml:space="preserve"> </w:t>
      </w:r>
      <w:r w:rsidRPr="000C6FB1">
        <w:rPr>
          <w:rFonts w:eastAsia="Times New Roman"/>
        </w:rPr>
        <w:t>Telefonnummern,</w:t>
      </w:r>
      <w:r w:rsidRPr="000C6FB1">
        <w:rPr>
          <w:rFonts w:eastAsia="Times New Roman"/>
        </w:rPr>
        <w:t xml:space="preserve"> </w:t>
      </w:r>
      <w:r w:rsidRPr="000C6FB1">
        <w:rPr>
          <w:rFonts w:eastAsia="Times New Roman"/>
        </w:rPr>
        <w:t>E-Mail-Adressen</w:t>
      </w:r>
      <w:r w:rsidRPr="000C6FB1">
        <w:rPr>
          <w:rFonts w:eastAsia="Times New Roman"/>
        </w:rPr>
        <w:t xml:space="preserve"> </w:t>
      </w:r>
      <w:r w:rsidRPr="000C6FB1">
        <w:rPr>
          <w:rFonts w:eastAsia="Times New Roman"/>
        </w:rPr>
        <w:t>und</w:t>
      </w:r>
      <w:r w:rsidRPr="000C6FB1">
        <w:rPr>
          <w:rFonts w:eastAsia="Times New Roman"/>
        </w:rPr>
        <w:t xml:space="preserve"> </w:t>
      </w:r>
      <w:r w:rsidRPr="000C6FB1">
        <w:rPr>
          <w:rFonts w:eastAsia="Times New Roman"/>
        </w:rPr>
        <w:t>Zertifikate</w:t>
      </w:r>
      <w:r w:rsidRPr="000C6FB1">
        <w:rPr>
          <w:rFonts w:eastAsia="Times New Roman"/>
        </w:rPr>
        <w:t xml:space="preserve"> </w:t>
      </w:r>
      <w:r w:rsidRPr="000C6FB1">
        <w:rPr>
          <w:rFonts w:eastAsia="Times New Roman"/>
        </w:rPr>
        <w:t>für</w:t>
      </w:r>
      <w:r w:rsidRPr="000C6FB1">
        <w:rPr>
          <w:rFonts w:eastAsia="Times New Roman"/>
        </w:rPr>
        <w:t xml:space="preserve"> </w:t>
      </w:r>
      <w:r w:rsidRPr="000C6FB1">
        <w:rPr>
          <w:rFonts w:eastAsia="Times New Roman"/>
        </w:rPr>
        <w:t>elektronische</w:t>
      </w:r>
      <w:r w:rsidRPr="000C6FB1">
        <w:rPr>
          <w:rFonts w:eastAsia="Times New Roman"/>
        </w:rPr>
        <w:t xml:space="preserve"> </w:t>
      </w:r>
      <w:r w:rsidRPr="000C6FB1">
        <w:rPr>
          <w:rFonts w:eastAsia="Times New Roman"/>
        </w:rPr>
        <w:t>Signaturen</w:t>
      </w:r>
    </w:p>
    <w:p w14:paraId="5BB43AF3" w14:textId="17B7522C" w:rsidR="00633FAB" w:rsidRPr="000C6FB1" w:rsidRDefault="00633FAB" w:rsidP="00F36713">
      <w:pPr>
        <w:pStyle w:val="Listenabsatz"/>
        <w:numPr>
          <w:ilvl w:val="0"/>
          <w:numId w:val="3"/>
        </w:numPr>
        <w:rPr>
          <w:rFonts w:eastAsia="Times New Roman"/>
        </w:rPr>
      </w:pPr>
      <w:r w:rsidRPr="000C6FB1">
        <w:rPr>
          <w:rFonts w:eastAsia="Times New Roman"/>
        </w:rPr>
        <w:t>Ressourcen-Verwaltung,</w:t>
      </w:r>
      <w:r w:rsidRPr="000C6FB1">
        <w:rPr>
          <w:rFonts w:eastAsia="Times New Roman"/>
        </w:rPr>
        <w:t xml:space="preserve"> </w:t>
      </w:r>
      <w:r w:rsidRPr="000C6FB1">
        <w:rPr>
          <w:rFonts w:eastAsia="Times New Roman"/>
        </w:rPr>
        <w:t>z.</w:t>
      </w:r>
      <w:r w:rsidRPr="000C6FB1">
        <w:rPr>
          <w:rFonts w:eastAsia="Times New Roman"/>
        </w:rPr>
        <w:t xml:space="preserve"> </w:t>
      </w:r>
      <w:r w:rsidRPr="000C6FB1">
        <w:rPr>
          <w:rFonts w:eastAsia="Times New Roman"/>
        </w:rPr>
        <w:t>B.</w:t>
      </w:r>
      <w:r w:rsidRPr="000C6FB1">
        <w:rPr>
          <w:rFonts w:eastAsia="Times New Roman"/>
        </w:rPr>
        <w:t xml:space="preserve"> </w:t>
      </w:r>
      <w:r w:rsidRPr="000C6FB1">
        <w:rPr>
          <w:rFonts w:eastAsia="Times New Roman"/>
        </w:rPr>
        <w:t>für</w:t>
      </w:r>
      <w:r w:rsidRPr="000C6FB1">
        <w:rPr>
          <w:rFonts w:eastAsia="Times New Roman"/>
        </w:rPr>
        <w:t xml:space="preserve"> </w:t>
      </w:r>
      <w:r w:rsidRPr="000C6FB1">
        <w:rPr>
          <w:rFonts w:eastAsia="Times New Roman"/>
        </w:rPr>
        <w:t>IT-Systeme,</w:t>
      </w:r>
      <w:r w:rsidRPr="000C6FB1">
        <w:rPr>
          <w:rFonts w:eastAsia="Times New Roman"/>
        </w:rPr>
        <w:t xml:space="preserve"> </w:t>
      </w:r>
      <w:r w:rsidRPr="000C6FB1">
        <w:rPr>
          <w:rFonts w:eastAsia="Times New Roman"/>
        </w:rPr>
        <w:t>Drucker,</w:t>
      </w:r>
      <w:r w:rsidRPr="000C6FB1">
        <w:rPr>
          <w:rFonts w:eastAsia="Times New Roman"/>
        </w:rPr>
        <w:t xml:space="preserve"> </w:t>
      </w:r>
      <w:r w:rsidRPr="000C6FB1">
        <w:rPr>
          <w:rFonts w:eastAsia="Times New Roman"/>
        </w:rPr>
        <w:t>Scanner</w:t>
      </w:r>
      <w:r w:rsidRPr="000C6FB1">
        <w:rPr>
          <w:rFonts w:eastAsia="Times New Roman"/>
        </w:rPr>
        <w:t xml:space="preserve"> </w:t>
      </w:r>
      <w:r w:rsidRPr="000C6FB1">
        <w:rPr>
          <w:rFonts w:eastAsia="Times New Roman"/>
        </w:rPr>
        <w:t>und</w:t>
      </w:r>
      <w:r w:rsidRPr="000C6FB1">
        <w:rPr>
          <w:rFonts w:eastAsia="Times New Roman"/>
        </w:rPr>
        <w:t xml:space="preserve"> </w:t>
      </w:r>
      <w:r w:rsidRPr="000C6FB1">
        <w:rPr>
          <w:rFonts w:eastAsia="Times New Roman"/>
        </w:rPr>
        <w:t>andere</w:t>
      </w:r>
      <w:r w:rsidRPr="000C6FB1">
        <w:rPr>
          <w:rFonts w:eastAsia="Times New Roman"/>
        </w:rPr>
        <w:t xml:space="preserve"> </w:t>
      </w:r>
      <w:r w:rsidRPr="000C6FB1">
        <w:rPr>
          <w:rFonts w:eastAsia="Times New Roman"/>
        </w:rPr>
        <w:t>Peripherie-Geräte</w:t>
      </w:r>
    </w:p>
    <w:p w14:paraId="2C465F42" w14:textId="387D7334" w:rsidR="00633FAB" w:rsidRPr="000C6FB1" w:rsidRDefault="00633FAB" w:rsidP="00F36713">
      <w:pPr>
        <w:pStyle w:val="Listenabsatz"/>
        <w:numPr>
          <w:ilvl w:val="0"/>
          <w:numId w:val="3"/>
        </w:numPr>
        <w:rPr>
          <w:rFonts w:eastAsia="Times New Roman"/>
        </w:rPr>
      </w:pPr>
      <w:r w:rsidRPr="000C6FB1">
        <w:rPr>
          <w:rFonts w:eastAsia="Times New Roman"/>
        </w:rPr>
        <w:t>Benutzerverwaltung,</w:t>
      </w:r>
      <w:r w:rsidRPr="000C6FB1">
        <w:rPr>
          <w:rFonts w:eastAsia="Times New Roman"/>
        </w:rPr>
        <w:t xml:space="preserve"> </w:t>
      </w:r>
      <w:r w:rsidRPr="000C6FB1">
        <w:rPr>
          <w:rFonts w:eastAsia="Times New Roman"/>
        </w:rPr>
        <w:t>z.</w:t>
      </w:r>
      <w:r w:rsidRPr="000C6FB1">
        <w:rPr>
          <w:rFonts w:eastAsia="Times New Roman"/>
        </w:rPr>
        <w:t xml:space="preserve"> </w:t>
      </w:r>
      <w:r w:rsidRPr="000C6FB1">
        <w:rPr>
          <w:rFonts w:eastAsia="Times New Roman"/>
        </w:rPr>
        <w:t>B.</w:t>
      </w:r>
      <w:r w:rsidRPr="000C6FB1">
        <w:rPr>
          <w:rFonts w:eastAsia="Times New Roman"/>
        </w:rPr>
        <w:t xml:space="preserve"> </w:t>
      </w:r>
      <w:r w:rsidRPr="000C6FB1">
        <w:rPr>
          <w:rFonts w:eastAsia="Times New Roman"/>
        </w:rPr>
        <w:t>zur</w:t>
      </w:r>
      <w:r w:rsidRPr="000C6FB1">
        <w:rPr>
          <w:rFonts w:eastAsia="Times New Roman"/>
        </w:rPr>
        <w:t xml:space="preserve"> </w:t>
      </w:r>
      <w:r w:rsidRPr="000C6FB1">
        <w:rPr>
          <w:rFonts w:eastAsia="Times New Roman"/>
        </w:rPr>
        <w:t>Verwaltung</w:t>
      </w:r>
      <w:r w:rsidRPr="000C6FB1">
        <w:rPr>
          <w:rFonts w:eastAsia="Times New Roman"/>
        </w:rPr>
        <w:t xml:space="preserve"> </w:t>
      </w:r>
      <w:r w:rsidRPr="000C6FB1">
        <w:rPr>
          <w:rFonts w:eastAsia="Times New Roman"/>
        </w:rPr>
        <w:t>von</w:t>
      </w:r>
      <w:r w:rsidRPr="000C6FB1">
        <w:rPr>
          <w:rFonts w:eastAsia="Times New Roman"/>
        </w:rPr>
        <w:t xml:space="preserve"> </w:t>
      </w:r>
      <w:r w:rsidRPr="000C6FB1">
        <w:rPr>
          <w:rFonts w:eastAsia="Times New Roman"/>
        </w:rPr>
        <w:t>Benutzerkonten</w:t>
      </w:r>
      <w:r w:rsidRPr="000C6FB1">
        <w:rPr>
          <w:rFonts w:eastAsia="Times New Roman"/>
        </w:rPr>
        <w:t xml:space="preserve"> </w:t>
      </w:r>
      <w:r w:rsidRPr="000C6FB1">
        <w:rPr>
          <w:rFonts w:eastAsia="Times New Roman"/>
        </w:rPr>
        <w:t>und</w:t>
      </w:r>
      <w:r w:rsidRPr="000C6FB1">
        <w:rPr>
          <w:rFonts w:eastAsia="Times New Roman"/>
        </w:rPr>
        <w:t xml:space="preserve"> </w:t>
      </w:r>
      <w:r w:rsidRPr="000C6FB1">
        <w:rPr>
          <w:rFonts w:eastAsia="Times New Roman"/>
        </w:rPr>
        <w:t>Benutzerberechtigungen</w:t>
      </w:r>
    </w:p>
    <w:p w14:paraId="22C13ECB" w14:textId="73EE3B4A" w:rsidR="00633FAB" w:rsidRPr="000C6FB1" w:rsidRDefault="00633FAB" w:rsidP="00F36713">
      <w:pPr>
        <w:pStyle w:val="Listenabsatz"/>
        <w:numPr>
          <w:ilvl w:val="0"/>
          <w:numId w:val="3"/>
        </w:numPr>
        <w:rPr>
          <w:rFonts w:eastAsia="Times New Roman"/>
        </w:rPr>
      </w:pPr>
      <w:r w:rsidRPr="000C6FB1">
        <w:rPr>
          <w:rFonts w:eastAsia="Times New Roman"/>
        </w:rPr>
        <w:t>Authentisierung,</w:t>
      </w:r>
      <w:r w:rsidRPr="000C6FB1">
        <w:rPr>
          <w:rFonts w:eastAsia="Times New Roman"/>
        </w:rPr>
        <w:t xml:space="preserve"> </w:t>
      </w:r>
      <w:r w:rsidRPr="000C6FB1">
        <w:rPr>
          <w:rFonts w:eastAsia="Times New Roman"/>
        </w:rPr>
        <w:t>z.</w:t>
      </w:r>
      <w:r w:rsidRPr="000C6FB1">
        <w:rPr>
          <w:rFonts w:eastAsia="Times New Roman"/>
        </w:rPr>
        <w:t xml:space="preserve"> </w:t>
      </w:r>
      <w:r w:rsidRPr="000C6FB1">
        <w:rPr>
          <w:rFonts w:eastAsia="Times New Roman"/>
        </w:rPr>
        <w:t>B.</w:t>
      </w:r>
      <w:r w:rsidRPr="000C6FB1">
        <w:rPr>
          <w:rFonts w:eastAsia="Times New Roman"/>
        </w:rPr>
        <w:t xml:space="preserve"> </w:t>
      </w:r>
      <w:r w:rsidRPr="000C6FB1">
        <w:rPr>
          <w:rFonts w:eastAsia="Times New Roman"/>
        </w:rPr>
        <w:t>zur</w:t>
      </w:r>
      <w:r w:rsidRPr="000C6FB1">
        <w:rPr>
          <w:rFonts w:eastAsia="Times New Roman"/>
        </w:rPr>
        <w:t xml:space="preserve"> </w:t>
      </w:r>
      <w:r w:rsidRPr="000C6FB1">
        <w:rPr>
          <w:rFonts w:eastAsia="Times New Roman"/>
        </w:rPr>
        <w:t>Anmeldung</w:t>
      </w:r>
      <w:r w:rsidRPr="000C6FB1">
        <w:rPr>
          <w:rFonts w:eastAsia="Times New Roman"/>
        </w:rPr>
        <w:t xml:space="preserve"> </w:t>
      </w:r>
      <w:r w:rsidRPr="000C6FB1">
        <w:rPr>
          <w:rFonts w:eastAsia="Times New Roman"/>
        </w:rPr>
        <w:t>an</w:t>
      </w:r>
      <w:r w:rsidRPr="000C6FB1">
        <w:rPr>
          <w:rFonts w:eastAsia="Times New Roman"/>
        </w:rPr>
        <w:t xml:space="preserve"> </w:t>
      </w:r>
      <w:r w:rsidRPr="000C6FB1">
        <w:rPr>
          <w:rFonts w:eastAsia="Times New Roman"/>
        </w:rPr>
        <w:t>Betriebssystemen</w:t>
      </w:r>
      <w:r w:rsidRPr="000C6FB1">
        <w:rPr>
          <w:rFonts w:eastAsia="Times New Roman"/>
        </w:rPr>
        <w:t xml:space="preserve"> </w:t>
      </w:r>
      <w:r w:rsidRPr="000C6FB1">
        <w:rPr>
          <w:rFonts w:eastAsia="Times New Roman"/>
        </w:rPr>
        <w:t>oder</w:t>
      </w:r>
      <w:r w:rsidRPr="000C6FB1">
        <w:rPr>
          <w:rFonts w:eastAsia="Times New Roman"/>
        </w:rPr>
        <w:t xml:space="preserve"> </w:t>
      </w:r>
      <w:r w:rsidRPr="000C6FB1">
        <w:rPr>
          <w:rFonts w:eastAsia="Times New Roman"/>
        </w:rPr>
        <w:t>Anwendungen</w:t>
      </w:r>
    </w:p>
    <w:p w14:paraId="6A92C716" w14:textId="262D0189" w:rsidR="00633FAB" w:rsidRPr="000C6FB1" w:rsidRDefault="00633FAB" w:rsidP="00633FAB">
      <w:r w:rsidRPr="000C6FB1">
        <w:t>Verzeichnisdienste</w:t>
      </w:r>
      <w:r w:rsidRPr="000C6FB1">
        <w:t xml:space="preserve"> </w:t>
      </w:r>
      <w:r w:rsidRPr="000C6FB1">
        <w:t>sind</w:t>
      </w:r>
      <w:r w:rsidRPr="000C6FB1">
        <w:t xml:space="preserve"> </w:t>
      </w:r>
      <w:r w:rsidRPr="000C6FB1">
        <w:t>auf</w:t>
      </w:r>
      <w:r w:rsidRPr="000C6FB1">
        <w:t xml:space="preserve"> </w:t>
      </w:r>
      <w:r w:rsidRPr="000C6FB1">
        <w:t>Lesezugriffe</w:t>
      </w:r>
      <w:r w:rsidRPr="000C6FB1">
        <w:t xml:space="preserve"> </w:t>
      </w:r>
      <w:r w:rsidRPr="000C6FB1">
        <w:t>hin</w:t>
      </w:r>
      <w:r w:rsidRPr="000C6FB1">
        <w:t xml:space="preserve"> </w:t>
      </w:r>
      <w:r w:rsidRPr="000C6FB1">
        <w:t>optimiert,</w:t>
      </w:r>
      <w:r w:rsidRPr="000C6FB1">
        <w:t xml:space="preserve"> </w:t>
      </w:r>
      <w:r w:rsidRPr="000C6FB1">
        <w:t>da</w:t>
      </w:r>
      <w:r w:rsidRPr="000C6FB1">
        <w:t xml:space="preserve"> </w:t>
      </w:r>
      <w:r w:rsidRPr="000C6FB1">
        <w:t>Daten</w:t>
      </w:r>
      <w:r w:rsidRPr="000C6FB1">
        <w:t xml:space="preserve"> </w:t>
      </w:r>
      <w:r w:rsidRPr="000C6FB1">
        <w:t>aus</w:t>
      </w:r>
      <w:r w:rsidRPr="000C6FB1">
        <w:t xml:space="preserve"> </w:t>
      </w:r>
      <w:r w:rsidRPr="000C6FB1">
        <w:t>dem</w:t>
      </w:r>
      <w:r w:rsidRPr="000C6FB1">
        <w:t xml:space="preserve"> </w:t>
      </w:r>
      <w:r w:rsidRPr="000C6FB1">
        <w:t>Verzeichnisdienst</w:t>
      </w:r>
      <w:r w:rsidRPr="000C6FB1">
        <w:t xml:space="preserve"> </w:t>
      </w:r>
      <w:r w:rsidRPr="000C6FB1">
        <w:t>typischerweise</w:t>
      </w:r>
      <w:r w:rsidRPr="000C6FB1">
        <w:t xml:space="preserve"> </w:t>
      </w:r>
      <w:r w:rsidRPr="000C6FB1">
        <w:t>abgerufen</w:t>
      </w:r>
      <w:r w:rsidRPr="000C6FB1">
        <w:t xml:space="preserve"> </w:t>
      </w:r>
      <w:r w:rsidRPr="000C6FB1">
        <w:t>werden.</w:t>
      </w:r>
      <w:r w:rsidRPr="000C6FB1">
        <w:t xml:space="preserve"> </w:t>
      </w:r>
      <w:r w:rsidRPr="000C6FB1">
        <w:t>Schreibzugriffe,</w:t>
      </w:r>
      <w:r w:rsidRPr="000C6FB1">
        <w:t xml:space="preserve"> </w:t>
      </w:r>
      <w:r w:rsidRPr="000C6FB1">
        <w:t>bei</w:t>
      </w:r>
      <w:r w:rsidRPr="000C6FB1">
        <w:t xml:space="preserve"> </w:t>
      </w:r>
      <w:r w:rsidRPr="000C6FB1">
        <w:t>denen</w:t>
      </w:r>
      <w:r w:rsidRPr="000C6FB1">
        <w:t xml:space="preserve"> </w:t>
      </w:r>
      <w:r w:rsidRPr="000C6FB1">
        <w:t>Einträge</w:t>
      </w:r>
      <w:r w:rsidRPr="000C6FB1">
        <w:t xml:space="preserve"> </w:t>
      </w:r>
      <w:r w:rsidRPr="000C6FB1">
        <w:t>erstellt,</w:t>
      </w:r>
      <w:r w:rsidRPr="000C6FB1">
        <w:t xml:space="preserve"> </w:t>
      </w:r>
      <w:r w:rsidRPr="000C6FB1">
        <w:t>geändert</w:t>
      </w:r>
      <w:r w:rsidRPr="000C6FB1">
        <w:t xml:space="preserve"> </w:t>
      </w:r>
      <w:r w:rsidRPr="000C6FB1">
        <w:t>oder</w:t>
      </w:r>
      <w:r w:rsidRPr="000C6FB1">
        <w:t xml:space="preserve"> </w:t>
      </w:r>
      <w:r w:rsidRPr="000C6FB1">
        <w:t>gelöscht</w:t>
      </w:r>
      <w:r w:rsidRPr="000C6FB1">
        <w:t xml:space="preserve"> </w:t>
      </w:r>
      <w:r w:rsidRPr="000C6FB1">
        <w:t>werden,</w:t>
      </w:r>
      <w:r w:rsidRPr="000C6FB1">
        <w:t xml:space="preserve"> </w:t>
      </w:r>
      <w:r w:rsidRPr="000C6FB1">
        <w:t>sind</w:t>
      </w:r>
      <w:r w:rsidRPr="000C6FB1">
        <w:t xml:space="preserve"> </w:t>
      </w:r>
      <w:r w:rsidRPr="000C6FB1">
        <w:t>seltener</w:t>
      </w:r>
      <w:r w:rsidRPr="000C6FB1">
        <w:t xml:space="preserve"> </w:t>
      </w:r>
      <w:r w:rsidRPr="000C6FB1">
        <w:t>notwendig.</w:t>
      </w:r>
    </w:p>
    <w:p w14:paraId="1BEC92ED" w14:textId="0A10D3D2" w:rsidR="00633FAB" w:rsidRPr="000C6FB1" w:rsidRDefault="00633FAB" w:rsidP="00633FAB">
      <w:r w:rsidRPr="000C6FB1">
        <w:rPr>
          <w:rStyle w:val="Fett"/>
        </w:rPr>
        <w:t>Microsoft</w:t>
      </w:r>
      <w:r w:rsidRPr="000C6FB1">
        <w:rPr>
          <w:rStyle w:val="Fett"/>
        </w:rPr>
        <w:t xml:space="preserve"> </w:t>
      </w:r>
      <w:r w:rsidRPr="000C6FB1">
        <w:rPr>
          <w:rStyle w:val="Fett"/>
        </w:rPr>
        <w:t>Active-Directory</w:t>
      </w:r>
      <w:r w:rsidRPr="000C6FB1">
        <w:rPr>
          <w:rStyle w:val="Fett"/>
        </w:rPr>
        <w:t xml:space="preserve"> </w:t>
      </w:r>
      <w:r w:rsidRPr="000C6FB1">
        <w:rPr>
          <w:rStyle w:val="Fett"/>
        </w:rPr>
        <w:t>(AD)</w:t>
      </w:r>
    </w:p>
    <w:p w14:paraId="5DCD5235" w14:textId="38AE0A74" w:rsidR="00633FAB" w:rsidRPr="000C6FB1" w:rsidRDefault="00633FAB" w:rsidP="00633FAB">
      <w:r w:rsidRPr="000C6FB1">
        <w:t>Die</w:t>
      </w:r>
      <w:r w:rsidRPr="000C6FB1">
        <w:t xml:space="preserve"> </w:t>
      </w:r>
      <w:r w:rsidRPr="000C6FB1">
        <w:t>Firma</w:t>
      </w:r>
      <w:r w:rsidRPr="000C6FB1">
        <w:t xml:space="preserve"> </w:t>
      </w:r>
      <w:r w:rsidRPr="000C6FB1">
        <w:t>Microsoft</w:t>
      </w:r>
      <w:r w:rsidRPr="000C6FB1">
        <w:t xml:space="preserve"> </w:t>
      </w:r>
      <w:r w:rsidRPr="000C6FB1">
        <w:t>entwickelte</w:t>
      </w:r>
      <w:r w:rsidRPr="000C6FB1">
        <w:t xml:space="preserve"> </w:t>
      </w:r>
      <w:r w:rsidRPr="000C6FB1">
        <w:t>einen</w:t>
      </w:r>
      <w:r w:rsidRPr="000C6FB1">
        <w:t xml:space="preserve"> </w:t>
      </w:r>
      <w:r w:rsidRPr="000C6FB1">
        <w:t>eigenen</w:t>
      </w:r>
      <w:r w:rsidRPr="000C6FB1">
        <w:t xml:space="preserve"> </w:t>
      </w:r>
      <w:r w:rsidRPr="000C6FB1">
        <w:t>Verzeichnisdienst</w:t>
      </w:r>
      <w:r w:rsidRPr="000C6FB1">
        <w:t xml:space="preserve"> </w:t>
      </w:r>
      <w:r w:rsidRPr="000C6FB1">
        <w:t>"Active-Directory</w:t>
      </w:r>
      <w:r w:rsidRPr="000C6FB1">
        <w:t xml:space="preserve"> </w:t>
      </w:r>
      <w:r w:rsidRPr="000C6FB1">
        <w:t>(AD)".</w:t>
      </w:r>
      <w:r w:rsidRPr="000C6FB1">
        <w:t xml:space="preserve"> </w:t>
      </w:r>
      <w:r w:rsidRPr="000C6FB1">
        <w:t>Dieses</w:t>
      </w:r>
      <w:r w:rsidRPr="000C6FB1">
        <w:t xml:space="preserve"> </w:t>
      </w:r>
      <w:r w:rsidRPr="000C6FB1">
        <w:t>wurde</w:t>
      </w:r>
      <w:r w:rsidRPr="000C6FB1">
        <w:t xml:space="preserve"> </w:t>
      </w:r>
      <w:r w:rsidRPr="000C6FB1">
        <w:t>mit</w:t>
      </w:r>
      <w:r w:rsidRPr="000C6FB1">
        <w:t xml:space="preserve"> </w:t>
      </w:r>
      <w:r w:rsidRPr="000C6FB1">
        <w:t>dem</w:t>
      </w:r>
      <w:r w:rsidRPr="000C6FB1">
        <w:t xml:space="preserve"> </w:t>
      </w:r>
      <w:r w:rsidRPr="000C6FB1">
        <w:t>Betriebssystem</w:t>
      </w:r>
      <w:r w:rsidRPr="000C6FB1">
        <w:t xml:space="preserve"> </w:t>
      </w:r>
      <w:r w:rsidRPr="000C6FB1">
        <w:t>Windows</w:t>
      </w:r>
      <w:r w:rsidRPr="000C6FB1">
        <w:t xml:space="preserve"> </w:t>
      </w:r>
      <w:r w:rsidRPr="000C6FB1">
        <w:t>2000</w:t>
      </w:r>
      <w:r w:rsidRPr="000C6FB1">
        <w:t xml:space="preserve"> </w:t>
      </w:r>
      <w:r w:rsidRPr="000C6FB1">
        <w:t>Server</w:t>
      </w:r>
      <w:r w:rsidRPr="000C6FB1">
        <w:t xml:space="preserve"> </w:t>
      </w:r>
      <w:r w:rsidRPr="000C6FB1">
        <w:t>erstmalig</w:t>
      </w:r>
      <w:r w:rsidRPr="000C6FB1">
        <w:t xml:space="preserve"> </w:t>
      </w:r>
      <w:r w:rsidRPr="000C6FB1">
        <w:t>eingeführt</w:t>
      </w:r>
      <w:r w:rsidRPr="000C6FB1">
        <w:t xml:space="preserve"> </w:t>
      </w:r>
      <w:r w:rsidRPr="000C6FB1">
        <w:t>wurde.</w:t>
      </w:r>
      <w:r w:rsidRPr="000C6FB1">
        <w:t xml:space="preserve"> </w:t>
      </w:r>
      <w:r w:rsidRPr="000C6FB1">
        <w:t>Ausgehend</w:t>
      </w:r>
      <w:r w:rsidRPr="000C6FB1">
        <w:t xml:space="preserve"> </w:t>
      </w:r>
      <w:r w:rsidRPr="000C6FB1">
        <w:t>von</w:t>
      </w:r>
      <w:r w:rsidRPr="000C6FB1">
        <w:t xml:space="preserve"> </w:t>
      </w:r>
      <w:r w:rsidRPr="000C6FB1">
        <w:t>den</w:t>
      </w:r>
      <w:r w:rsidRPr="000C6FB1">
        <w:t xml:space="preserve"> </w:t>
      </w:r>
      <w:r w:rsidRPr="000C6FB1">
        <w:t>Active-Directory-Funktionen</w:t>
      </w:r>
      <w:r w:rsidRPr="000C6FB1">
        <w:t xml:space="preserve"> </w:t>
      </w:r>
      <w:r w:rsidRPr="000C6FB1">
        <w:t>des</w:t>
      </w:r>
      <w:r w:rsidRPr="000C6FB1">
        <w:t xml:space="preserve"> </w:t>
      </w:r>
      <w:r w:rsidRPr="000C6FB1">
        <w:t>Betriebssystems</w:t>
      </w:r>
      <w:r w:rsidRPr="000C6FB1">
        <w:t xml:space="preserve"> </w:t>
      </w:r>
      <w:r w:rsidRPr="000C6FB1">
        <w:t>Microsoft</w:t>
      </w:r>
      <w:r w:rsidRPr="000C6FB1">
        <w:t xml:space="preserve"> </w:t>
      </w:r>
      <w:r w:rsidRPr="000C6FB1">
        <w:t>Windows</w:t>
      </w:r>
      <w:r w:rsidRPr="000C6FB1">
        <w:t xml:space="preserve"> </w:t>
      </w:r>
      <w:r w:rsidRPr="000C6FB1">
        <w:t>2000</w:t>
      </w:r>
      <w:r w:rsidRPr="000C6FB1">
        <w:t xml:space="preserve"> </w:t>
      </w:r>
      <w:r w:rsidRPr="000C6FB1">
        <w:t>Server</w:t>
      </w:r>
      <w:r w:rsidRPr="000C6FB1">
        <w:t xml:space="preserve"> </w:t>
      </w:r>
      <w:r w:rsidRPr="000C6FB1">
        <w:t>wurden</w:t>
      </w:r>
      <w:r w:rsidRPr="000C6FB1">
        <w:t xml:space="preserve"> </w:t>
      </w:r>
      <w:r w:rsidRPr="000C6FB1">
        <w:t>dem</w:t>
      </w:r>
      <w:r w:rsidRPr="000C6FB1">
        <w:t xml:space="preserve"> </w:t>
      </w:r>
      <w:r w:rsidRPr="000C6FB1">
        <w:t>Active-Directory-Dienst</w:t>
      </w:r>
      <w:r w:rsidRPr="000C6FB1">
        <w:t xml:space="preserve"> </w:t>
      </w:r>
      <w:r w:rsidRPr="000C6FB1">
        <w:t>mit</w:t>
      </w:r>
      <w:r w:rsidRPr="000C6FB1">
        <w:t xml:space="preserve"> </w:t>
      </w:r>
      <w:r w:rsidRPr="000C6FB1">
        <w:t>jedem</w:t>
      </w:r>
      <w:r w:rsidRPr="000C6FB1">
        <w:t xml:space="preserve"> </w:t>
      </w:r>
      <w:r w:rsidRPr="000C6FB1">
        <w:t>Release</w:t>
      </w:r>
      <w:r w:rsidRPr="000C6FB1">
        <w:t xml:space="preserve"> </w:t>
      </w:r>
      <w:r w:rsidRPr="000C6FB1">
        <w:t>der</w:t>
      </w:r>
      <w:r w:rsidRPr="000C6FB1">
        <w:t xml:space="preserve"> </w:t>
      </w:r>
      <w:r w:rsidRPr="000C6FB1">
        <w:t>Windows-Server-Familie</w:t>
      </w:r>
      <w:r w:rsidRPr="000C6FB1">
        <w:t xml:space="preserve"> </w:t>
      </w:r>
      <w:r w:rsidRPr="000C6FB1">
        <w:t>weitere</w:t>
      </w:r>
      <w:r w:rsidRPr="000C6FB1">
        <w:t xml:space="preserve"> </w:t>
      </w:r>
      <w:r w:rsidRPr="000C6FB1">
        <w:t>Schlüsselfunktionen</w:t>
      </w:r>
      <w:r w:rsidRPr="000C6FB1">
        <w:t xml:space="preserve"> </w:t>
      </w:r>
      <w:r w:rsidRPr="000C6FB1">
        <w:t>hinzugefügt.</w:t>
      </w:r>
      <w:r w:rsidRPr="000C6FB1">
        <w:t xml:space="preserve"> </w:t>
      </w:r>
      <w:r w:rsidRPr="000C6FB1">
        <w:t>Ein</w:t>
      </w:r>
      <w:r w:rsidRPr="000C6FB1">
        <w:t xml:space="preserve"> </w:t>
      </w:r>
      <w:r w:rsidRPr="000C6FB1">
        <w:t>AD</w:t>
      </w:r>
      <w:r w:rsidRPr="000C6FB1">
        <w:t xml:space="preserve"> </w:t>
      </w:r>
      <w:r w:rsidRPr="000C6FB1">
        <w:t>speichert</w:t>
      </w:r>
      <w:r w:rsidRPr="000C6FB1">
        <w:t xml:space="preserve"> </w:t>
      </w:r>
      <w:r w:rsidRPr="000C6FB1">
        <w:t>Informationen</w:t>
      </w:r>
      <w:r w:rsidRPr="000C6FB1">
        <w:t xml:space="preserve"> </w:t>
      </w:r>
      <w:r w:rsidRPr="000C6FB1">
        <w:t>über</w:t>
      </w:r>
      <w:r w:rsidRPr="000C6FB1">
        <w:t xml:space="preserve"> </w:t>
      </w:r>
      <w:r w:rsidRPr="000C6FB1">
        <w:t>Objekte</w:t>
      </w:r>
      <w:r w:rsidRPr="000C6FB1">
        <w:t xml:space="preserve"> </w:t>
      </w:r>
      <w:r w:rsidRPr="000C6FB1">
        <w:t>innerhalb</w:t>
      </w:r>
      <w:r w:rsidRPr="000C6FB1">
        <w:t xml:space="preserve"> </w:t>
      </w:r>
      <w:r w:rsidRPr="000C6FB1">
        <w:t>eines</w:t>
      </w:r>
      <w:r w:rsidRPr="000C6FB1">
        <w:t xml:space="preserve"> </w:t>
      </w:r>
      <w:r w:rsidRPr="000C6FB1">
        <w:t>Netzes,</w:t>
      </w:r>
      <w:r w:rsidRPr="000C6FB1">
        <w:t xml:space="preserve"> </w:t>
      </w:r>
      <w:r w:rsidRPr="000C6FB1">
        <w:t>z.</w:t>
      </w:r>
      <w:r w:rsidRPr="000C6FB1">
        <w:t xml:space="preserve"> </w:t>
      </w:r>
      <w:r w:rsidRPr="000C6FB1">
        <w:t>B.</w:t>
      </w:r>
      <w:r w:rsidRPr="000C6FB1">
        <w:t xml:space="preserve"> </w:t>
      </w:r>
      <w:r w:rsidRPr="000C6FB1">
        <w:t>über</w:t>
      </w:r>
      <w:r w:rsidRPr="000C6FB1">
        <w:t xml:space="preserve"> </w:t>
      </w:r>
      <w:r w:rsidRPr="000C6FB1">
        <w:t>Benutzer</w:t>
      </w:r>
      <w:r w:rsidRPr="000C6FB1">
        <w:t xml:space="preserve"> </w:t>
      </w:r>
      <w:r w:rsidRPr="000C6FB1">
        <w:t>oder</w:t>
      </w:r>
      <w:r w:rsidRPr="000C6FB1">
        <w:t xml:space="preserve"> </w:t>
      </w:r>
      <w:r w:rsidRPr="000C6FB1">
        <w:t>IT-Systeme.</w:t>
      </w:r>
      <w:r w:rsidRPr="000C6FB1">
        <w:t xml:space="preserve"> </w:t>
      </w:r>
      <w:r w:rsidRPr="000C6FB1">
        <w:t>Es</w:t>
      </w:r>
      <w:r w:rsidRPr="000C6FB1">
        <w:t xml:space="preserve"> </w:t>
      </w:r>
      <w:r w:rsidRPr="000C6FB1">
        <w:t>erleichtert</w:t>
      </w:r>
      <w:r w:rsidRPr="000C6FB1">
        <w:t xml:space="preserve"> </w:t>
      </w:r>
      <w:r w:rsidRPr="000C6FB1">
        <w:t>es</w:t>
      </w:r>
      <w:r w:rsidRPr="000C6FB1">
        <w:t xml:space="preserve"> </w:t>
      </w:r>
      <w:r w:rsidRPr="000C6FB1">
        <w:t>Anwendern</w:t>
      </w:r>
      <w:r w:rsidRPr="000C6FB1">
        <w:t xml:space="preserve"> </w:t>
      </w:r>
      <w:r w:rsidRPr="000C6FB1">
        <w:t>und</w:t>
      </w:r>
      <w:r w:rsidRPr="000C6FB1">
        <w:t xml:space="preserve"> </w:t>
      </w:r>
      <w:r w:rsidRPr="000C6FB1">
        <w:t>Administratoren,</w:t>
      </w:r>
      <w:r w:rsidRPr="000C6FB1">
        <w:t xml:space="preserve"> </w:t>
      </w:r>
      <w:r w:rsidRPr="000C6FB1">
        <w:t>diese</w:t>
      </w:r>
      <w:r w:rsidRPr="000C6FB1">
        <w:t xml:space="preserve"> </w:t>
      </w:r>
      <w:r w:rsidRPr="000C6FB1">
        <w:t>Informationen</w:t>
      </w:r>
      <w:r w:rsidRPr="000C6FB1">
        <w:t xml:space="preserve"> </w:t>
      </w:r>
      <w:r w:rsidRPr="000C6FB1">
        <w:t>bereitzustellen,</w:t>
      </w:r>
      <w:r w:rsidRPr="000C6FB1">
        <w:t xml:space="preserve"> </w:t>
      </w:r>
      <w:r w:rsidRPr="000C6FB1">
        <w:t>zu</w:t>
      </w:r>
      <w:r w:rsidRPr="000C6FB1">
        <w:t xml:space="preserve"> </w:t>
      </w:r>
      <w:r w:rsidRPr="000C6FB1">
        <w:t>organisieren,</w:t>
      </w:r>
      <w:r w:rsidRPr="000C6FB1">
        <w:t xml:space="preserve"> </w:t>
      </w:r>
      <w:r w:rsidRPr="000C6FB1">
        <w:t>zu</w:t>
      </w:r>
      <w:r w:rsidRPr="000C6FB1">
        <w:t xml:space="preserve"> </w:t>
      </w:r>
      <w:r w:rsidRPr="000C6FB1">
        <w:t>nutzen</w:t>
      </w:r>
      <w:r w:rsidRPr="000C6FB1">
        <w:t xml:space="preserve"> </w:t>
      </w:r>
      <w:r w:rsidRPr="000C6FB1">
        <w:t>und</w:t>
      </w:r>
      <w:r w:rsidRPr="000C6FB1">
        <w:t xml:space="preserve"> </w:t>
      </w:r>
      <w:r w:rsidRPr="000C6FB1">
        <w:t>zu</w:t>
      </w:r>
      <w:r w:rsidRPr="000C6FB1">
        <w:t xml:space="preserve"> </w:t>
      </w:r>
      <w:r w:rsidRPr="000C6FB1">
        <w:t>überwachen.</w:t>
      </w:r>
      <w:r w:rsidRPr="000C6FB1">
        <w:t xml:space="preserve"> </w:t>
      </w:r>
      <w:r w:rsidRPr="000C6FB1">
        <w:t>Als</w:t>
      </w:r>
      <w:r w:rsidRPr="000C6FB1">
        <w:t xml:space="preserve"> </w:t>
      </w:r>
      <w:r w:rsidRPr="000C6FB1">
        <w:t>ein</w:t>
      </w:r>
      <w:r w:rsidRPr="000C6FB1">
        <w:t xml:space="preserve"> </w:t>
      </w:r>
      <w:r w:rsidRPr="000C6FB1">
        <w:t>objektbasierter</w:t>
      </w:r>
      <w:r w:rsidRPr="000C6FB1">
        <w:t xml:space="preserve"> </w:t>
      </w:r>
      <w:r w:rsidRPr="000C6FB1">
        <w:t>Verzeichnisdienst</w:t>
      </w:r>
      <w:r w:rsidRPr="000C6FB1">
        <w:t xml:space="preserve"> </w:t>
      </w:r>
      <w:r w:rsidRPr="000C6FB1">
        <w:t>ermöglicht</w:t>
      </w:r>
      <w:r w:rsidRPr="000C6FB1">
        <w:t xml:space="preserve"> </w:t>
      </w:r>
      <w:r w:rsidRPr="000C6FB1">
        <w:t>Active-Directory</w:t>
      </w:r>
      <w:r w:rsidRPr="000C6FB1">
        <w:t xml:space="preserve"> </w:t>
      </w:r>
      <w:r w:rsidRPr="000C6FB1">
        <w:t>die</w:t>
      </w:r>
      <w:r w:rsidRPr="000C6FB1">
        <w:t xml:space="preserve"> </w:t>
      </w:r>
      <w:r w:rsidRPr="000C6FB1">
        <w:t>Verwaltung</w:t>
      </w:r>
      <w:r w:rsidRPr="000C6FB1">
        <w:t xml:space="preserve"> </w:t>
      </w:r>
      <w:r w:rsidRPr="000C6FB1">
        <w:t>von</w:t>
      </w:r>
      <w:r w:rsidRPr="000C6FB1">
        <w:t xml:space="preserve"> </w:t>
      </w:r>
      <w:r w:rsidRPr="000C6FB1">
        <w:t>Objekten</w:t>
      </w:r>
      <w:r w:rsidRPr="000C6FB1">
        <w:t xml:space="preserve"> </w:t>
      </w:r>
      <w:r w:rsidRPr="000C6FB1">
        <w:t>und</w:t>
      </w:r>
      <w:r w:rsidRPr="000C6FB1">
        <w:t xml:space="preserve"> </w:t>
      </w:r>
      <w:r w:rsidRPr="000C6FB1">
        <w:t>deren</w:t>
      </w:r>
      <w:r w:rsidRPr="000C6FB1">
        <w:t xml:space="preserve"> </w:t>
      </w:r>
      <w:r w:rsidRPr="000C6FB1">
        <w:t>Beziehung</w:t>
      </w:r>
      <w:r w:rsidRPr="000C6FB1">
        <w:t xml:space="preserve"> </w:t>
      </w:r>
      <w:r w:rsidRPr="000C6FB1">
        <w:t>untereinander,</w:t>
      </w:r>
      <w:r w:rsidRPr="000C6FB1">
        <w:t xml:space="preserve"> </w:t>
      </w:r>
      <w:r w:rsidRPr="000C6FB1">
        <w:t>was</w:t>
      </w:r>
      <w:r w:rsidRPr="000C6FB1">
        <w:t xml:space="preserve"> </w:t>
      </w:r>
      <w:r w:rsidRPr="000C6FB1">
        <w:t>die</w:t>
      </w:r>
      <w:r w:rsidRPr="000C6FB1">
        <w:t xml:space="preserve"> </w:t>
      </w:r>
      <w:r w:rsidRPr="000C6FB1">
        <w:t>eigentliche</w:t>
      </w:r>
      <w:r w:rsidRPr="000C6FB1">
        <w:t xml:space="preserve"> </w:t>
      </w:r>
      <w:r w:rsidRPr="000C6FB1">
        <w:t>Netzumgebung</w:t>
      </w:r>
      <w:r w:rsidRPr="000C6FB1">
        <w:t xml:space="preserve"> </w:t>
      </w:r>
      <w:r w:rsidRPr="000C6FB1">
        <w:t>auszeichnet.</w:t>
      </w:r>
      <w:r w:rsidRPr="000C6FB1">
        <w:t xml:space="preserve"> </w:t>
      </w:r>
      <w:r w:rsidRPr="000C6FB1">
        <w:t>Das</w:t>
      </w:r>
      <w:r w:rsidRPr="000C6FB1">
        <w:t xml:space="preserve"> </w:t>
      </w:r>
      <w:r w:rsidRPr="000C6FB1">
        <w:t>AD</w:t>
      </w:r>
      <w:r w:rsidRPr="000C6FB1">
        <w:t xml:space="preserve"> </w:t>
      </w:r>
      <w:r w:rsidRPr="000C6FB1">
        <w:t>stellt</w:t>
      </w:r>
      <w:r w:rsidRPr="000C6FB1">
        <w:t xml:space="preserve"> </w:t>
      </w:r>
      <w:r w:rsidRPr="000C6FB1">
        <w:t>zentrale</w:t>
      </w:r>
      <w:r w:rsidRPr="000C6FB1">
        <w:t xml:space="preserve"> </w:t>
      </w:r>
      <w:r w:rsidRPr="000C6FB1">
        <w:t>Steuerungs-</w:t>
      </w:r>
      <w:r w:rsidRPr="000C6FB1">
        <w:t xml:space="preserve"> </w:t>
      </w:r>
      <w:r w:rsidRPr="000C6FB1">
        <w:t>und</w:t>
      </w:r>
      <w:r w:rsidRPr="000C6FB1">
        <w:t xml:space="preserve"> </w:t>
      </w:r>
      <w:r w:rsidRPr="000C6FB1">
        <w:t>Kontrollmöglichkeiten</w:t>
      </w:r>
      <w:r w:rsidRPr="000C6FB1">
        <w:t xml:space="preserve"> </w:t>
      </w:r>
      <w:r w:rsidRPr="000C6FB1">
        <w:t>des</w:t>
      </w:r>
      <w:r w:rsidRPr="000C6FB1">
        <w:t xml:space="preserve"> </w:t>
      </w:r>
      <w:r w:rsidRPr="000C6FB1">
        <w:t>jeweiligen</w:t>
      </w:r>
      <w:r w:rsidRPr="000C6FB1">
        <w:t xml:space="preserve"> </w:t>
      </w:r>
      <w:r w:rsidRPr="000C6FB1">
        <w:t>Netzes</w:t>
      </w:r>
      <w:r w:rsidRPr="000C6FB1">
        <w:t xml:space="preserve"> </w:t>
      </w:r>
      <w:r w:rsidRPr="000C6FB1">
        <w:t>bereit.</w:t>
      </w:r>
      <w:r w:rsidRPr="000C6FB1">
        <w:t xml:space="preserve"> </w:t>
      </w:r>
      <w:r w:rsidRPr="000C6FB1">
        <w:t>Ohne</w:t>
      </w:r>
      <w:r w:rsidRPr="000C6FB1">
        <w:t xml:space="preserve"> </w:t>
      </w:r>
      <w:r w:rsidRPr="000C6FB1">
        <w:t>einen</w:t>
      </w:r>
      <w:r w:rsidRPr="000C6FB1">
        <w:t xml:space="preserve"> </w:t>
      </w:r>
      <w:r w:rsidRPr="000C6FB1">
        <w:t>Verzeichnisdienst</w:t>
      </w:r>
      <w:r w:rsidRPr="000C6FB1">
        <w:t xml:space="preserve"> </w:t>
      </w:r>
      <w:r w:rsidRPr="000C6FB1">
        <w:t>könnte</w:t>
      </w:r>
      <w:r w:rsidRPr="000C6FB1">
        <w:t xml:space="preserve"> </w:t>
      </w:r>
      <w:r w:rsidRPr="000C6FB1">
        <w:t>nicht</w:t>
      </w:r>
      <w:r w:rsidRPr="000C6FB1">
        <w:t xml:space="preserve"> </w:t>
      </w:r>
      <w:r w:rsidRPr="000C6FB1">
        <w:t>mehr</w:t>
      </w:r>
      <w:r w:rsidRPr="000C6FB1">
        <w:t xml:space="preserve"> </w:t>
      </w:r>
      <w:r w:rsidRPr="000C6FB1">
        <w:t>gewährleistet</w:t>
      </w:r>
      <w:r w:rsidRPr="000C6FB1">
        <w:t xml:space="preserve"> </w:t>
      </w:r>
      <w:r w:rsidRPr="000C6FB1">
        <w:t>werden,</w:t>
      </w:r>
      <w:r w:rsidRPr="000C6FB1">
        <w:t xml:space="preserve"> </w:t>
      </w:r>
      <w:r w:rsidRPr="000C6FB1">
        <w:t>dass</w:t>
      </w:r>
      <w:r w:rsidRPr="000C6FB1">
        <w:t xml:space="preserve"> </w:t>
      </w:r>
      <w:r w:rsidRPr="000C6FB1">
        <w:t>lokal</w:t>
      </w:r>
      <w:r w:rsidRPr="000C6FB1">
        <w:t xml:space="preserve"> </w:t>
      </w:r>
      <w:r w:rsidRPr="000C6FB1">
        <w:t>vorzunehmende</w:t>
      </w:r>
      <w:r w:rsidRPr="000C6FB1">
        <w:t xml:space="preserve"> </w:t>
      </w:r>
      <w:r w:rsidRPr="000C6FB1">
        <w:t>Einstellungen,</w:t>
      </w:r>
      <w:r w:rsidRPr="000C6FB1">
        <w:t xml:space="preserve"> </w:t>
      </w:r>
      <w:r w:rsidRPr="000C6FB1">
        <w:t>wie</w:t>
      </w:r>
      <w:r w:rsidRPr="000C6FB1">
        <w:t xml:space="preserve"> </w:t>
      </w:r>
      <w:r w:rsidRPr="000C6FB1">
        <w:t>z.</w:t>
      </w:r>
      <w:r w:rsidRPr="000C6FB1">
        <w:t xml:space="preserve"> </w:t>
      </w:r>
      <w:r w:rsidRPr="000C6FB1">
        <w:t>B.</w:t>
      </w:r>
      <w:r w:rsidRPr="000C6FB1">
        <w:t xml:space="preserve"> </w:t>
      </w:r>
      <w:r w:rsidRPr="000C6FB1">
        <w:t>die</w:t>
      </w:r>
      <w:r w:rsidRPr="000C6FB1">
        <w:t xml:space="preserve"> </w:t>
      </w:r>
      <w:r w:rsidRPr="000C6FB1">
        <w:t>Vorgaben</w:t>
      </w:r>
      <w:r w:rsidRPr="000C6FB1">
        <w:t xml:space="preserve"> </w:t>
      </w:r>
      <w:r w:rsidRPr="000C6FB1">
        <w:t>aus</w:t>
      </w:r>
      <w:r w:rsidRPr="000C6FB1">
        <w:t xml:space="preserve"> </w:t>
      </w:r>
      <w:r w:rsidRPr="000C6FB1">
        <w:t>Sicherheitsrichtlinien,</w:t>
      </w:r>
      <w:r w:rsidRPr="000C6FB1">
        <w:t xml:space="preserve"> </w:t>
      </w:r>
      <w:r w:rsidRPr="000C6FB1">
        <w:t>aufgrund</w:t>
      </w:r>
      <w:r w:rsidRPr="000C6FB1">
        <w:t xml:space="preserve"> </w:t>
      </w:r>
      <w:r w:rsidRPr="000C6FB1">
        <w:t>des</w:t>
      </w:r>
      <w:r w:rsidRPr="000C6FB1">
        <w:t xml:space="preserve"> </w:t>
      </w:r>
      <w:r w:rsidRPr="000C6FB1">
        <w:t>hohen</w:t>
      </w:r>
      <w:r w:rsidRPr="000C6FB1">
        <w:t xml:space="preserve"> </w:t>
      </w:r>
      <w:r w:rsidRPr="000C6FB1">
        <w:t>Aufwandes</w:t>
      </w:r>
      <w:r w:rsidRPr="000C6FB1">
        <w:t xml:space="preserve"> </w:t>
      </w:r>
      <w:r w:rsidRPr="000C6FB1">
        <w:t>zuverlässig</w:t>
      </w:r>
      <w:r w:rsidRPr="000C6FB1">
        <w:t xml:space="preserve"> </w:t>
      </w:r>
      <w:r w:rsidRPr="000C6FB1">
        <w:t>erledigt</w:t>
      </w:r>
      <w:r w:rsidRPr="000C6FB1">
        <w:t xml:space="preserve"> </w:t>
      </w:r>
      <w:r w:rsidRPr="000C6FB1">
        <w:t>werden.</w:t>
      </w:r>
      <w:r w:rsidRPr="000C6FB1">
        <w:t xml:space="preserve"> </w:t>
      </w:r>
      <w:r w:rsidRPr="000C6FB1">
        <w:t>Verwaltungsaufgaben</w:t>
      </w:r>
      <w:r w:rsidRPr="000C6FB1">
        <w:t xml:space="preserve"> </w:t>
      </w:r>
      <w:r w:rsidRPr="000C6FB1">
        <w:t>innerhalb</w:t>
      </w:r>
      <w:r w:rsidRPr="000C6FB1">
        <w:t xml:space="preserve"> </w:t>
      </w:r>
      <w:r w:rsidRPr="000C6FB1">
        <w:t>des</w:t>
      </w:r>
      <w:r w:rsidRPr="000C6FB1">
        <w:t xml:space="preserve"> </w:t>
      </w:r>
      <w:r w:rsidRPr="000C6FB1">
        <w:t>Netzes</w:t>
      </w:r>
      <w:r w:rsidRPr="000C6FB1">
        <w:t xml:space="preserve"> </w:t>
      </w:r>
      <w:r w:rsidRPr="000C6FB1">
        <w:t>wie</w:t>
      </w:r>
      <w:r w:rsidRPr="000C6FB1">
        <w:t xml:space="preserve"> </w:t>
      </w:r>
      <w:r w:rsidRPr="000C6FB1">
        <w:t>z.</w:t>
      </w:r>
      <w:r w:rsidRPr="000C6FB1">
        <w:t xml:space="preserve"> </w:t>
      </w:r>
      <w:r w:rsidRPr="000C6FB1">
        <w:t>B.</w:t>
      </w:r>
      <w:r w:rsidRPr="000C6FB1">
        <w:t xml:space="preserve"> </w:t>
      </w:r>
      <w:r w:rsidRPr="000C6FB1">
        <w:t>Passwortänderungen,</w:t>
      </w:r>
      <w:r w:rsidRPr="000C6FB1">
        <w:t xml:space="preserve"> </w:t>
      </w:r>
      <w:r w:rsidRPr="000C6FB1">
        <w:t>Kontenerstellung</w:t>
      </w:r>
      <w:r w:rsidRPr="000C6FB1">
        <w:t xml:space="preserve"> </w:t>
      </w:r>
      <w:r w:rsidRPr="000C6FB1">
        <w:t>und</w:t>
      </w:r>
      <w:r w:rsidRPr="000C6FB1">
        <w:t xml:space="preserve"> </w:t>
      </w:r>
      <w:r w:rsidRPr="000C6FB1">
        <w:t>Zugriffsrechte</w:t>
      </w:r>
      <w:r w:rsidRPr="000C6FB1">
        <w:t xml:space="preserve"> </w:t>
      </w:r>
      <w:r w:rsidRPr="000C6FB1">
        <w:t>können</w:t>
      </w:r>
      <w:r w:rsidRPr="000C6FB1">
        <w:t xml:space="preserve"> </w:t>
      </w:r>
      <w:r w:rsidRPr="000C6FB1">
        <w:t>effizienter</w:t>
      </w:r>
      <w:r w:rsidRPr="000C6FB1">
        <w:t xml:space="preserve"> </w:t>
      </w:r>
      <w:r w:rsidRPr="000C6FB1">
        <w:t>durchgeführt</w:t>
      </w:r>
      <w:r w:rsidRPr="000C6FB1">
        <w:t xml:space="preserve"> </w:t>
      </w:r>
      <w:r w:rsidRPr="000C6FB1">
        <w:t>werden,</w:t>
      </w:r>
      <w:r w:rsidRPr="000C6FB1">
        <w:t xml:space="preserve"> </w:t>
      </w:r>
      <w:r w:rsidRPr="000C6FB1">
        <w:t>wenn</w:t>
      </w:r>
      <w:r w:rsidRPr="000C6FB1">
        <w:t xml:space="preserve"> </w:t>
      </w:r>
      <w:r w:rsidRPr="000C6FB1">
        <w:t>ein</w:t>
      </w:r>
      <w:r w:rsidRPr="000C6FB1">
        <w:t xml:space="preserve"> </w:t>
      </w:r>
      <w:r w:rsidRPr="000C6FB1">
        <w:t>Verzeichnisdienst</w:t>
      </w:r>
      <w:r w:rsidRPr="000C6FB1">
        <w:t xml:space="preserve"> </w:t>
      </w:r>
      <w:r w:rsidRPr="000C6FB1">
        <w:t>eingesetzt</w:t>
      </w:r>
      <w:r w:rsidRPr="000C6FB1">
        <w:t xml:space="preserve"> </w:t>
      </w:r>
      <w:r w:rsidRPr="000C6FB1">
        <w:t>wird.</w:t>
      </w:r>
    </w:p>
    <w:p w14:paraId="28D7995E" w14:textId="77777777" w:rsidR="00633FAB" w:rsidRPr="000C6FB1" w:rsidRDefault="00633FAB" w:rsidP="00633FAB">
      <w:r w:rsidRPr="000C6FB1">
        <w:rPr>
          <w:rStyle w:val="Fett"/>
        </w:rPr>
        <w:t>OpenLDAP</w:t>
      </w:r>
    </w:p>
    <w:p w14:paraId="72236404" w14:textId="6EB8CBCD" w:rsidR="00633FAB" w:rsidRPr="000C6FB1" w:rsidRDefault="00633FAB" w:rsidP="00633FAB">
      <w:r w:rsidRPr="000C6FB1">
        <w:t>OpenLDAP</w:t>
      </w:r>
      <w:r w:rsidRPr="000C6FB1">
        <w:t xml:space="preserve"> </w:t>
      </w:r>
      <w:r w:rsidRPr="000C6FB1">
        <w:t>ist</w:t>
      </w:r>
      <w:r w:rsidRPr="000C6FB1">
        <w:t xml:space="preserve"> </w:t>
      </w:r>
      <w:r w:rsidRPr="000C6FB1">
        <w:t>ein</w:t>
      </w:r>
      <w:r w:rsidRPr="000C6FB1">
        <w:t xml:space="preserve"> </w:t>
      </w:r>
      <w:r w:rsidRPr="000C6FB1">
        <w:t>frei</w:t>
      </w:r>
      <w:r w:rsidRPr="000C6FB1">
        <w:t xml:space="preserve"> </w:t>
      </w:r>
      <w:r w:rsidRPr="000C6FB1">
        <w:t>verfügbarer</w:t>
      </w:r>
      <w:r w:rsidRPr="000C6FB1">
        <w:t xml:space="preserve"> </w:t>
      </w:r>
      <w:r w:rsidRPr="000C6FB1">
        <w:t>Verzeichnisdienst,</w:t>
      </w:r>
      <w:r w:rsidRPr="000C6FB1">
        <w:t xml:space="preserve"> </w:t>
      </w:r>
      <w:r w:rsidRPr="000C6FB1">
        <w:t>der</w:t>
      </w:r>
      <w:r w:rsidRPr="000C6FB1">
        <w:t xml:space="preserve"> </w:t>
      </w:r>
      <w:r w:rsidRPr="000C6FB1">
        <w:t>in</w:t>
      </w:r>
      <w:r w:rsidRPr="000C6FB1">
        <w:t xml:space="preserve"> </w:t>
      </w:r>
      <w:r w:rsidRPr="000C6FB1">
        <w:t>einem</w:t>
      </w:r>
      <w:r w:rsidRPr="000C6FB1">
        <w:t xml:space="preserve"> </w:t>
      </w:r>
      <w:r w:rsidRPr="000C6FB1">
        <w:t>Datennetz</w:t>
      </w:r>
      <w:r w:rsidRPr="000C6FB1">
        <w:t xml:space="preserve"> </w:t>
      </w:r>
      <w:r w:rsidRPr="000C6FB1">
        <w:t>Informationen</w:t>
      </w:r>
      <w:r w:rsidRPr="000C6FB1">
        <w:t xml:space="preserve"> </w:t>
      </w:r>
      <w:r w:rsidRPr="000C6FB1">
        <w:t>über</w:t>
      </w:r>
      <w:r w:rsidRPr="000C6FB1">
        <w:t xml:space="preserve"> </w:t>
      </w:r>
      <w:r w:rsidRPr="000C6FB1">
        <w:t>beliebige</w:t>
      </w:r>
      <w:r w:rsidRPr="000C6FB1">
        <w:t xml:space="preserve"> </w:t>
      </w:r>
      <w:r w:rsidRPr="000C6FB1">
        <w:t>Objekte,</w:t>
      </w:r>
      <w:r w:rsidRPr="000C6FB1">
        <w:t xml:space="preserve"> </w:t>
      </w:r>
      <w:r w:rsidRPr="000C6FB1">
        <w:t>beispielsweise</w:t>
      </w:r>
      <w:r w:rsidRPr="000C6FB1">
        <w:t xml:space="preserve"> </w:t>
      </w:r>
      <w:r w:rsidRPr="000C6FB1">
        <w:t>Benutzer</w:t>
      </w:r>
      <w:r w:rsidRPr="000C6FB1">
        <w:t xml:space="preserve"> </w:t>
      </w:r>
      <w:r w:rsidRPr="000C6FB1">
        <w:t>oder</w:t>
      </w:r>
      <w:r w:rsidRPr="000C6FB1">
        <w:t xml:space="preserve"> </w:t>
      </w:r>
      <w:r w:rsidRPr="000C6FB1">
        <w:t>IT-Systeme,</w:t>
      </w:r>
      <w:r w:rsidRPr="000C6FB1">
        <w:t xml:space="preserve"> </w:t>
      </w:r>
      <w:r w:rsidRPr="000C6FB1">
        <w:t>in</w:t>
      </w:r>
      <w:r w:rsidRPr="000C6FB1">
        <w:t xml:space="preserve"> </w:t>
      </w:r>
      <w:r w:rsidRPr="000C6FB1">
        <w:t>einer</w:t>
      </w:r>
      <w:r w:rsidRPr="000C6FB1">
        <w:t xml:space="preserve"> </w:t>
      </w:r>
      <w:r w:rsidRPr="000C6FB1">
        <w:t>definierten</w:t>
      </w:r>
      <w:r w:rsidRPr="000C6FB1">
        <w:t xml:space="preserve"> </w:t>
      </w:r>
      <w:r w:rsidRPr="000C6FB1">
        <w:t>Art</w:t>
      </w:r>
      <w:r w:rsidRPr="000C6FB1">
        <w:t xml:space="preserve"> </w:t>
      </w:r>
      <w:r w:rsidRPr="000C6FB1">
        <w:t>zur</w:t>
      </w:r>
      <w:r w:rsidRPr="000C6FB1">
        <w:t xml:space="preserve"> </w:t>
      </w:r>
      <w:r w:rsidRPr="000C6FB1">
        <w:t>Verfügung</w:t>
      </w:r>
      <w:r w:rsidRPr="000C6FB1">
        <w:t xml:space="preserve"> </w:t>
      </w:r>
      <w:r w:rsidRPr="000C6FB1">
        <w:t>stellt.</w:t>
      </w:r>
      <w:r w:rsidRPr="000C6FB1">
        <w:t xml:space="preserve"> </w:t>
      </w:r>
      <w:r w:rsidRPr="000C6FB1">
        <w:t>Die</w:t>
      </w:r>
      <w:r w:rsidRPr="000C6FB1">
        <w:t xml:space="preserve"> </w:t>
      </w:r>
      <w:r w:rsidRPr="000C6FB1">
        <w:t>Informationen</w:t>
      </w:r>
      <w:r w:rsidRPr="000C6FB1">
        <w:t xml:space="preserve"> </w:t>
      </w:r>
      <w:r w:rsidRPr="000C6FB1">
        <w:t>können</w:t>
      </w:r>
      <w:r w:rsidRPr="000C6FB1">
        <w:t xml:space="preserve"> </w:t>
      </w:r>
      <w:r w:rsidRPr="000C6FB1">
        <w:t>einfache</w:t>
      </w:r>
      <w:r w:rsidRPr="000C6FB1">
        <w:t xml:space="preserve"> </w:t>
      </w:r>
      <w:r w:rsidRPr="000C6FB1">
        <w:t>Attribute</w:t>
      </w:r>
      <w:r w:rsidRPr="000C6FB1">
        <w:t xml:space="preserve"> </w:t>
      </w:r>
      <w:r w:rsidRPr="000C6FB1">
        <w:t>wie</w:t>
      </w:r>
      <w:r w:rsidRPr="000C6FB1">
        <w:t xml:space="preserve"> </w:t>
      </w:r>
      <w:r w:rsidRPr="000C6FB1">
        <w:t>die</w:t>
      </w:r>
      <w:r w:rsidRPr="000C6FB1">
        <w:t xml:space="preserve"> </w:t>
      </w:r>
      <w:r w:rsidRPr="000C6FB1">
        <w:t>Namen</w:t>
      </w:r>
      <w:r w:rsidRPr="000C6FB1">
        <w:t xml:space="preserve"> </w:t>
      </w:r>
      <w:r w:rsidRPr="000C6FB1">
        <w:t>oder</w:t>
      </w:r>
      <w:r w:rsidRPr="000C6FB1">
        <w:t xml:space="preserve"> </w:t>
      </w:r>
      <w:r w:rsidRPr="000C6FB1">
        <w:lastRenderedPageBreak/>
        <w:t>Nummern</w:t>
      </w:r>
      <w:r w:rsidRPr="000C6FB1">
        <w:t xml:space="preserve"> </w:t>
      </w:r>
      <w:r w:rsidRPr="000C6FB1">
        <w:t>von</w:t>
      </w:r>
      <w:r w:rsidRPr="000C6FB1">
        <w:t xml:space="preserve"> </w:t>
      </w:r>
      <w:r w:rsidRPr="000C6FB1">
        <w:t>Objekten</w:t>
      </w:r>
      <w:r w:rsidRPr="000C6FB1">
        <w:t xml:space="preserve"> </w:t>
      </w:r>
      <w:r w:rsidRPr="000C6FB1">
        <w:t>oder</w:t>
      </w:r>
      <w:r w:rsidRPr="000C6FB1">
        <w:t xml:space="preserve"> </w:t>
      </w:r>
      <w:r w:rsidRPr="000C6FB1">
        <w:t>auch</w:t>
      </w:r>
      <w:r w:rsidRPr="000C6FB1">
        <w:t xml:space="preserve"> </w:t>
      </w:r>
      <w:r w:rsidRPr="000C6FB1">
        <w:t>komplexe</w:t>
      </w:r>
      <w:r w:rsidRPr="000C6FB1">
        <w:t xml:space="preserve"> </w:t>
      </w:r>
      <w:r w:rsidRPr="000C6FB1">
        <w:t>Formate</w:t>
      </w:r>
      <w:r w:rsidRPr="000C6FB1">
        <w:t xml:space="preserve"> </w:t>
      </w:r>
      <w:r w:rsidRPr="000C6FB1">
        <w:t>wie</w:t>
      </w:r>
      <w:r w:rsidRPr="000C6FB1">
        <w:t xml:space="preserve"> </w:t>
      </w:r>
      <w:r w:rsidRPr="000C6FB1">
        <w:t>Fotos</w:t>
      </w:r>
      <w:r w:rsidRPr="000C6FB1">
        <w:t xml:space="preserve"> </w:t>
      </w:r>
      <w:r w:rsidRPr="000C6FB1">
        <w:t>oder</w:t>
      </w:r>
      <w:r w:rsidRPr="000C6FB1">
        <w:t xml:space="preserve"> </w:t>
      </w:r>
      <w:r w:rsidRPr="000C6FB1">
        <w:t>Zertifikate</w:t>
      </w:r>
      <w:r w:rsidRPr="000C6FB1">
        <w:t xml:space="preserve"> </w:t>
      </w:r>
      <w:r w:rsidRPr="000C6FB1">
        <w:t>für</w:t>
      </w:r>
      <w:r w:rsidRPr="000C6FB1">
        <w:t xml:space="preserve"> </w:t>
      </w:r>
      <w:r w:rsidRPr="000C6FB1">
        <w:t>elektronische</w:t>
      </w:r>
      <w:r w:rsidRPr="000C6FB1">
        <w:t xml:space="preserve"> </w:t>
      </w:r>
      <w:r w:rsidRPr="000C6FB1">
        <w:t>Signaturen</w:t>
      </w:r>
      <w:r w:rsidRPr="000C6FB1">
        <w:t xml:space="preserve"> </w:t>
      </w:r>
      <w:r w:rsidRPr="000C6FB1">
        <w:t>umfassen.</w:t>
      </w:r>
      <w:r w:rsidRPr="000C6FB1">
        <w:t xml:space="preserve"> </w:t>
      </w:r>
      <w:r w:rsidRPr="000C6FB1">
        <w:t>Typische</w:t>
      </w:r>
      <w:r w:rsidRPr="000C6FB1">
        <w:t xml:space="preserve"> </w:t>
      </w:r>
      <w:r w:rsidRPr="000C6FB1">
        <w:t>Einsatzgebiete</w:t>
      </w:r>
      <w:r w:rsidRPr="000C6FB1">
        <w:t xml:space="preserve"> </w:t>
      </w:r>
      <w:r w:rsidRPr="000C6FB1">
        <w:t>sind</w:t>
      </w:r>
      <w:r w:rsidRPr="000C6FB1">
        <w:t xml:space="preserve"> </w:t>
      </w:r>
      <w:r w:rsidRPr="000C6FB1">
        <w:t>zum</w:t>
      </w:r>
      <w:r w:rsidRPr="000C6FB1">
        <w:t xml:space="preserve"> </w:t>
      </w:r>
      <w:r w:rsidRPr="000C6FB1">
        <w:t>Beispiel</w:t>
      </w:r>
      <w:r w:rsidRPr="000C6FB1">
        <w:t xml:space="preserve"> </w:t>
      </w:r>
      <w:r w:rsidRPr="000C6FB1">
        <w:t>Adressbücher</w:t>
      </w:r>
      <w:r w:rsidRPr="000C6FB1">
        <w:t xml:space="preserve"> </w:t>
      </w:r>
      <w:r w:rsidRPr="000C6FB1">
        <w:t>oder</w:t>
      </w:r>
      <w:r w:rsidRPr="000C6FB1">
        <w:t xml:space="preserve"> </w:t>
      </w:r>
      <w:r w:rsidRPr="000C6FB1">
        <w:t>Benutzerverwaltungen.</w:t>
      </w:r>
    </w:p>
    <w:p w14:paraId="52C0E87C" w14:textId="6A16751E" w:rsidR="00633FAB" w:rsidRPr="000C6FB1" w:rsidRDefault="00633FAB" w:rsidP="00633FAB">
      <w:r w:rsidRPr="000C6FB1">
        <w:t>OpenLDAP</w:t>
      </w:r>
      <w:r w:rsidRPr="000C6FB1">
        <w:t xml:space="preserve"> </w:t>
      </w:r>
      <w:r w:rsidRPr="000C6FB1">
        <w:t>stellt</w:t>
      </w:r>
      <w:r w:rsidRPr="000C6FB1">
        <w:t xml:space="preserve"> </w:t>
      </w:r>
      <w:r w:rsidRPr="000C6FB1">
        <w:t>eine</w:t>
      </w:r>
      <w:r w:rsidRPr="000C6FB1">
        <w:t xml:space="preserve"> </w:t>
      </w:r>
      <w:r w:rsidRPr="000C6FB1">
        <w:t>Referenz-Implementierung</w:t>
      </w:r>
      <w:r w:rsidRPr="000C6FB1">
        <w:t xml:space="preserve"> </w:t>
      </w:r>
      <w:r w:rsidRPr="000C6FB1">
        <w:t>für</w:t>
      </w:r>
      <w:r w:rsidRPr="000C6FB1">
        <w:t xml:space="preserve"> </w:t>
      </w:r>
      <w:r w:rsidRPr="000C6FB1">
        <w:t>einen</w:t>
      </w:r>
      <w:r w:rsidRPr="000C6FB1">
        <w:t xml:space="preserve"> </w:t>
      </w:r>
      <w:r w:rsidRPr="000C6FB1">
        <w:t>Server-Dienst</w:t>
      </w:r>
      <w:r w:rsidRPr="000C6FB1">
        <w:t xml:space="preserve"> </w:t>
      </w:r>
      <w:r w:rsidRPr="000C6FB1">
        <w:t>im</w:t>
      </w:r>
      <w:r w:rsidRPr="000C6FB1">
        <w:t xml:space="preserve"> </w:t>
      </w:r>
      <w:r w:rsidRPr="000C6FB1">
        <w:t>Rahmen</w:t>
      </w:r>
      <w:r w:rsidRPr="000C6FB1">
        <w:t xml:space="preserve"> </w:t>
      </w:r>
      <w:r w:rsidRPr="000C6FB1">
        <w:t>des</w:t>
      </w:r>
      <w:r w:rsidRPr="000C6FB1">
        <w:t xml:space="preserve"> </w:t>
      </w:r>
      <w:r w:rsidRPr="000C6FB1">
        <w:t>Lightweight</w:t>
      </w:r>
      <w:r w:rsidRPr="000C6FB1">
        <w:t xml:space="preserve"> </w:t>
      </w:r>
      <w:r w:rsidRPr="000C6FB1">
        <w:t>Directory</w:t>
      </w:r>
      <w:r w:rsidRPr="000C6FB1">
        <w:t xml:space="preserve"> </w:t>
      </w:r>
      <w:r w:rsidRPr="000C6FB1">
        <w:t>Access</w:t>
      </w:r>
      <w:r w:rsidRPr="000C6FB1">
        <w:t xml:space="preserve"> </w:t>
      </w:r>
      <w:proofErr w:type="spellStart"/>
      <w:r w:rsidRPr="000C6FB1">
        <w:t>Protocols</w:t>
      </w:r>
      <w:proofErr w:type="spellEnd"/>
      <w:r w:rsidRPr="000C6FB1">
        <w:t xml:space="preserve"> </w:t>
      </w:r>
      <w:r w:rsidRPr="000C6FB1">
        <w:t>(LDAP)</w:t>
      </w:r>
      <w:r w:rsidRPr="000C6FB1">
        <w:t xml:space="preserve"> </w:t>
      </w:r>
      <w:r w:rsidRPr="000C6FB1">
        <w:t>dar.</w:t>
      </w:r>
      <w:r w:rsidRPr="000C6FB1">
        <w:t xml:space="preserve"> </w:t>
      </w:r>
      <w:r w:rsidRPr="000C6FB1">
        <w:t>Als</w:t>
      </w:r>
      <w:r w:rsidRPr="000C6FB1">
        <w:t xml:space="preserve"> </w:t>
      </w:r>
      <w:r w:rsidRPr="000C6FB1">
        <w:t>Open-Source-Software</w:t>
      </w:r>
      <w:r w:rsidRPr="000C6FB1">
        <w:t xml:space="preserve"> </w:t>
      </w:r>
      <w:r w:rsidRPr="000C6FB1">
        <w:t>kann</w:t>
      </w:r>
      <w:r w:rsidRPr="000C6FB1">
        <w:t xml:space="preserve"> </w:t>
      </w:r>
      <w:r w:rsidRPr="000C6FB1">
        <w:t>OpenLDAP</w:t>
      </w:r>
      <w:r w:rsidRPr="000C6FB1">
        <w:t xml:space="preserve"> </w:t>
      </w:r>
      <w:r w:rsidRPr="000C6FB1">
        <w:t>auf</w:t>
      </w:r>
      <w:r w:rsidRPr="000C6FB1">
        <w:t xml:space="preserve"> </w:t>
      </w:r>
      <w:r w:rsidRPr="000C6FB1">
        <w:t>einer</w:t>
      </w:r>
      <w:r w:rsidRPr="000C6FB1">
        <w:t xml:space="preserve"> </w:t>
      </w:r>
      <w:r w:rsidRPr="000C6FB1">
        <w:t>Vielzahl</w:t>
      </w:r>
      <w:r w:rsidRPr="000C6FB1">
        <w:t xml:space="preserve"> </w:t>
      </w:r>
      <w:r w:rsidRPr="000C6FB1">
        <w:t>von</w:t>
      </w:r>
      <w:r w:rsidRPr="000C6FB1">
        <w:t xml:space="preserve"> </w:t>
      </w:r>
      <w:r w:rsidRPr="000C6FB1">
        <w:t>Betriebssystemen</w:t>
      </w:r>
      <w:r w:rsidRPr="000C6FB1">
        <w:t xml:space="preserve"> </w:t>
      </w:r>
      <w:r w:rsidRPr="000C6FB1">
        <w:t>installiert</w:t>
      </w:r>
      <w:r w:rsidRPr="000C6FB1">
        <w:t xml:space="preserve"> </w:t>
      </w:r>
      <w:r w:rsidRPr="000C6FB1">
        <w:t>werden</w:t>
      </w:r>
      <w:r w:rsidRPr="000C6FB1">
        <w:t xml:space="preserve"> </w:t>
      </w:r>
      <w:r w:rsidRPr="000C6FB1">
        <w:t>und</w:t>
      </w:r>
      <w:r w:rsidRPr="000C6FB1">
        <w:t xml:space="preserve"> </w:t>
      </w:r>
      <w:r w:rsidRPr="000C6FB1">
        <w:t>gilt</w:t>
      </w:r>
      <w:r w:rsidRPr="000C6FB1">
        <w:t xml:space="preserve"> </w:t>
      </w:r>
      <w:r w:rsidRPr="000C6FB1">
        <w:t>als</w:t>
      </w:r>
      <w:r w:rsidRPr="000C6FB1">
        <w:t xml:space="preserve"> </w:t>
      </w:r>
      <w:r w:rsidRPr="000C6FB1">
        <w:t>einer</w:t>
      </w:r>
      <w:r w:rsidRPr="000C6FB1">
        <w:t xml:space="preserve"> </w:t>
      </w:r>
      <w:r w:rsidRPr="000C6FB1">
        <w:t>der</w:t>
      </w:r>
      <w:r w:rsidRPr="000C6FB1">
        <w:t xml:space="preserve"> </w:t>
      </w:r>
      <w:r w:rsidRPr="000C6FB1">
        <w:t>am</w:t>
      </w:r>
      <w:r w:rsidRPr="000C6FB1">
        <w:t xml:space="preserve"> </w:t>
      </w:r>
      <w:r w:rsidRPr="000C6FB1">
        <w:t>meisten</w:t>
      </w:r>
      <w:r w:rsidRPr="000C6FB1">
        <w:t xml:space="preserve"> </w:t>
      </w:r>
      <w:r w:rsidRPr="000C6FB1">
        <w:t>verbreiteten</w:t>
      </w:r>
      <w:r w:rsidRPr="000C6FB1">
        <w:t xml:space="preserve"> </w:t>
      </w:r>
      <w:r w:rsidRPr="000C6FB1">
        <w:t>Verzeichnisdienste.</w:t>
      </w:r>
      <w:r w:rsidRPr="000C6FB1">
        <w:t xml:space="preserve"> </w:t>
      </w:r>
      <w:r w:rsidRPr="000C6FB1">
        <w:t>Zur</w:t>
      </w:r>
      <w:r w:rsidRPr="000C6FB1">
        <w:t xml:space="preserve"> </w:t>
      </w:r>
      <w:r w:rsidRPr="000C6FB1">
        <w:t>Besonderheit</w:t>
      </w:r>
      <w:r w:rsidRPr="000C6FB1">
        <w:t xml:space="preserve"> </w:t>
      </w:r>
      <w:r w:rsidRPr="000C6FB1">
        <w:t>von</w:t>
      </w:r>
      <w:r w:rsidRPr="000C6FB1">
        <w:t xml:space="preserve"> </w:t>
      </w:r>
      <w:r w:rsidRPr="000C6FB1">
        <w:t>OpenLDAP</w:t>
      </w:r>
      <w:r w:rsidRPr="000C6FB1">
        <w:t xml:space="preserve"> </w:t>
      </w:r>
      <w:r w:rsidRPr="000C6FB1">
        <w:t>gehören</w:t>
      </w:r>
      <w:r w:rsidRPr="000C6FB1">
        <w:t xml:space="preserve"> </w:t>
      </w:r>
      <w:r w:rsidRPr="000C6FB1">
        <w:t>die</w:t>
      </w:r>
      <w:r w:rsidRPr="000C6FB1">
        <w:t xml:space="preserve"> </w:t>
      </w:r>
      <w:r w:rsidRPr="000C6FB1">
        <w:t>Overlays.</w:t>
      </w:r>
      <w:r w:rsidRPr="000C6FB1">
        <w:t xml:space="preserve"> </w:t>
      </w:r>
      <w:r w:rsidRPr="000C6FB1">
        <w:t>Overlays</w:t>
      </w:r>
      <w:r w:rsidRPr="000C6FB1">
        <w:t xml:space="preserve"> </w:t>
      </w:r>
      <w:r w:rsidRPr="000C6FB1">
        <w:t>erweitern</w:t>
      </w:r>
      <w:r w:rsidRPr="000C6FB1">
        <w:t xml:space="preserve"> </w:t>
      </w:r>
      <w:r w:rsidRPr="000C6FB1">
        <w:t>den</w:t>
      </w:r>
      <w:r w:rsidRPr="000C6FB1">
        <w:t xml:space="preserve"> </w:t>
      </w:r>
      <w:r w:rsidRPr="000C6FB1">
        <w:t>Funktionsumfang</w:t>
      </w:r>
      <w:r w:rsidRPr="000C6FB1">
        <w:t xml:space="preserve"> </w:t>
      </w:r>
      <w:r w:rsidRPr="000C6FB1">
        <w:t>von</w:t>
      </w:r>
      <w:r w:rsidRPr="000C6FB1">
        <w:t xml:space="preserve"> </w:t>
      </w:r>
      <w:r w:rsidRPr="000C6FB1">
        <w:t>OpenLDAP</w:t>
      </w:r>
      <w:r w:rsidRPr="000C6FB1">
        <w:t xml:space="preserve"> </w:t>
      </w:r>
      <w:r w:rsidRPr="000C6FB1">
        <w:t>um</w:t>
      </w:r>
      <w:r w:rsidRPr="000C6FB1">
        <w:t xml:space="preserve"> </w:t>
      </w:r>
      <w:r w:rsidRPr="000C6FB1">
        <w:t>zahlreiche</w:t>
      </w:r>
      <w:r w:rsidRPr="000C6FB1">
        <w:t xml:space="preserve"> </w:t>
      </w:r>
      <w:r w:rsidRPr="000C6FB1">
        <w:t>Funktionen</w:t>
      </w:r>
      <w:r w:rsidRPr="000C6FB1">
        <w:t xml:space="preserve"> </w:t>
      </w:r>
      <w:r w:rsidRPr="000C6FB1">
        <w:t>und</w:t>
      </w:r>
      <w:r w:rsidRPr="000C6FB1">
        <w:t xml:space="preserve"> </w:t>
      </w:r>
      <w:r w:rsidRPr="000C6FB1">
        <w:t>werden</w:t>
      </w:r>
      <w:r w:rsidRPr="000C6FB1">
        <w:t xml:space="preserve"> </w:t>
      </w:r>
      <w:r w:rsidRPr="000C6FB1">
        <w:t>auch</w:t>
      </w:r>
      <w:r w:rsidRPr="000C6FB1">
        <w:t xml:space="preserve"> </w:t>
      </w:r>
      <w:r w:rsidRPr="000C6FB1">
        <w:t>für</w:t>
      </w:r>
      <w:r w:rsidRPr="000C6FB1">
        <w:t xml:space="preserve"> </w:t>
      </w:r>
      <w:r w:rsidRPr="000C6FB1">
        <w:t>grundlegende</w:t>
      </w:r>
      <w:r w:rsidRPr="000C6FB1">
        <w:t xml:space="preserve"> </w:t>
      </w:r>
      <w:r w:rsidRPr="000C6FB1">
        <w:t>Funktionen</w:t>
      </w:r>
      <w:r w:rsidRPr="000C6FB1">
        <w:t xml:space="preserve"> </w:t>
      </w:r>
      <w:r w:rsidRPr="000C6FB1">
        <w:t>wie</w:t>
      </w:r>
      <w:r w:rsidRPr="000C6FB1">
        <w:t xml:space="preserve"> </w:t>
      </w:r>
      <w:r w:rsidRPr="000C6FB1">
        <w:t>Protokollierung,</w:t>
      </w:r>
      <w:r w:rsidRPr="000C6FB1">
        <w:t xml:space="preserve"> </w:t>
      </w:r>
      <w:r w:rsidRPr="000C6FB1">
        <w:t>Replikation</w:t>
      </w:r>
      <w:r w:rsidRPr="000C6FB1">
        <w:t xml:space="preserve"> </w:t>
      </w:r>
      <w:r w:rsidRPr="000C6FB1">
        <w:t>und</w:t>
      </w:r>
      <w:r w:rsidRPr="000C6FB1">
        <w:t xml:space="preserve"> </w:t>
      </w:r>
      <w:r w:rsidRPr="000C6FB1">
        <w:t>die</w:t>
      </w:r>
      <w:r w:rsidRPr="000C6FB1">
        <w:t xml:space="preserve"> </w:t>
      </w:r>
      <w:r w:rsidRPr="000C6FB1">
        <w:t>Wahrung</w:t>
      </w:r>
      <w:r w:rsidRPr="000C6FB1">
        <w:t xml:space="preserve"> </w:t>
      </w:r>
      <w:r w:rsidRPr="000C6FB1">
        <w:t>der</w:t>
      </w:r>
      <w:r w:rsidRPr="000C6FB1">
        <w:t xml:space="preserve"> </w:t>
      </w:r>
      <w:r w:rsidRPr="000C6FB1">
        <w:t>Integrität</w:t>
      </w:r>
      <w:r w:rsidRPr="000C6FB1">
        <w:t xml:space="preserve"> </w:t>
      </w:r>
      <w:r w:rsidRPr="000C6FB1">
        <w:t>verwendet.</w:t>
      </w:r>
    </w:p>
    <w:p w14:paraId="1E276311" w14:textId="45D81C0D" w:rsidR="00633FAB" w:rsidRPr="000C6FB1" w:rsidRDefault="00633FAB" w:rsidP="00633FAB">
      <w:r w:rsidRPr="000C6FB1">
        <w:t>Ziel</w:t>
      </w:r>
      <w:r w:rsidRPr="000C6FB1">
        <w:t xml:space="preserve"> </w:t>
      </w:r>
      <w:r w:rsidRPr="000C6FB1">
        <w:t>dieser</w:t>
      </w:r>
      <w:r w:rsidRPr="000C6FB1">
        <w:t xml:space="preserve"> </w:t>
      </w:r>
      <w:r w:rsidRPr="000C6FB1">
        <w:t>Sicherheitsrichtlinie</w:t>
      </w:r>
      <w:r w:rsidRPr="000C6FB1">
        <w:t xml:space="preserve"> </w:t>
      </w:r>
      <w:r w:rsidRPr="000C6FB1">
        <w:t>ist</w:t>
      </w:r>
      <w:r w:rsidRPr="000C6FB1">
        <w:t xml:space="preserve"> </w:t>
      </w:r>
      <w:r w:rsidRPr="000C6FB1">
        <w:t>es,</w:t>
      </w:r>
      <w:r w:rsidRPr="000C6FB1">
        <w:t xml:space="preserve"> </w:t>
      </w:r>
      <w:r w:rsidRPr="000C6FB1">
        <w:t>Verzeichnisdienste</w:t>
      </w:r>
      <w:r w:rsidRPr="000C6FB1">
        <w:t xml:space="preserve"> </w:t>
      </w:r>
      <w:r w:rsidRPr="000C6FB1">
        <w:t>wie</w:t>
      </w:r>
      <w:r w:rsidRPr="000C6FB1">
        <w:t xml:space="preserve"> </w:t>
      </w:r>
      <w:r w:rsidRPr="000C6FB1">
        <w:t>ein</w:t>
      </w:r>
      <w:r w:rsidRPr="000C6FB1">
        <w:t xml:space="preserve"> </w:t>
      </w:r>
      <w:r w:rsidRPr="000C6FB1">
        <w:t>A</w:t>
      </w:r>
      <w:r w:rsidR="000C6FB1">
        <w:t>ctive-Directory</w:t>
      </w:r>
      <w:r w:rsidRPr="000C6FB1">
        <w:t xml:space="preserve"> </w:t>
      </w:r>
      <w:r w:rsidRPr="000C6FB1">
        <w:t>oder</w:t>
      </w:r>
      <w:r w:rsidRPr="000C6FB1">
        <w:t xml:space="preserve"> </w:t>
      </w:r>
      <w:proofErr w:type="spellStart"/>
      <w:r w:rsidRPr="000C6FB1">
        <w:t>openLDAP</w:t>
      </w:r>
      <w:proofErr w:type="spellEnd"/>
      <w:r w:rsidRPr="000C6FB1">
        <w:t xml:space="preserve"> </w:t>
      </w:r>
      <w:r w:rsidRPr="000C6FB1">
        <w:t>im</w:t>
      </w:r>
      <w:r w:rsidRPr="000C6FB1">
        <w:t xml:space="preserve"> </w:t>
      </w:r>
      <w:r w:rsidRPr="000C6FB1">
        <w:t>Regelbetrieb</w:t>
      </w:r>
      <w:r w:rsidRPr="000C6FB1">
        <w:t xml:space="preserve"> </w:t>
      </w:r>
      <w:r w:rsidRPr="000C6FB1">
        <w:t>sicher</w:t>
      </w:r>
      <w:r w:rsidRPr="000C6FB1">
        <w:t xml:space="preserve"> </w:t>
      </w:r>
      <w:r w:rsidRPr="000C6FB1">
        <w:t>zu</w:t>
      </w:r>
      <w:r w:rsidRPr="000C6FB1">
        <w:t xml:space="preserve"> </w:t>
      </w:r>
      <w:r w:rsidRPr="000C6FB1">
        <w:t>betreiben</w:t>
      </w:r>
      <w:r w:rsidRPr="000C6FB1">
        <w:t xml:space="preserve"> </w:t>
      </w:r>
      <w:r w:rsidRPr="000C6FB1">
        <w:t>sowie</w:t>
      </w:r>
      <w:r w:rsidRPr="000C6FB1">
        <w:t xml:space="preserve"> </w:t>
      </w:r>
      <w:r w:rsidRPr="000C6FB1">
        <w:t>die</w:t>
      </w:r>
      <w:r w:rsidRPr="000C6FB1">
        <w:t xml:space="preserve"> </w:t>
      </w:r>
      <w:r w:rsidRPr="000C6FB1">
        <w:t>damit</w:t>
      </w:r>
      <w:r w:rsidRPr="000C6FB1">
        <w:t xml:space="preserve"> </w:t>
      </w:r>
      <w:r w:rsidRPr="000C6FB1">
        <w:t>verarbeiteten</w:t>
      </w:r>
      <w:r w:rsidRPr="000C6FB1">
        <w:t xml:space="preserve"> </w:t>
      </w:r>
      <w:r w:rsidRPr="000C6FB1">
        <w:t>Informationen</w:t>
      </w:r>
      <w:r w:rsidRPr="000C6FB1">
        <w:t xml:space="preserve"> </w:t>
      </w:r>
      <w:r w:rsidRPr="000C6FB1">
        <w:t>angemessen</w:t>
      </w:r>
      <w:r w:rsidRPr="000C6FB1">
        <w:t xml:space="preserve"> </w:t>
      </w:r>
      <w:r w:rsidRPr="000C6FB1">
        <w:t>zu</w:t>
      </w:r>
      <w:r w:rsidRPr="000C6FB1">
        <w:t xml:space="preserve"> </w:t>
      </w:r>
      <w:r w:rsidRPr="000C6FB1">
        <w:t>schützen.</w:t>
      </w:r>
      <w:r w:rsidRPr="000C6FB1">
        <w:t xml:space="preserve"> </w:t>
      </w:r>
      <w:r w:rsidRPr="000C6FB1">
        <w:t>Für</w:t>
      </w:r>
      <w:r w:rsidRPr="000C6FB1">
        <w:t xml:space="preserve"> </w:t>
      </w:r>
      <w:r w:rsidRPr="000C6FB1">
        <w:t>die</w:t>
      </w:r>
      <w:r w:rsidRPr="000C6FB1">
        <w:t xml:space="preserve"> </w:t>
      </w:r>
      <w:r w:rsidRPr="000C6FB1">
        <w:t>Erstellung</w:t>
      </w:r>
      <w:r w:rsidRPr="000C6FB1">
        <w:t xml:space="preserve"> </w:t>
      </w:r>
      <w:r w:rsidRPr="000C6FB1">
        <w:t>dieser</w:t>
      </w:r>
      <w:r w:rsidRPr="000C6FB1">
        <w:t xml:space="preserve"> </w:t>
      </w:r>
      <w:r w:rsidRPr="000C6FB1">
        <w:t>Sicherheitsrichtlinie</w:t>
      </w:r>
      <w:r w:rsidRPr="000C6FB1">
        <w:t xml:space="preserve"> </w:t>
      </w:r>
      <w:r w:rsidRPr="000C6FB1">
        <w:t>wurde</w:t>
      </w:r>
      <w:r w:rsidRPr="000C6FB1">
        <w:t xml:space="preserve"> </w:t>
      </w:r>
      <w:r w:rsidRPr="000C6FB1">
        <w:t>auf</w:t>
      </w:r>
      <w:r w:rsidRPr="000C6FB1">
        <w:t xml:space="preserve"> </w:t>
      </w:r>
      <w:r w:rsidRPr="000C6FB1">
        <w:t>die</w:t>
      </w:r>
      <w:r w:rsidRPr="000C6FB1">
        <w:t xml:space="preserve"> </w:t>
      </w:r>
      <w:r w:rsidRPr="000C6FB1">
        <w:t>Vorgaben</w:t>
      </w:r>
      <w:r w:rsidRPr="000C6FB1">
        <w:t xml:space="preserve"> </w:t>
      </w:r>
      <w:r w:rsidRPr="000C6FB1">
        <w:t>der</w:t>
      </w:r>
      <w:r w:rsidRPr="000C6FB1">
        <w:t xml:space="preserve"> </w:t>
      </w:r>
      <w:r w:rsidRPr="000C6FB1">
        <w:t>BSI</w:t>
      </w:r>
      <w:r w:rsidRPr="000C6FB1">
        <w:t xml:space="preserve"> </w:t>
      </w:r>
      <w:r w:rsidRPr="000C6FB1">
        <w:t>Bausteine</w:t>
      </w:r>
      <w:r w:rsidRPr="000C6FB1">
        <w:t xml:space="preserve"> </w:t>
      </w:r>
      <w:r w:rsidRPr="000C6FB1">
        <w:t>APP.2.1</w:t>
      </w:r>
      <w:r w:rsidRPr="000C6FB1">
        <w:t xml:space="preserve"> </w:t>
      </w:r>
      <w:r w:rsidRPr="000C6FB1">
        <w:t>"Allgemeiner</w:t>
      </w:r>
      <w:r w:rsidRPr="000C6FB1">
        <w:t xml:space="preserve"> </w:t>
      </w:r>
      <w:r w:rsidRPr="000C6FB1">
        <w:t>Verzeichnisdienst",</w:t>
      </w:r>
      <w:r w:rsidRPr="000C6FB1">
        <w:t xml:space="preserve"> </w:t>
      </w:r>
      <w:r w:rsidRPr="000C6FB1">
        <w:t>APP.2.2</w:t>
      </w:r>
      <w:r w:rsidRPr="000C6FB1">
        <w:t xml:space="preserve"> </w:t>
      </w:r>
      <w:r w:rsidRPr="000C6FB1">
        <w:t>"Active</w:t>
      </w:r>
      <w:r w:rsidRPr="000C6FB1">
        <w:t xml:space="preserve"> </w:t>
      </w:r>
      <w:r w:rsidRPr="000C6FB1">
        <w:t>Directory"</w:t>
      </w:r>
      <w:r w:rsidRPr="000C6FB1">
        <w:t xml:space="preserve"> </w:t>
      </w:r>
      <w:r w:rsidRPr="000C6FB1">
        <w:t>und</w:t>
      </w:r>
      <w:r w:rsidRPr="000C6FB1">
        <w:t xml:space="preserve"> </w:t>
      </w:r>
      <w:r w:rsidRPr="000C6FB1">
        <w:t>APP.2.3</w:t>
      </w:r>
      <w:r w:rsidRPr="000C6FB1">
        <w:t xml:space="preserve"> </w:t>
      </w:r>
      <w:r w:rsidRPr="000C6FB1">
        <w:t>"OpenLDAP"</w:t>
      </w:r>
      <w:r w:rsidRPr="000C6FB1">
        <w:t xml:space="preserve"> </w:t>
      </w:r>
      <w:r w:rsidRPr="000C6FB1">
        <w:t>zurückgegriffen.</w:t>
      </w:r>
    </w:p>
    <w:p w14:paraId="2974344E" w14:textId="7E07C124" w:rsidR="00731E9D" w:rsidRPr="000C6FB1" w:rsidRDefault="00731E9D" w:rsidP="00B06A25">
      <w:pPr>
        <w:pStyle w:val="berschrift2"/>
      </w:pPr>
      <w:bookmarkStart w:id="11" w:name="_Toc82448247"/>
      <w:r w:rsidRPr="000C6FB1">
        <w:t>Geltungsbereich</w:t>
      </w:r>
      <w:bookmarkEnd w:id="10"/>
      <w:bookmarkEnd w:id="11"/>
    </w:p>
    <w:p w14:paraId="6A075333" w14:textId="77215B6D" w:rsidR="00731E9D" w:rsidRPr="000C6FB1" w:rsidRDefault="00731E9D" w:rsidP="00731E9D">
      <w:pPr>
        <w:rPr>
          <w:rFonts w:cstheme="minorHAnsi"/>
        </w:rPr>
      </w:pPr>
      <w:r w:rsidRPr="000C6FB1">
        <w:rPr>
          <w:rFonts w:cstheme="minorHAnsi"/>
        </w:rPr>
        <w:t>Die</w:t>
      </w:r>
      <w:r w:rsidR="00633FAB" w:rsidRPr="000C6FB1">
        <w:rPr>
          <w:rFonts w:cstheme="minorHAnsi"/>
        </w:rPr>
        <w:t xml:space="preserve"> </w:t>
      </w:r>
      <w:r w:rsidRPr="000C6FB1">
        <w:rPr>
          <w:rFonts w:cstheme="minorHAnsi"/>
        </w:rPr>
        <w:t>Vorgaben</w:t>
      </w:r>
      <w:r w:rsidR="00633FAB" w:rsidRPr="000C6FB1">
        <w:rPr>
          <w:rFonts w:cstheme="minorHAnsi"/>
        </w:rPr>
        <w:t xml:space="preserve"> </w:t>
      </w:r>
      <w:r w:rsidRPr="000C6FB1">
        <w:rPr>
          <w:rFonts w:cstheme="minorHAnsi"/>
        </w:rPr>
        <w:t>des</w:t>
      </w:r>
      <w:r w:rsidR="00633FAB" w:rsidRPr="000C6FB1">
        <w:rPr>
          <w:rFonts w:cstheme="minorHAnsi"/>
        </w:rPr>
        <w:t xml:space="preserve"> </w:t>
      </w:r>
      <w:r w:rsidRPr="000C6FB1">
        <w:rPr>
          <w:rFonts w:cstheme="minorHAnsi"/>
        </w:rPr>
        <w:t>Dokumentes</w:t>
      </w:r>
      <w:r w:rsidR="00633FAB" w:rsidRPr="000C6FB1">
        <w:rPr>
          <w:rFonts w:cstheme="minorHAnsi"/>
        </w:rPr>
        <w:t xml:space="preserve"> </w:t>
      </w:r>
      <w:r w:rsidRPr="000C6FB1">
        <w:rPr>
          <w:rFonts w:cstheme="minorHAnsi"/>
        </w:rPr>
        <w:t>sind</w:t>
      </w:r>
      <w:r w:rsidR="00633FAB" w:rsidRPr="000C6FB1">
        <w:rPr>
          <w:rFonts w:cstheme="minorHAnsi"/>
        </w:rPr>
        <w:t xml:space="preserve"> </w:t>
      </w:r>
      <w:r w:rsidRPr="000C6FB1">
        <w:rPr>
          <w:rFonts w:cstheme="minorHAnsi"/>
        </w:rPr>
        <w:t>für</w:t>
      </w:r>
      <w:r w:rsidR="00633FAB" w:rsidRPr="000C6FB1">
        <w:rPr>
          <w:rFonts w:cstheme="minorHAnsi"/>
        </w:rPr>
        <w:t xml:space="preserve"> </w:t>
      </w:r>
      <w:r w:rsidRPr="000C6FB1">
        <w:rPr>
          <w:rFonts w:cstheme="minorHAnsi"/>
        </w:rPr>
        <w:t>alle</w:t>
      </w:r>
      <w:r w:rsidR="00633FAB" w:rsidRPr="000C6FB1">
        <w:rPr>
          <w:rFonts w:cstheme="minorHAnsi"/>
        </w:rPr>
        <w:t xml:space="preserve"> </w:t>
      </w:r>
      <w:r w:rsidRPr="000C6FB1">
        <w:rPr>
          <w:rFonts w:cstheme="minorHAnsi"/>
        </w:rPr>
        <w:t>Prozessverantwortlichen</w:t>
      </w:r>
      <w:r w:rsidR="00633FAB" w:rsidRPr="000C6FB1">
        <w:rPr>
          <w:rFonts w:cstheme="minorHAnsi"/>
        </w:rPr>
        <w:t xml:space="preserve"> </w:t>
      </w:r>
      <w:r w:rsidRPr="000C6FB1">
        <w:rPr>
          <w:rFonts w:cstheme="minorHAnsi"/>
        </w:rPr>
        <w:t>der</w:t>
      </w:r>
      <w:r w:rsidR="00633FAB" w:rsidRPr="000C6FB1">
        <w:rPr>
          <w:rFonts w:cstheme="minorHAnsi"/>
        </w:rPr>
        <w:t xml:space="preserve"> </w:t>
      </w:r>
      <w:r w:rsidRPr="000C6FB1">
        <w:rPr>
          <w:rFonts w:cstheme="minorHAnsi"/>
          <w:highlight w:val="yellow"/>
        </w:rPr>
        <w:t>&lt;Institution&gt;</w:t>
      </w:r>
      <w:r w:rsidR="00633FAB" w:rsidRPr="000C6FB1">
        <w:rPr>
          <w:rFonts w:cstheme="minorHAnsi"/>
        </w:rPr>
        <w:t xml:space="preserve"> </w:t>
      </w:r>
      <w:r w:rsidRPr="000C6FB1">
        <w:rPr>
          <w:rFonts w:cstheme="minorHAnsi"/>
        </w:rPr>
        <w:t>verbindlich</w:t>
      </w:r>
      <w:r w:rsidR="00633FAB" w:rsidRPr="000C6FB1">
        <w:rPr>
          <w:rFonts w:cstheme="minorHAnsi"/>
        </w:rPr>
        <w:t xml:space="preserve"> </w:t>
      </w:r>
      <w:r w:rsidRPr="000C6FB1">
        <w:rPr>
          <w:rFonts w:cstheme="minorHAnsi"/>
        </w:rPr>
        <w:t>und</w:t>
      </w:r>
      <w:r w:rsidR="00633FAB" w:rsidRPr="000C6FB1">
        <w:rPr>
          <w:rFonts w:cstheme="minorHAnsi"/>
        </w:rPr>
        <w:t xml:space="preserve"> </w:t>
      </w:r>
      <w:r w:rsidRPr="000C6FB1">
        <w:rPr>
          <w:rFonts w:cstheme="minorHAnsi"/>
        </w:rPr>
        <w:t>entsprechend</w:t>
      </w:r>
      <w:r w:rsidR="00633FAB" w:rsidRPr="000C6FB1">
        <w:rPr>
          <w:rFonts w:cstheme="minorHAnsi"/>
        </w:rPr>
        <w:t xml:space="preserve"> </w:t>
      </w:r>
      <w:r w:rsidRPr="000C6FB1">
        <w:rPr>
          <w:rFonts w:cstheme="minorHAnsi"/>
        </w:rPr>
        <w:t>durch</w:t>
      </w:r>
      <w:r w:rsidR="00633FAB" w:rsidRPr="000C6FB1">
        <w:rPr>
          <w:rFonts w:cstheme="minorHAnsi"/>
        </w:rPr>
        <w:t xml:space="preserve"> </w:t>
      </w:r>
      <w:r w:rsidRPr="000C6FB1">
        <w:rPr>
          <w:rFonts w:cstheme="minorHAnsi"/>
        </w:rPr>
        <w:t>die</w:t>
      </w:r>
      <w:r w:rsidR="00633FAB" w:rsidRPr="000C6FB1">
        <w:rPr>
          <w:rFonts w:cstheme="minorHAnsi"/>
        </w:rPr>
        <w:t xml:space="preserve"> </w:t>
      </w:r>
      <w:r w:rsidRPr="000C6FB1">
        <w:rPr>
          <w:rFonts w:cstheme="minorHAnsi"/>
        </w:rPr>
        <w:t>zuständigen</w:t>
      </w:r>
      <w:r w:rsidR="00633FAB" w:rsidRPr="000C6FB1">
        <w:rPr>
          <w:rFonts w:cstheme="minorHAnsi"/>
        </w:rPr>
        <w:t xml:space="preserve"> </w:t>
      </w:r>
      <w:r w:rsidRPr="000C6FB1">
        <w:rPr>
          <w:rFonts w:cstheme="minorHAnsi"/>
        </w:rPr>
        <w:t>Rollenträger</w:t>
      </w:r>
      <w:r w:rsidR="00633FAB" w:rsidRPr="000C6FB1">
        <w:rPr>
          <w:rFonts w:cstheme="minorHAnsi"/>
        </w:rPr>
        <w:t xml:space="preserve"> </w:t>
      </w:r>
      <w:r w:rsidRPr="000C6FB1">
        <w:rPr>
          <w:rFonts w:cstheme="minorHAnsi"/>
        </w:rPr>
        <w:t>umzusetzen.</w:t>
      </w:r>
    </w:p>
    <w:p w14:paraId="360FB494" w14:textId="6E851251" w:rsidR="00731E9D" w:rsidRPr="000C6FB1" w:rsidRDefault="00731E9D" w:rsidP="00731E9D">
      <w:pPr>
        <w:rPr>
          <w:rFonts w:cstheme="minorHAnsi"/>
        </w:rPr>
      </w:pPr>
      <w:r w:rsidRPr="000C6FB1">
        <w:rPr>
          <w:rFonts w:cstheme="minorHAnsi"/>
        </w:rPr>
        <w:t>Anzuwenden</w:t>
      </w:r>
      <w:r w:rsidR="00633FAB" w:rsidRPr="000C6FB1">
        <w:rPr>
          <w:rFonts w:cstheme="minorHAnsi"/>
        </w:rPr>
        <w:t xml:space="preserve"> </w:t>
      </w:r>
      <w:r w:rsidRPr="000C6FB1">
        <w:rPr>
          <w:rFonts w:cstheme="minorHAnsi"/>
        </w:rPr>
        <w:t>sind</w:t>
      </w:r>
      <w:r w:rsidR="00633FAB" w:rsidRPr="000C6FB1">
        <w:rPr>
          <w:rFonts w:cstheme="minorHAnsi"/>
        </w:rPr>
        <w:t xml:space="preserve"> </w:t>
      </w:r>
      <w:r w:rsidRPr="000C6FB1">
        <w:rPr>
          <w:rFonts w:cstheme="minorHAnsi"/>
        </w:rPr>
        <w:t>die</w:t>
      </w:r>
      <w:r w:rsidR="00633FAB" w:rsidRPr="000C6FB1">
        <w:rPr>
          <w:rFonts w:cstheme="minorHAnsi"/>
        </w:rPr>
        <w:t xml:space="preserve"> </w:t>
      </w:r>
      <w:r w:rsidRPr="000C6FB1">
        <w:rPr>
          <w:rFonts w:cstheme="minorHAnsi"/>
        </w:rPr>
        <w:t>Vorgaben</w:t>
      </w:r>
      <w:r w:rsidR="00633FAB" w:rsidRPr="000C6FB1">
        <w:rPr>
          <w:rFonts w:cstheme="minorHAnsi"/>
        </w:rPr>
        <w:t xml:space="preserve"> </w:t>
      </w:r>
      <w:r w:rsidRPr="000C6FB1">
        <w:rPr>
          <w:rFonts w:cstheme="minorHAnsi"/>
        </w:rPr>
        <w:t>für</w:t>
      </w:r>
      <w:r w:rsidR="00633FAB" w:rsidRPr="000C6FB1">
        <w:rPr>
          <w:rFonts w:cstheme="minorHAnsi"/>
        </w:rPr>
        <w:t xml:space="preserve"> </w:t>
      </w:r>
      <w:r w:rsidRPr="000C6FB1">
        <w:rPr>
          <w:rFonts w:cstheme="minorHAnsi"/>
        </w:rPr>
        <w:t>alle</w:t>
      </w:r>
      <w:r w:rsidR="00633FAB" w:rsidRPr="000C6FB1">
        <w:rPr>
          <w:rFonts w:cstheme="minorHAnsi"/>
        </w:rPr>
        <w:t xml:space="preserve"> </w:t>
      </w:r>
      <w:r w:rsidRPr="000C6FB1">
        <w:rPr>
          <w:rFonts w:cstheme="minorHAnsi"/>
        </w:rPr>
        <w:t>durch</w:t>
      </w:r>
      <w:r w:rsidR="00633FAB" w:rsidRPr="000C6FB1">
        <w:rPr>
          <w:rFonts w:cstheme="minorHAnsi"/>
        </w:rPr>
        <w:t xml:space="preserve"> </w:t>
      </w:r>
      <w:r w:rsidRPr="000C6FB1">
        <w:rPr>
          <w:rFonts w:cstheme="minorHAnsi"/>
        </w:rPr>
        <w:t>die</w:t>
      </w:r>
      <w:r w:rsidR="00633FAB" w:rsidRPr="000C6FB1">
        <w:rPr>
          <w:rFonts w:cstheme="minorHAnsi"/>
        </w:rPr>
        <w:t xml:space="preserve"> </w:t>
      </w:r>
      <w:r w:rsidRPr="000C6FB1">
        <w:rPr>
          <w:rFonts w:cstheme="minorHAnsi"/>
          <w:highlight w:val="yellow"/>
        </w:rPr>
        <w:t>&lt;Institution&gt;</w:t>
      </w:r>
      <w:r w:rsidR="00633FAB" w:rsidRPr="000C6FB1">
        <w:rPr>
          <w:rFonts w:cstheme="minorHAnsi"/>
        </w:rPr>
        <w:t xml:space="preserve"> </w:t>
      </w:r>
      <w:r w:rsidRPr="000C6FB1">
        <w:rPr>
          <w:rFonts w:cstheme="minorHAnsi"/>
        </w:rPr>
        <w:t>verantworteten</w:t>
      </w:r>
      <w:r w:rsidR="00633FAB" w:rsidRPr="000C6FB1">
        <w:rPr>
          <w:rFonts w:cstheme="minorHAnsi"/>
        </w:rPr>
        <w:t xml:space="preserve"> </w:t>
      </w:r>
      <w:r w:rsidRPr="000C6FB1">
        <w:rPr>
          <w:rFonts w:cstheme="minorHAnsi"/>
        </w:rPr>
        <w:t>Geschäftsprozesse,</w:t>
      </w:r>
      <w:r w:rsidR="00633FAB" w:rsidRPr="000C6FB1">
        <w:rPr>
          <w:rFonts w:cstheme="minorHAnsi"/>
        </w:rPr>
        <w:t xml:space="preserve"> </w:t>
      </w:r>
      <w:r w:rsidRPr="000C6FB1">
        <w:rPr>
          <w:rFonts w:cstheme="minorHAnsi"/>
        </w:rPr>
        <w:t>Hard-</w:t>
      </w:r>
      <w:r w:rsidR="00633FAB" w:rsidRPr="000C6FB1">
        <w:rPr>
          <w:rFonts w:cstheme="minorHAnsi"/>
        </w:rPr>
        <w:t xml:space="preserve"> </w:t>
      </w:r>
      <w:r w:rsidRPr="000C6FB1">
        <w:rPr>
          <w:rFonts w:cstheme="minorHAnsi"/>
        </w:rPr>
        <w:t>und</w:t>
      </w:r>
      <w:r w:rsidR="00633FAB" w:rsidRPr="000C6FB1">
        <w:rPr>
          <w:rFonts w:cstheme="minorHAnsi"/>
        </w:rPr>
        <w:t xml:space="preserve"> </w:t>
      </w:r>
      <w:r w:rsidRPr="000C6FB1">
        <w:rPr>
          <w:rFonts w:cstheme="minorHAnsi"/>
        </w:rPr>
        <w:t>Softwarekomponenten</w:t>
      </w:r>
      <w:r w:rsidR="00633FAB" w:rsidRPr="000C6FB1">
        <w:rPr>
          <w:rFonts w:cstheme="minorHAnsi"/>
        </w:rPr>
        <w:t xml:space="preserve"> </w:t>
      </w:r>
      <w:r w:rsidRPr="000C6FB1">
        <w:rPr>
          <w:rFonts w:cstheme="minorHAnsi"/>
        </w:rPr>
        <w:t>sowie</w:t>
      </w:r>
      <w:r w:rsidR="00633FAB" w:rsidRPr="000C6FB1">
        <w:rPr>
          <w:rFonts w:cstheme="minorHAnsi"/>
        </w:rPr>
        <w:t xml:space="preserve"> </w:t>
      </w:r>
      <w:r w:rsidRPr="000C6FB1">
        <w:rPr>
          <w:rFonts w:cstheme="minorHAnsi"/>
        </w:rPr>
        <w:t>ihren</w:t>
      </w:r>
      <w:r w:rsidR="00633FAB" w:rsidRPr="000C6FB1">
        <w:rPr>
          <w:rFonts w:cstheme="minorHAnsi"/>
        </w:rPr>
        <w:t xml:space="preserve"> </w:t>
      </w:r>
      <w:r w:rsidRPr="000C6FB1">
        <w:rPr>
          <w:rFonts w:cstheme="minorHAnsi"/>
        </w:rPr>
        <w:t>Konfigurationen.</w:t>
      </w:r>
      <w:r w:rsidR="00633FAB" w:rsidRPr="000C6FB1">
        <w:rPr>
          <w:rFonts w:cstheme="minorHAnsi"/>
        </w:rPr>
        <w:t xml:space="preserve"> </w:t>
      </w:r>
      <w:r w:rsidRPr="000C6FB1">
        <w:rPr>
          <w:rFonts w:cstheme="minorHAnsi"/>
        </w:rPr>
        <w:t>Die</w:t>
      </w:r>
      <w:r w:rsidR="00633FAB" w:rsidRPr="000C6FB1">
        <w:rPr>
          <w:rFonts w:cstheme="minorHAnsi"/>
        </w:rPr>
        <w:t xml:space="preserve"> </w:t>
      </w:r>
      <w:r w:rsidRPr="000C6FB1">
        <w:rPr>
          <w:rFonts w:cstheme="minorHAnsi"/>
        </w:rPr>
        <w:t>Umsetzung</w:t>
      </w:r>
      <w:r w:rsidR="00633FAB" w:rsidRPr="000C6FB1">
        <w:rPr>
          <w:rFonts w:cstheme="minorHAnsi"/>
        </w:rPr>
        <w:t xml:space="preserve"> </w:t>
      </w:r>
      <w:r w:rsidRPr="000C6FB1">
        <w:rPr>
          <w:rFonts w:cstheme="minorHAnsi"/>
        </w:rPr>
        <w:t>dieser</w:t>
      </w:r>
      <w:r w:rsidR="00633FAB" w:rsidRPr="000C6FB1">
        <w:rPr>
          <w:rFonts w:cstheme="minorHAnsi"/>
        </w:rPr>
        <w:t xml:space="preserve"> </w:t>
      </w:r>
      <w:r w:rsidRPr="000C6FB1">
        <w:rPr>
          <w:rFonts w:cstheme="minorHAnsi"/>
        </w:rPr>
        <w:t>Arbeitsanweisung</w:t>
      </w:r>
      <w:r w:rsidR="00633FAB" w:rsidRPr="000C6FB1">
        <w:rPr>
          <w:rFonts w:cstheme="minorHAnsi"/>
        </w:rPr>
        <w:t xml:space="preserve"> </w:t>
      </w:r>
      <w:r w:rsidRPr="000C6FB1">
        <w:rPr>
          <w:rFonts w:cstheme="minorHAnsi"/>
        </w:rPr>
        <w:t>ist</w:t>
      </w:r>
      <w:r w:rsidR="00633FAB" w:rsidRPr="000C6FB1">
        <w:rPr>
          <w:rFonts w:cstheme="minorHAnsi"/>
        </w:rPr>
        <w:t xml:space="preserve"> </w:t>
      </w:r>
      <w:r w:rsidRPr="000C6FB1">
        <w:rPr>
          <w:rFonts w:cstheme="minorHAnsi"/>
        </w:rPr>
        <w:t>durch</w:t>
      </w:r>
      <w:r w:rsidR="00633FAB" w:rsidRPr="000C6FB1">
        <w:rPr>
          <w:rFonts w:cstheme="minorHAnsi"/>
        </w:rPr>
        <w:t xml:space="preserve"> </w:t>
      </w:r>
      <w:r w:rsidRPr="000C6FB1">
        <w:rPr>
          <w:rFonts w:cstheme="minorHAnsi"/>
        </w:rPr>
        <w:t>die</w:t>
      </w:r>
      <w:r w:rsidR="00633FAB" w:rsidRPr="000C6FB1">
        <w:rPr>
          <w:rFonts w:cstheme="minorHAnsi"/>
        </w:rPr>
        <w:t xml:space="preserve"> </w:t>
      </w:r>
      <w:r w:rsidRPr="000C6FB1">
        <w:rPr>
          <w:rFonts w:cstheme="minorHAnsi"/>
        </w:rPr>
        <w:t>entsprechenden</w:t>
      </w:r>
      <w:r w:rsidR="00633FAB" w:rsidRPr="000C6FB1">
        <w:rPr>
          <w:rFonts w:cstheme="minorHAnsi"/>
        </w:rPr>
        <w:t xml:space="preserve"> </w:t>
      </w:r>
      <w:r w:rsidRPr="000C6FB1">
        <w:rPr>
          <w:rFonts w:cstheme="minorHAnsi"/>
        </w:rPr>
        <w:t>Führungskräfte</w:t>
      </w:r>
      <w:r w:rsidR="00633FAB" w:rsidRPr="000C6FB1">
        <w:rPr>
          <w:rFonts w:cstheme="minorHAnsi"/>
        </w:rPr>
        <w:t xml:space="preserve"> </w:t>
      </w:r>
      <w:r w:rsidRPr="000C6FB1">
        <w:rPr>
          <w:rFonts w:cstheme="minorHAnsi"/>
        </w:rPr>
        <w:t>sicherzustellen.</w:t>
      </w:r>
    </w:p>
    <w:p w14:paraId="138F5E92" w14:textId="0523A026" w:rsidR="00731E9D" w:rsidRPr="000C6FB1" w:rsidRDefault="00731E9D" w:rsidP="00731E9D">
      <w:pPr>
        <w:rPr>
          <w:rFonts w:cstheme="minorHAnsi"/>
        </w:rPr>
      </w:pPr>
      <w:r w:rsidRPr="000C6FB1">
        <w:rPr>
          <w:rFonts w:cstheme="minorHAnsi"/>
        </w:rPr>
        <w:t>Die</w:t>
      </w:r>
      <w:r w:rsidR="00633FAB" w:rsidRPr="000C6FB1">
        <w:rPr>
          <w:rFonts w:cstheme="minorHAnsi"/>
        </w:rPr>
        <w:t xml:space="preserve"> </w:t>
      </w:r>
      <w:r w:rsidRPr="000C6FB1">
        <w:rPr>
          <w:rFonts w:cstheme="minorHAnsi"/>
        </w:rPr>
        <w:t>im</w:t>
      </w:r>
      <w:r w:rsidR="00633FAB" w:rsidRPr="000C6FB1">
        <w:rPr>
          <w:rFonts w:cstheme="minorHAnsi"/>
        </w:rPr>
        <w:t xml:space="preserve"> </w:t>
      </w:r>
      <w:r w:rsidRPr="000C6FB1">
        <w:rPr>
          <w:rFonts w:cstheme="minorHAnsi"/>
        </w:rPr>
        <w:t>Folgenden</w:t>
      </w:r>
      <w:r w:rsidR="00633FAB" w:rsidRPr="000C6FB1">
        <w:rPr>
          <w:rFonts w:cstheme="minorHAnsi"/>
        </w:rPr>
        <w:t xml:space="preserve"> </w:t>
      </w:r>
      <w:r w:rsidRPr="000C6FB1">
        <w:rPr>
          <w:rFonts w:cstheme="minorHAnsi"/>
        </w:rPr>
        <w:t>beschriebenen</w:t>
      </w:r>
      <w:r w:rsidR="00633FAB" w:rsidRPr="000C6FB1">
        <w:rPr>
          <w:rFonts w:cstheme="minorHAnsi"/>
        </w:rPr>
        <w:t xml:space="preserve"> </w:t>
      </w:r>
      <w:r w:rsidRPr="000C6FB1">
        <w:rPr>
          <w:rFonts w:cstheme="minorHAnsi"/>
        </w:rPr>
        <w:t>Vorgaben</w:t>
      </w:r>
      <w:r w:rsidR="00633FAB" w:rsidRPr="000C6FB1">
        <w:rPr>
          <w:rFonts w:cstheme="minorHAnsi"/>
        </w:rPr>
        <w:t xml:space="preserve"> </w:t>
      </w:r>
      <w:r w:rsidRPr="000C6FB1">
        <w:rPr>
          <w:rFonts w:cstheme="minorHAnsi"/>
        </w:rPr>
        <w:t>sind</w:t>
      </w:r>
      <w:r w:rsidR="00633FAB" w:rsidRPr="000C6FB1">
        <w:rPr>
          <w:rFonts w:cstheme="minorHAnsi"/>
        </w:rPr>
        <w:t xml:space="preserve"> </w:t>
      </w:r>
      <w:r w:rsidRPr="000C6FB1">
        <w:rPr>
          <w:rFonts w:cstheme="minorHAnsi"/>
        </w:rPr>
        <w:t>hingegen</w:t>
      </w:r>
      <w:r w:rsidR="00633FAB" w:rsidRPr="000C6FB1">
        <w:rPr>
          <w:rFonts w:cstheme="minorHAnsi"/>
        </w:rPr>
        <w:t xml:space="preserve"> </w:t>
      </w:r>
      <w:r w:rsidRPr="000C6FB1">
        <w:rPr>
          <w:rFonts w:cstheme="minorHAnsi"/>
        </w:rPr>
        <w:t>nicht</w:t>
      </w:r>
      <w:r w:rsidR="00633FAB" w:rsidRPr="000C6FB1">
        <w:rPr>
          <w:rFonts w:cstheme="minorHAnsi"/>
        </w:rPr>
        <w:t xml:space="preserve"> </w:t>
      </w:r>
      <w:r w:rsidRPr="000C6FB1">
        <w:rPr>
          <w:rFonts w:cstheme="minorHAnsi"/>
        </w:rPr>
        <w:t>bindend</w:t>
      </w:r>
      <w:r w:rsidR="00633FAB" w:rsidRPr="000C6FB1">
        <w:rPr>
          <w:rFonts w:cstheme="minorHAnsi"/>
        </w:rPr>
        <w:t xml:space="preserve"> </w:t>
      </w:r>
      <w:r w:rsidRPr="000C6FB1">
        <w:rPr>
          <w:rFonts w:cstheme="minorHAnsi"/>
        </w:rPr>
        <w:t>für</w:t>
      </w:r>
      <w:r w:rsidR="00633FAB" w:rsidRPr="000C6FB1">
        <w:rPr>
          <w:rFonts w:cstheme="minorHAnsi"/>
        </w:rPr>
        <w:t xml:space="preserve"> </w:t>
      </w:r>
      <w:r w:rsidRPr="000C6FB1">
        <w:rPr>
          <w:rFonts w:cstheme="minorHAnsi"/>
        </w:rPr>
        <w:t>Prozessverantwortliche</w:t>
      </w:r>
      <w:r w:rsidR="00633FAB" w:rsidRPr="000C6FB1">
        <w:rPr>
          <w:rFonts w:cstheme="minorHAnsi"/>
        </w:rPr>
        <w:t xml:space="preserve"> </w:t>
      </w:r>
      <w:r w:rsidRPr="000C6FB1">
        <w:rPr>
          <w:rFonts w:cstheme="minorHAnsi"/>
        </w:rPr>
        <w:t>von</w:t>
      </w:r>
      <w:r w:rsidR="00633FAB" w:rsidRPr="000C6FB1">
        <w:rPr>
          <w:rFonts w:cstheme="minorHAnsi"/>
        </w:rPr>
        <w:t xml:space="preserve"> </w:t>
      </w:r>
      <w:r w:rsidRPr="000C6FB1">
        <w:rPr>
          <w:rFonts w:cstheme="minorHAnsi"/>
        </w:rPr>
        <w:t>Geschäftsprozessen,</w:t>
      </w:r>
      <w:r w:rsidR="00633FAB" w:rsidRPr="000C6FB1">
        <w:rPr>
          <w:rFonts w:cstheme="minorHAnsi"/>
        </w:rPr>
        <w:t xml:space="preserve"> </w:t>
      </w:r>
      <w:r w:rsidRPr="000C6FB1">
        <w:rPr>
          <w:rFonts w:cstheme="minorHAnsi"/>
        </w:rPr>
        <w:t>die</w:t>
      </w:r>
      <w:r w:rsidR="00633FAB" w:rsidRPr="000C6FB1">
        <w:rPr>
          <w:rFonts w:cstheme="minorHAnsi"/>
        </w:rPr>
        <w:t xml:space="preserve"> </w:t>
      </w:r>
      <w:r w:rsidRPr="000C6FB1">
        <w:rPr>
          <w:rFonts w:cstheme="minorHAnsi"/>
        </w:rPr>
        <w:t>nicht</w:t>
      </w:r>
      <w:r w:rsidR="00633FAB" w:rsidRPr="000C6FB1">
        <w:rPr>
          <w:rFonts w:cstheme="minorHAnsi"/>
        </w:rPr>
        <w:t xml:space="preserve"> </w:t>
      </w:r>
      <w:r w:rsidRPr="000C6FB1">
        <w:rPr>
          <w:rFonts w:cstheme="minorHAnsi"/>
        </w:rPr>
        <w:t>durch</w:t>
      </w:r>
      <w:r w:rsidR="00633FAB" w:rsidRPr="000C6FB1">
        <w:rPr>
          <w:rFonts w:cstheme="minorHAnsi"/>
        </w:rPr>
        <w:t xml:space="preserve"> </w:t>
      </w:r>
      <w:r w:rsidRPr="000C6FB1">
        <w:rPr>
          <w:rFonts w:cstheme="minorHAnsi"/>
        </w:rPr>
        <w:t>die</w:t>
      </w:r>
      <w:r w:rsidR="00633FAB" w:rsidRPr="000C6FB1">
        <w:rPr>
          <w:rFonts w:cstheme="minorHAnsi"/>
        </w:rPr>
        <w:t xml:space="preserve"> </w:t>
      </w:r>
      <w:r w:rsidRPr="000C6FB1">
        <w:rPr>
          <w:rFonts w:cstheme="minorHAnsi"/>
          <w:highlight w:val="yellow"/>
        </w:rPr>
        <w:t>&lt;Institution&gt;</w:t>
      </w:r>
      <w:r w:rsidR="00633FAB" w:rsidRPr="000C6FB1">
        <w:rPr>
          <w:rFonts w:cstheme="minorHAnsi"/>
        </w:rPr>
        <w:t xml:space="preserve"> </w:t>
      </w:r>
      <w:r w:rsidRPr="000C6FB1">
        <w:rPr>
          <w:rFonts w:cstheme="minorHAnsi"/>
        </w:rPr>
        <w:t>wahrgenommen</w:t>
      </w:r>
      <w:r w:rsidR="00633FAB" w:rsidRPr="000C6FB1">
        <w:rPr>
          <w:rFonts w:cstheme="minorHAnsi"/>
        </w:rPr>
        <w:t xml:space="preserve"> </w:t>
      </w:r>
      <w:r w:rsidRPr="000C6FB1">
        <w:rPr>
          <w:rFonts w:cstheme="minorHAnsi"/>
        </w:rPr>
        <w:t>werden.</w:t>
      </w:r>
      <w:r w:rsidR="00633FAB" w:rsidRPr="000C6FB1">
        <w:rPr>
          <w:rFonts w:cstheme="minorHAnsi"/>
        </w:rPr>
        <w:t xml:space="preserve"> </w:t>
      </w:r>
      <w:r w:rsidRPr="000C6FB1">
        <w:rPr>
          <w:rFonts w:cstheme="minorHAnsi"/>
        </w:rPr>
        <w:t>In</w:t>
      </w:r>
      <w:r w:rsidR="00633FAB" w:rsidRPr="000C6FB1">
        <w:rPr>
          <w:rFonts w:cstheme="minorHAnsi"/>
        </w:rPr>
        <w:t xml:space="preserve"> </w:t>
      </w:r>
      <w:r w:rsidRPr="000C6FB1">
        <w:rPr>
          <w:rFonts w:cstheme="minorHAnsi"/>
        </w:rPr>
        <w:t>diesen</w:t>
      </w:r>
      <w:r w:rsidR="00633FAB" w:rsidRPr="000C6FB1">
        <w:rPr>
          <w:rFonts w:cstheme="minorHAnsi"/>
        </w:rPr>
        <w:t xml:space="preserve"> </w:t>
      </w:r>
      <w:r w:rsidRPr="000C6FB1">
        <w:rPr>
          <w:rFonts w:cstheme="minorHAnsi"/>
        </w:rPr>
        <w:t>Fällen</w:t>
      </w:r>
      <w:r w:rsidR="00633FAB" w:rsidRPr="000C6FB1">
        <w:rPr>
          <w:rFonts w:cstheme="minorHAnsi"/>
        </w:rPr>
        <w:t xml:space="preserve"> </w:t>
      </w:r>
      <w:r w:rsidRPr="000C6FB1">
        <w:rPr>
          <w:rFonts w:cstheme="minorHAnsi"/>
        </w:rPr>
        <w:t>besitzen</w:t>
      </w:r>
      <w:r w:rsidR="00633FAB" w:rsidRPr="000C6FB1">
        <w:rPr>
          <w:rFonts w:cstheme="minorHAnsi"/>
        </w:rPr>
        <w:t xml:space="preserve"> </w:t>
      </w:r>
      <w:r w:rsidRPr="000C6FB1">
        <w:rPr>
          <w:rFonts w:cstheme="minorHAnsi"/>
        </w:rPr>
        <w:t>die</w:t>
      </w:r>
      <w:r w:rsidR="00633FAB" w:rsidRPr="000C6FB1">
        <w:rPr>
          <w:rFonts w:cstheme="minorHAnsi"/>
        </w:rPr>
        <w:t xml:space="preserve"> </w:t>
      </w:r>
      <w:r w:rsidRPr="000C6FB1">
        <w:rPr>
          <w:rFonts w:cstheme="minorHAnsi"/>
        </w:rPr>
        <w:t>beschriebenen</w:t>
      </w:r>
      <w:r w:rsidR="00633FAB" w:rsidRPr="000C6FB1">
        <w:rPr>
          <w:rFonts w:cstheme="minorHAnsi"/>
        </w:rPr>
        <w:t xml:space="preserve"> </w:t>
      </w:r>
      <w:r w:rsidRPr="000C6FB1">
        <w:rPr>
          <w:rFonts w:cstheme="minorHAnsi"/>
        </w:rPr>
        <w:t>Vorgaben</w:t>
      </w:r>
      <w:r w:rsidR="00633FAB" w:rsidRPr="000C6FB1">
        <w:rPr>
          <w:rFonts w:cstheme="minorHAnsi"/>
        </w:rPr>
        <w:t xml:space="preserve"> </w:t>
      </w:r>
      <w:r w:rsidRPr="000C6FB1">
        <w:rPr>
          <w:rFonts w:cstheme="minorHAnsi"/>
        </w:rPr>
        <w:t>einen</w:t>
      </w:r>
      <w:r w:rsidR="00633FAB" w:rsidRPr="000C6FB1">
        <w:rPr>
          <w:rFonts w:cstheme="minorHAnsi"/>
        </w:rPr>
        <w:t xml:space="preserve"> </w:t>
      </w:r>
      <w:r w:rsidRPr="000C6FB1">
        <w:rPr>
          <w:rFonts w:cstheme="minorHAnsi"/>
        </w:rPr>
        <w:t>empfehlenden</w:t>
      </w:r>
      <w:r w:rsidR="00633FAB" w:rsidRPr="000C6FB1">
        <w:rPr>
          <w:rFonts w:cstheme="minorHAnsi"/>
        </w:rPr>
        <w:t xml:space="preserve"> </w:t>
      </w:r>
      <w:r w:rsidRPr="000C6FB1">
        <w:rPr>
          <w:rFonts w:cstheme="minorHAnsi"/>
        </w:rPr>
        <w:t>Charakter,</w:t>
      </w:r>
      <w:r w:rsidR="00633FAB" w:rsidRPr="000C6FB1">
        <w:rPr>
          <w:rFonts w:cstheme="minorHAnsi"/>
        </w:rPr>
        <w:t xml:space="preserve"> </w:t>
      </w:r>
      <w:r w:rsidRPr="000C6FB1">
        <w:rPr>
          <w:rFonts w:cstheme="minorHAnsi"/>
        </w:rPr>
        <w:t>auf</w:t>
      </w:r>
      <w:r w:rsidR="00633FAB" w:rsidRPr="000C6FB1">
        <w:rPr>
          <w:rFonts w:cstheme="minorHAnsi"/>
        </w:rPr>
        <w:t xml:space="preserve"> </w:t>
      </w:r>
      <w:r w:rsidRPr="000C6FB1">
        <w:rPr>
          <w:rFonts w:cstheme="minorHAnsi"/>
        </w:rPr>
        <w:t>eine</w:t>
      </w:r>
      <w:r w:rsidR="00633FAB" w:rsidRPr="000C6FB1">
        <w:rPr>
          <w:rFonts w:cstheme="minorHAnsi"/>
        </w:rPr>
        <w:t xml:space="preserve"> </w:t>
      </w:r>
      <w:r w:rsidRPr="000C6FB1">
        <w:rPr>
          <w:rFonts w:cstheme="minorHAnsi"/>
        </w:rPr>
        <w:t>Einhaltung</w:t>
      </w:r>
      <w:r w:rsidR="00633FAB" w:rsidRPr="000C6FB1">
        <w:rPr>
          <w:rFonts w:cstheme="minorHAnsi"/>
        </w:rPr>
        <w:t xml:space="preserve"> </w:t>
      </w:r>
      <w:r w:rsidRPr="000C6FB1">
        <w:rPr>
          <w:rFonts w:cstheme="minorHAnsi"/>
        </w:rPr>
        <w:t>muss</w:t>
      </w:r>
      <w:r w:rsidR="00633FAB" w:rsidRPr="000C6FB1">
        <w:rPr>
          <w:rFonts w:cstheme="minorHAnsi"/>
        </w:rPr>
        <w:t xml:space="preserve"> </w:t>
      </w:r>
      <w:r w:rsidRPr="000C6FB1">
        <w:rPr>
          <w:rFonts w:cstheme="minorHAnsi"/>
        </w:rPr>
        <w:t>durch</w:t>
      </w:r>
      <w:r w:rsidR="00633FAB" w:rsidRPr="000C6FB1">
        <w:rPr>
          <w:rFonts w:cstheme="minorHAnsi"/>
        </w:rPr>
        <w:t xml:space="preserve"> </w:t>
      </w:r>
      <w:r w:rsidRPr="000C6FB1">
        <w:rPr>
          <w:rFonts w:cstheme="minorHAnsi"/>
        </w:rPr>
        <w:t>die</w:t>
      </w:r>
      <w:r w:rsidR="00633FAB" w:rsidRPr="000C6FB1">
        <w:rPr>
          <w:rFonts w:cstheme="minorHAnsi"/>
        </w:rPr>
        <w:t xml:space="preserve"> </w:t>
      </w:r>
      <w:r w:rsidRPr="000C6FB1">
        <w:rPr>
          <w:rFonts w:cstheme="minorHAnsi"/>
          <w:highlight w:val="yellow"/>
        </w:rPr>
        <w:t>&lt;Institution&gt;</w:t>
      </w:r>
      <w:r w:rsidR="00633FAB" w:rsidRPr="000C6FB1">
        <w:rPr>
          <w:rFonts w:cstheme="minorHAnsi"/>
        </w:rPr>
        <w:t xml:space="preserve"> </w:t>
      </w:r>
      <w:r w:rsidRPr="000C6FB1">
        <w:rPr>
          <w:rFonts w:cstheme="minorHAnsi"/>
        </w:rPr>
        <w:t>hingewirkt</w:t>
      </w:r>
      <w:r w:rsidR="00633FAB" w:rsidRPr="000C6FB1">
        <w:rPr>
          <w:rFonts w:cstheme="minorHAnsi"/>
        </w:rPr>
        <w:t xml:space="preserve"> </w:t>
      </w:r>
      <w:r w:rsidRPr="000C6FB1">
        <w:rPr>
          <w:rFonts w:cstheme="minorHAnsi"/>
        </w:rPr>
        <w:t>werden.</w:t>
      </w:r>
    </w:p>
    <w:p w14:paraId="60A49C36" w14:textId="2DC511B4" w:rsidR="00467029" w:rsidRPr="000C6FB1" w:rsidRDefault="00731E9D" w:rsidP="00467029">
      <w:pPr>
        <w:rPr>
          <w:rFonts w:cstheme="minorHAnsi"/>
        </w:rPr>
      </w:pPr>
      <w:r w:rsidRPr="000C6FB1">
        <w:rPr>
          <w:rFonts w:cstheme="minorHAnsi"/>
        </w:rPr>
        <w:t>Interne</w:t>
      </w:r>
      <w:r w:rsidR="00633FAB" w:rsidRPr="000C6FB1">
        <w:rPr>
          <w:rFonts w:cstheme="minorHAnsi"/>
        </w:rPr>
        <w:t xml:space="preserve"> </w:t>
      </w:r>
      <w:r w:rsidRPr="000C6FB1">
        <w:rPr>
          <w:rFonts w:cstheme="minorHAnsi"/>
        </w:rPr>
        <w:t>Regelungen</w:t>
      </w:r>
      <w:r w:rsidR="00633FAB" w:rsidRPr="000C6FB1">
        <w:rPr>
          <w:rFonts w:cstheme="minorHAnsi"/>
        </w:rPr>
        <w:t xml:space="preserve"> </w:t>
      </w:r>
      <w:r w:rsidRPr="000C6FB1">
        <w:rPr>
          <w:rFonts w:cstheme="minorHAnsi"/>
        </w:rPr>
        <w:t>sind</w:t>
      </w:r>
      <w:r w:rsidR="00633FAB" w:rsidRPr="000C6FB1">
        <w:rPr>
          <w:rFonts w:cstheme="minorHAnsi"/>
        </w:rPr>
        <w:t xml:space="preserve"> </w:t>
      </w:r>
      <w:r w:rsidRPr="000C6FB1">
        <w:rPr>
          <w:rFonts w:cstheme="minorHAnsi"/>
        </w:rPr>
        <w:t>geschlechterneutral</w:t>
      </w:r>
      <w:r w:rsidR="00633FAB" w:rsidRPr="000C6FB1">
        <w:rPr>
          <w:rFonts w:cstheme="minorHAnsi"/>
        </w:rPr>
        <w:t xml:space="preserve"> </w:t>
      </w:r>
      <w:r w:rsidRPr="000C6FB1">
        <w:rPr>
          <w:rFonts w:cstheme="minorHAnsi"/>
        </w:rPr>
        <w:t>zu</w:t>
      </w:r>
      <w:r w:rsidR="00633FAB" w:rsidRPr="000C6FB1">
        <w:rPr>
          <w:rFonts w:cstheme="minorHAnsi"/>
        </w:rPr>
        <w:t xml:space="preserve"> </w:t>
      </w:r>
      <w:r w:rsidRPr="000C6FB1">
        <w:rPr>
          <w:rFonts w:cstheme="minorHAnsi"/>
        </w:rPr>
        <w:t>formulieren.</w:t>
      </w:r>
      <w:r w:rsidR="00633FAB" w:rsidRPr="000C6FB1">
        <w:rPr>
          <w:rFonts w:cstheme="minorHAnsi"/>
        </w:rPr>
        <w:t xml:space="preserve"> </w:t>
      </w:r>
      <w:r w:rsidRPr="000C6FB1">
        <w:rPr>
          <w:rFonts w:cstheme="minorHAnsi"/>
        </w:rPr>
        <w:t>Aus</w:t>
      </w:r>
      <w:r w:rsidR="00633FAB" w:rsidRPr="000C6FB1">
        <w:rPr>
          <w:rFonts w:cstheme="minorHAnsi"/>
        </w:rPr>
        <w:t xml:space="preserve"> </w:t>
      </w:r>
      <w:r w:rsidRPr="000C6FB1">
        <w:rPr>
          <w:rFonts w:cstheme="minorHAnsi"/>
        </w:rPr>
        <w:t>Gründen</w:t>
      </w:r>
      <w:r w:rsidR="00633FAB" w:rsidRPr="000C6FB1">
        <w:rPr>
          <w:rFonts w:cstheme="minorHAnsi"/>
        </w:rPr>
        <w:t xml:space="preserve"> </w:t>
      </w:r>
      <w:r w:rsidRPr="000C6FB1">
        <w:rPr>
          <w:rFonts w:cstheme="minorHAnsi"/>
        </w:rPr>
        <w:t>der</w:t>
      </w:r>
      <w:r w:rsidR="00633FAB" w:rsidRPr="000C6FB1">
        <w:rPr>
          <w:rFonts w:cstheme="minorHAnsi"/>
        </w:rPr>
        <w:t xml:space="preserve"> </w:t>
      </w:r>
      <w:r w:rsidRPr="000C6FB1">
        <w:rPr>
          <w:rFonts w:cstheme="minorHAnsi"/>
        </w:rPr>
        <w:t>besseren</w:t>
      </w:r>
      <w:r w:rsidR="00633FAB" w:rsidRPr="000C6FB1">
        <w:rPr>
          <w:rFonts w:cstheme="minorHAnsi"/>
        </w:rPr>
        <w:t xml:space="preserve"> </w:t>
      </w:r>
      <w:r w:rsidRPr="000C6FB1">
        <w:rPr>
          <w:rFonts w:cstheme="minorHAnsi"/>
        </w:rPr>
        <w:t>Lesbarkeit</w:t>
      </w:r>
      <w:r w:rsidR="00633FAB" w:rsidRPr="000C6FB1">
        <w:rPr>
          <w:rFonts w:cstheme="minorHAnsi"/>
        </w:rPr>
        <w:t xml:space="preserve"> </w:t>
      </w:r>
      <w:r w:rsidRPr="000C6FB1">
        <w:rPr>
          <w:rFonts w:cstheme="minorHAnsi"/>
        </w:rPr>
        <w:t>wird</w:t>
      </w:r>
      <w:r w:rsidR="00633FAB" w:rsidRPr="000C6FB1">
        <w:rPr>
          <w:rFonts w:cstheme="minorHAnsi"/>
        </w:rPr>
        <w:t xml:space="preserve"> </w:t>
      </w:r>
      <w:r w:rsidRPr="000C6FB1">
        <w:rPr>
          <w:rFonts w:cstheme="minorHAnsi"/>
        </w:rPr>
        <w:t>auf</w:t>
      </w:r>
      <w:r w:rsidR="00633FAB" w:rsidRPr="000C6FB1">
        <w:rPr>
          <w:rFonts w:cstheme="minorHAnsi"/>
        </w:rPr>
        <w:t xml:space="preserve"> </w:t>
      </w:r>
      <w:r w:rsidRPr="000C6FB1">
        <w:rPr>
          <w:rFonts w:cstheme="minorHAnsi"/>
        </w:rPr>
        <w:t>die</w:t>
      </w:r>
      <w:r w:rsidR="00633FAB" w:rsidRPr="000C6FB1">
        <w:rPr>
          <w:rFonts w:cstheme="minorHAnsi"/>
        </w:rPr>
        <w:t xml:space="preserve"> </w:t>
      </w:r>
      <w:r w:rsidRPr="000C6FB1">
        <w:rPr>
          <w:rFonts w:cstheme="minorHAnsi"/>
        </w:rPr>
        <w:t>gleichzeitige</w:t>
      </w:r>
      <w:r w:rsidR="00633FAB" w:rsidRPr="000C6FB1">
        <w:rPr>
          <w:rFonts w:cstheme="minorHAnsi"/>
        </w:rPr>
        <w:t xml:space="preserve"> </w:t>
      </w:r>
      <w:r w:rsidRPr="000C6FB1">
        <w:rPr>
          <w:rFonts w:cstheme="minorHAnsi"/>
        </w:rPr>
        <w:t>Verwendung</w:t>
      </w:r>
      <w:r w:rsidR="00633FAB" w:rsidRPr="000C6FB1">
        <w:rPr>
          <w:rFonts w:cstheme="minorHAnsi"/>
        </w:rPr>
        <w:t xml:space="preserve"> </w:t>
      </w:r>
      <w:r w:rsidRPr="000C6FB1">
        <w:rPr>
          <w:rFonts w:cstheme="minorHAnsi"/>
        </w:rPr>
        <w:t>männlicher</w:t>
      </w:r>
      <w:r w:rsidR="00633FAB" w:rsidRPr="000C6FB1">
        <w:rPr>
          <w:rFonts w:cstheme="minorHAnsi"/>
        </w:rPr>
        <w:t xml:space="preserve"> </w:t>
      </w:r>
      <w:r w:rsidRPr="000C6FB1">
        <w:rPr>
          <w:rFonts w:cstheme="minorHAnsi"/>
        </w:rPr>
        <w:t>und</w:t>
      </w:r>
      <w:r w:rsidR="00633FAB" w:rsidRPr="000C6FB1">
        <w:rPr>
          <w:rFonts w:cstheme="minorHAnsi"/>
        </w:rPr>
        <w:t xml:space="preserve"> </w:t>
      </w:r>
      <w:r w:rsidRPr="000C6FB1">
        <w:rPr>
          <w:rFonts w:cstheme="minorHAnsi"/>
        </w:rPr>
        <w:t>weiblicher</w:t>
      </w:r>
      <w:r w:rsidR="00633FAB" w:rsidRPr="000C6FB1">
        <w:rPr>
          <w:rFonts w:cstheme="minorHAnsi"/>
        </w:rPr>
        <w:t xml:space="preserve"> </w:t>
      </w:r>
      <w:r w:rsidRPr="000C6FB1">
        <w:rPr>
          <w:rFonts w:cstheme="minorHAnsi"/>
        </w:rPr>
        <w:t>Sprachformen</w:t>
      </w:r>
      <w:r w:rsidR="00633FAB" w:rsidRPr="000C6FB1">
        <w:rPr>
          <w:rFonts w:cstheme="minorHAnsi"/>
        </w:rPr>
        <w:t xml:space="preserve"> </w:t>
      </w:r>
      <w:r w:rsidRPr="000C6FB1">
        <w:rPr>
          <w:rFonts w:cstheme="minorHAnsi"/>
        </w:rPr>
        <w:t>verzichtet.</w:t>
      </w:r>
      <w:r w:rsidR="00633FAB" w:rsidRPr="000C6FB1">
        <w:rPr>
          <w:rFonts w:cstheme="minorHAnsi"/>
        </w:rPr>
        <w:t xml:space="preserve"> </w:t>
      </w:r>
      <w:r w:rsidRPr="000C6FB1">
        <w:rPr>
          <w:rFonts w:cstheme="minorHAnsi"/>
        </w:rPr>
        <w:t>Sämtliche</w:t>
      </w:r>
      <w:r w:rsidR="00633FAB" w:rsidRPr="000C6FB1">
        <w:rPr>
          <w:rFonts w:cstheme="minorHAnsi"/>
        </w:rPr>
        <w:t xml:space="preserve"> </w:t>
      </w:r>
      <w:r w:rsidRPr="000C6FB1">
        <w:rPr>
          <w:rFonts w:cstheme="minorHAnsi"/>
        </w:rPr>
        <w:t>personenbezogenen</w:t>
      </w:r>
      <w:r w:rsidR="00633FAB" w:rsidRPr="000C6FB1">
        <w:rPr>
          <w:rFonts w:cstheme="minorHAnsi"/>
        </w:rPr>
        <w:t xml:space="preserve"> </w:t>
      </w:r>
      <w:r w:rsidRPr="000C6FB1">
        <w:rPr>
          <w:rFonts w:cstheme="minorHAnsi"/>
        </w:rPr>
        <w:t>Bezeichnungen</w:t>
      </w:r>
      <w:r w:rsidR="00633FAB" w:rsidRPr="000C6FB1">
        <w:rPr>
          <w:rFonts w:cstheme="minorHAnsi"/>
        </w:rPr>
        <w:t xml:space="preserve"> </w:t>
      </w:r>
      <w:r w:rsidRPr="000C6FB1">
        <w:rPr>
          <w:rFonts w:cstheme="minorHAnsi"/>
        </w:rPr>
        <w:t>in</w:t>
      </w:r>
      <w:r w:rsidR="00633FAB" w:rsidRPr="000C6FB1">
        <w:rPr>
          <w:rFonts w:cstheme="minorHAnsi"/>
        </w:rPr>
        <w:t xml:space="preserve"> </w:t>
      </w:r>
      <w:r w:rsidRPr="000C6FB1">
        <w:rPr>
          <w:rFonts w:cstheme="minorHAnsi"/>
        </w:rPr>
        <w:t>männlicher</w:t>
      </w:r>
      <w:r w:rsidR="00633FAB" w:rsidRPr="000C6FB1">
        <w:rPr>
          <w:rFonts w:cstheme="minorHAnsi"/>
        </w:rPr>
        <w:t xml:space="preserve"> </w:t>
      </w:r>
      <w:r w:rsidRPr="000C6FB1">
        <w:rPr>
          <w:rFonts w:cstheme="minorHAnsi"/>
        </w:rPr>
        <w:t>Form</w:t>
      </w:r>
      <w:r w:rsidR="00633FAB" w:rsidRPr="000C6FB1">
        <w:rPr>
          <w:rFonts w:cstheme="minorHAnsi"/>
        </w:rPr>
        <w:t xml:space="preserve"> </w:t>
      </w:r>
      <w:r w:rsidRPr="000C6FB1">
        <w:rPr>
          <w:rFonts w:cstheme="minorHAnsi"/>
        </w:rPr>
        <w:t>werden</w:t>
      </w:r>
      <w:r w:rsidR="00633FAB" w:rsidRPr="000C6FB1">
        <w:rPr>
          <w:rFonts w:cstheme="minorHAnsi"/>
        </w:rPr>
        <w:t xml:space="preserve"> </w:t>
      </w:r>
      <w:r w:rsidRPr="000C6FB1">
        <w:rPr>
          <w:rFonts w:cstheme="minorHAnsi"/>
        </w:rPr>
        <w:t>verallgemeinernd</w:t>
      </w:r>
      <w:r w:rsidR="00633FAB" w:rsidRPr="000C6FB1">
        <w:rPr>
          <w:rFonts w:cstheme="minorHAnsi"/>
        </w:rPr>
        <w:t xml:space="preserve"> </w:t>
      </w:r>
      <w:r w:rsidRPr="000C6FB1">
        <w:rPr>
          <w:rFonts w:cstheme="minorHAnsi"/>
        </w:rPr>
        <w:t>verwendet</w:t>
      </w:r>
      <w:r w:rsidR="00633FAB" w:rsidRPr="000C6FB1">
        <w:rPr>
          <w:rFonts w:cstheme="minorHAnsi"/>
        </w:rPr>
        <w:t xml:space="preserve"> </w:t>
      </w:r>
      <w:r w:rsidRPr="000C6FB1">
        <w:rPr>
          <w:rFonts w:cstheme="minorHAnsi"/>
        </w:rPr>
        <w:t>und</w:t>
      </w:r>
      <w:r w:rsidR="00633FAB" w:rsidRPr="000C6FB1">
        <w:rPr>
          <w:rFonts w:cstheme="minorHAnsi"/>
        </w:rPr>
        <w:t xml:space="preserve"> </w:t>
      </w:r>
      <w:r w:rsidRPr="000C6FB1">
        <w:rPr>
          <w:rFonts w:cstheme="minorHAnsi"/>
        </w:rPr>
        <w:t>beziehen</w:t>
      </w:r>
      <w:r w:rsidR="00633FAB" w:rsidRPr="000C6FB1">
        <w:rPr>
          <w:rFonts w:cstheme="minorHAnsi"/>
        </w:rPr>
        <w:t xml:space="preserve"> </w:t>
      </w:r>
      <w:r w:rsidRPr="000C6FB1">
        <w:rPr>
          <w:rFonts w:cstheme="minorHAnsi"/>
        </w:rPr>
        <w:t>sich</w:t>
      </w:r>
      <w:r w:rsidR="00633FAB" w:rsidRPr="000C6FB1">
        <w:rPr>
          <w:rFonts w:cstheme="minorHAnsi"/>
        </w:rPr>
        <w:t xml:space="preserve"> </w:t>
      </w:r>
      <w:r w:rsidRPr="000C6FB1">
        <w:rPr>
          <w:rFonts w:cstheme="minorHAnsi"/>
        </w:rPr>
        <w:t>stets</w:t>
      </w:r>
      <w:r w:rsidR="00633FAB" w:rsidRPr="000C6FB1">
        <w:rPr>
          <w:rFonts w:cstheme="minorHAnsi"/>
        </w:rPr>
        <w:t xml:space="preserve"> </w:t>
      </w:r>
      <w:r w:rsidRPr="000C6FB1">
        <w:rPr>
          <w:rFonts w:cstheme="minorHAnsi"/>
        </w:rPr>
        <w:t>auf</w:t>
      </w:r>
      <w:r w:rsidR="00633FAB" w:rsidRPr="000C6FB1">
        <w:rPr>
          <w:rFonts w:cstheme="minorHAnsi"/>
        </w:rPr>
        <w:t xml:space="preserve"> </w:t>
      </w:r>
      <w:r w:rsidRPr="000C6FB1">
        <w:rPr>
          <w:rFonts w:cstheme="minorHAnsi"/>
        </w:rPr>
        <w:t>alle</w:t>
      </w:r>
      <w:r w:rsidR="00633FAB" w:rsidRPr="000C6FB1">
        <w:rPr>
          <w:rFonts w:cstheme="minorHAnsi"/>
        </w:rPr>
        <w:t xml:space="preserve"> </w:t>
      </w:r>
      <w:r w:rsidRPr="000C6FB1">
        <w:rPr>
          <w:rFonts w:cstheme="minorHAnsi"/>
        </w:rPr>
        <w:t>Geschlechter.</w:t>
      </w:r>
    </w:p>
    <w:p w14:paraId="42E44944" w14:textId="77777777" w:rsidR="00224AA1" w:rsidRPr="000C6FB1" w:rsidRDefault="00224AA1" w:rsidP="00EA7053">
      <w:pPr>
        <w:pStyle w:val="berschrift2"/>
      </w:pPr>
      <w:bookmarkStart w:id="12" w:name="_Toc75592808"/>
      <w:bookmarkStart w:id="13" w:name="_Toc82448248"/>
      <w:r w:rsidRPr="000C6FB1">
        <w:t>Zuständigkeiten</w:t>
      </w:r>
      <w:bookmarkEnd w:id="12"/>
      <w:bookmarkEnd w:id="13"/>
    </w:p>
    <w:p w14:paraId="4ADB9337" w14:textId="0F52DF05" w:rsidR="00224AA1" w:rsidRPr="000C6FB1" w:rsidRDefault="00224AA1" w:rsidP="00224AA1">
      <w:pPr>
        <w:rPr>
          <w:rFonts w:cstheme="minorHAnsi"/>
        </w:rPr>
      </w:pPr>
      <w:r w:rsidRPr="000C6FB1">
        <w:rPr>
          <w:rFonts w:cstheme="minorHAnsi"/>
        </w:rPr>
        <w:t>Zuständig</w:t>
      </w:r>
      <w:r w:rsidR="00633FAB" w:rsidRPr="000C6FB1">
        <w:rPr>
          <w:rFonts w:cstheme="minorHAnsi"/>
        </w:rPr>
        <w:t xml:space="preserve"> </w:t>
      </w:r>
      <w:r w:rsidRPr="000C6FB1">
        <w:rPr>
          <w:rFonts w:cstheme="minorHAnsi"/>
        </w:rPr>
        <w:t>für</w:t>
      </w:r>
      <w:r w:rsidR="00633FAB" w:rsidRPr="000C6FB1">
        <w:rPr>
          <w:rFonts w:cstheme="minorHAnsi"/>
        </w:rPr>
        <w:t xml:space="preserve"> </w:t>
      </w:r>
      <w:r w:rsidRPr="000C6FB1">
        <w:rPr>
          <w:rFonts w:cstheme="minorHAnsi"/>
        </w:rPr>
        <w:t>die</w:t>
      </w:r>
      <w:r w:rsidR="00633FAB" w:rsidRPr="000C6FB1">
        <w:rPr>
          <w:rFonts w:cstheme="minorHAnsi"/>
        </w:rPr>
        <w:t xml:space="preserve"> </w:t>
      </w:r>
      <w:r w:rsidRPr="000C6FB1">
        <w:rPr>
          <w:rFonts w:cstheme="minorHAnsi"/>
        </w:rPr>
        <w:t>Einhaltung</w:t>
      </w:r>
      <w:r w:rsidR="00633FAB" w:rsidRPr="000C6FB1">
        <w:rPr>
          <w:rFonts w:cstheme="minorHAnsi"/>
        </w:rPr>
        <w:t xml:space="preserve"> </w:t>
      </w:r>
      <w:r w:rsidRPr="000C6FB1">
        <w:rPr>
          <w:rFonts w:cstheme="minorHAnsi"/>
        </w:rPr>
        <w:t>der</w:t>
      </w:r>
      <w:r w:rsidR="00633FAB" w:rsidRPr="000C6FB1">
        <w:rPr>
          <w:rFonts w:cstheme="minorHAnsi"/>
        </w:rPr>
        <w:t xml:space="preserve"> </w:t>
      </w:r>
      <w:r w:rsidRPr="000C6FB1">
        <w:rPr>
          <w:rFonts w:cstheme="minorHAnsi"/>
        </w:rPr>
        <w:t>in</w:t>
      </w:r>
      <w:r w:rsidR="00633FAB" w:rsidRPr="000C6FB1">
        <w:rPr>
          <w:rFonts w:cstheme="minorHAnsi"/>
        </w:rPr>
        <w:t xml:space="preserve"> </w:t>
      </w:r>
      <w:r w:rsidRPr="000C6FB1">
        <w:rPr>
          <w:rFonts w:cstheme="minorHAnsi"/>
        </w:rPr>
        <w:t>diesem</w:t>
      </w:r>
      <w:r w:rsidR="00633FAB" w:rsidRPr="000C6FB1">
        <w:rPr>
          <w:rFonts w:cstheme="minorHAnsi"/>
        </w:rPr>
        <w:t xml:space="preserve"> </w:t>
      </w:r>
      <w:r w:rsidRPr="000C6FB1">
        <w:rPr>
          <w:rFonts w:cstheme="minorHAnsi"/>
        </w:rPr>
        <w:t>Dokument</w:t>
      </w:r>
      <w:r w:rsidR="00633FAB" w:rsidRPr="000C6FB1">
        <w:rPr>
          <w:rFonts w:cstheme="minorHAnsi"/>
        </w:rPr>
        <w:t xml:space="preserve"> </w:t>
      </w:r>
      <w:r w:rsidRPr="000C6FB1">
        <w:rPr>
          <w:rFonts w:cstheme="minorHAnsi"/>
        </w:rPr>
        <w:t>aufgeführten</w:t>
      </w:r>
      <w:r w:rsidR="00633FAB" w:rsidRPr="000C6FB1">
        <w:rPr>
          <w:rFonts w:cstheme="minorHAnsi"/>
        </w:rPr>
        <w:t xml:space="preserve"> </w:t>
      </w:r>
      <w:r w:rsidRPr="000C6FB1">
        <w:rPr>
          <w:rFonts w:cstheme="minorHAnsi"/>
        </w:rPr>
        <w:t>Pflichten</w:t>
      </w:r>
      <w:r w:rsidR="00633FAB" w:rsidRPr="000C6FB1">
        <w:rPr>
          <w:rFonts w:cstheme="minorHAnsi"/>
        </w:rPr>
        <w:t xml:space="preserve"> </w:t>
      </w:r>
      <w:r w:rsidRPr="000C6FB1">
        <w:rPr>
          <w:rFonts w:cstheme="minorHAnsi"/>
        </w:rPr>
        <w:t>und</w:t>
      </w:r>
      <w:r w:rsidR="00633FAB" w:rsidRPr="000C6FB1">
        <w:rPr>
          <w:rFonts w:cstheme="minorHAnsi"/>
        </w:rPr>
        <w:t xml:space="preserve"> </w:t>
      </w:r>
      <w:r w:rsidRPr="000C6FB1">
        <w:rPr>
          <w:rFonts w:cstheme="minorHAnsi"/>
        </w:rPr>
        <w:t>Anforderungen</w:t>
      </w:r>
      <w:r w:rsidR="00633FAB" w:rsidRPr="000C6FB1">
        <w:rPr>
          <w:rFonts w:cstheme="minorHAnsi"/>
        </w:rPr>
        <w:t xml:space="preserve"> </w:t>
      </w:r>
      <w:r w:rsidRPr="000C6FB1">
        <w:rPr>
          <w:rFonts w:cstheme="minorHAnsi"/>
        </w:rPr>
        <w:t>sind:</w:t>
      </w:r>
    </w:p>
    <w:p w14:paraId="64AB72D4" w14:textId="6C961CC3" w:rsidR="00224AA1" w:rsidRPr="000C6FB1" w:rsidRDefault="00224AA1" w:rsidP="00224AA1">
      <w:pPr>
        <w:pStyle w:val="Listenabsatz"/>
        <w:numPr>
          <w:ilvl w:val="0"/>
          <w:numId w:val="1"/>
        </w:numPr>
        <w:rPr>
          <w:rFonts w:eastAsia="Times New Roman" w:cstheme="minorHAnsi"/>
        </w:rPr>
      </w:pPr>
      <w:r w:rsidRPr="000C6FB1">
        <w:rPr>
          <w:rFonts w:eastAsia="Times New Roman" w:cstheme="minorHAnsi"/>
        </w:rPr>
        <w:t>Eigene</w:t>
      </w:r>
      <w:r w:rsidR="00633FAB" w:rsidRPr="000C6FB1">
        <w:rPr>
          <w:rFonts w:eastAsia="Times New Roman" w:cstheme="minorHAnsi"/>
        </w:rPr>
        <w:t xml:space="preserve"> </w:t>
      </w:r>
      <w:r w:rsidRPr="000C6FB1">
        <w:rPr>
          <w:rFonts w:eastAsia="Times New Roman" w:cstheme="minorHAnsi"/>
        </w:rPr>
        <w:t>Mitarbeitende</w:t>
      </w:r>
      <w:r w:rsidR="00633FAB" w:rsidRPr="000C6FB1">
        <w:rPr>
          <w:rFonts w:eastAsia="Times New Roman" w:cstheme="minorHAnsi"/>
        </w:rPr>
        <w:t xml:space="preserve"> </w:t>
      </w:r>
      <w:r w:rsidRPr="000C6FB1">
        <w:rPr>
          <w:rFonts w:eastAsia="Times New Roman" w:cstheme="minorHAnsi"/>
        </w:rPr>
        <w:t>und</w:t>
      </w:r>
      <w:r w:rsidR="00633FAB" w:rsidRPr="000C6FB1">
        <w:rPr>
          <w:rFonts w:eastAsia="Times New Roman" w:cstheme="minorHAnsi"/>
        </w:rPr>
        <w:t xml:space="preserve"> </w:t>
      </w:r>
      <w:r w:rsidRPr="000C6FB1">
        <w:rPr>
          <w:rFonts w:eastAsia="Times New Roman" w:cstheme="minorHAnsi"/>
        </w:rPr>
        <w:t>beauftragte</w:t>
      </w:r>
      <w:r w:rsidR="00633FAB" w:rsidRPr="000C6FB1">
        <w:rPr>
          <w:rFonts w:eastAsia="Times New Roman" w:cstheme="minorHAnsi"/>
        </w:rPr>
        <w:t xml:space="preserve"> </w:t>
      </w:r>
      <w:r w:rsidRPr="000C6FB1">
        <w:rPr>
          <w:rFonts w:eastAsia="Times New Roman" w:cstheme="minorHAnsi"/>
        </w:rPr>
        <w:t>Dienstleister,</w:t>
      </w:r>
      <w:r w:rsidR="00633FAB" w:rsidRPr="000C6FB1">
        <w:rPr>
          <w:rFonts w:eastAsia="Times New Roman" w:cstheme="minorHAnsi"/>
        </w:rPr>
        <w:t xml:space="preserve"> </w:t>
      </w:r>
      <w:r w:rsidRPr="000C6FB1">
        <w:rPr>
          <w:rFonts w:eastAsia="Times New Roman" w:cstheme="minorHAnsi"/>
        </w:rPr>
        <w:t>welche</w:t>
      </w:r>
      <w:r w:rsidR="00633FAB" w:rsidRPr="000C6FB1">
        <w:rPr>
          <w:rFonts w:eastAsia="Times New Roman" w:cstheme="minorHAnsi"/>
        </w:rPr>
        <w:t xml:space="preserve"> </w:t>
      </w:r>
      <w:r w:rsidRPr="000C6FB1">
        <w:rPr>
          <w:rFonts w:eastAsia="Times New Roman" w:cstheme="minorHAnsi"/>
        </w:rPr>
        <w:t>administrative</w:t>
      </w:r>
      <w:r w:rsidR="00633FAB" w:rsidRPr="000C6FB1">
        <w:rPr>
          <w:rFonts w:eastAsia="Times New Roman" w:cstheme="minorHAnsi"/>
        </w:rPr>
        <w:t xml:space="preserve"> </w:t>
      </w:r>
      <w:r w:rsidRPr="000C6FB1">
        <w:rPr>
          <w:rFonts w:eastAsia="Times New Roman" w:cstheme="minorHAnsi"/>
        </w:rPr>
        <w:t>Arbeiten</w:t>
      </w:r>
      <w:r w:rsidR="00633FAB" w:rsidRPr="000C6FB1">
        <w:rPr>
          <w:rFonts w:eastAsia="Times New Roman" w:cstheme="minorHAnsi"/>
        </w:rPr>
        <w:t xml:space="preserve"> </w:t>
      </w:r>
      <w:r w:rsidRPr="000C6FB1">
        <w:rPr>
          <w:rFonts w:eastAsia="Times New Roman" w:cstheme="minorHAnsi"/>
        </w:rPr>
        <w:t>an</w:t>
      </w:r>
      <w:r w:rsidR="00633FAB" w:rsidRPr="000C6FB1">
        <w:rPr>
          <w:rFonts w:eastAsia="Times New Roman" w:cstheme="minorHAnsi"/>
        </w:rPr>
        <w:t xml:space="preserve"> </w:t>
      </w:r>
      <w:r w:rsidRPr="000C6FB1">
        <w:rPr>
          <w:rFonts w:eastAsia="Times New Roman" w:cstheme="minorHAnsi"/>
        </w:rPr>
        <w:t>IT-</w:t>
      </w:r>
      <w:r w:rsidR="00633FAB" w:rsidRPr="000C6FB1">
        <w:rPr>
          <w:rFonts w:eastAsia="Times New Roman" w:cstheme="minorHAnsi"/>
        </w:rPr>
        <w:t xml:space="preserve"> </w:t>
      </w:r>
      <w:r w:rsidRPr="000C6FB1">
        <w:rPr>
          <w:rFonts w:eastAsia="Times New Roman" w:cstheme="minorHAnsi"/>
        </w:rPr>
        <w:t>Systemen</w:t>
      </w:r>
      <w:r w:rsidR="00633FAB" w:rsidRPr="000C6FB1">
        <w:rPr>
          <w:rFonts w:eastAsia="Times New Roman" w:cstheme="minorHAnsi"/>
        </w:rPr>
        <w:t xml:space="preserve"> </w:t>
      </w:r>
      <w:r w:rsidRPr="000C6FB1">
        <w:rPr>
          <w:rFonts w:eastAsia="Times New Roman" w:cstheme="minorHAnsi"/>
        </w:rPr>
        <w:t>und</w:t>
      </w:r>
      <w:r w:rsidR="00633FAB" w:rsidRPr="000C6FB1">
        <w:rPr>
          <w:rFonts w:eastAsia="Times New Roman" w:cstheme="minorHAnsi"/>
        </w:rPr>
        <w:t xml:space="preserve"> </w:t>
      </w:r>
      <w:r w:rsidRPr="000C6FB1">
        <w:rPr>
          <w:rFonts w:eastAsia="Times New Roman" w:cstheme="minorHAnsi"/>
        </w:rPr>
        <w:t>Anwendungen</w:t>
      </w:r>
      <w:r w:rsidR="00633FAB" w:rsidRPr="000C6FB1">
        <w:rPr>
          <w:rFonts w:eastAsia="Times New Roman" w:cstheme="minorHAnsi"/>
        </w:rPr>
        <w:t xml:space="preserve"> </w:t>
      </w:r>
      <w:r w:rsidRPr="000C6FB1">
        <w:rPr>
          <w:rFonts w:eastAsia="Times New Roman" w:cstheme="minorHAnsi"/>
        </w:rPr>
        <w:t>von</w:t>
      </w:r>
      <w:r w:rsidR="00633FAB" w:rsidRPr="000C6FB1">
        <w:rPr>
          <w:rFonts w:eastAsia="Times New Roman" w:cstheme="minorHAnsi"/>
        </w:rPr>
        <w:t xml:space="preserve"> </w:t>
      </w:r>
      <w:r w:rsidRPr="000C6FB1">
        <w:rPr>
          <w:rFonts w:eastAsia="Times New Roman" w:cstheme="minorHAnsi"/>
        </w:rPr>
        <w:t>der</w:t>
      </w:r>
      <w:r w:rsidR="00633FAB" w:rsidRPr="000C6FB1">
        <w:rPr>
          <w:rFonts w:eastAsia="Times New Roman" w:cstheme="minorHAnsi"/>
        </w:rPr>
        <w:t xml:space="preserve"> </w:t>
      </w:r>
      <w:r w:rsidRPr="000C6FB1">
        <w:rPr>
          <w:rFonts w:eastAsia="Times New Roman" w:cstheme="minorHAnsi"/>
          <w:highlight w:val="yellow"/>
        </w:rPr>
        <w:t>&lt;Institution&gt;</w:t>
      </w:r>
      <w:r w:rsidR="00633FAB" w:rsidRPr="000C6FB1">
        <w:rPr>
          <w:rFonts w:eastAsia="Times New Roman" w:cstheme="minorHAnsi"/>
        </w:rPr>
        <w:t xml:space="preserve"> </w:t>
      </w:r>
      <w:r w:rsidRPr="000C6FB1">
        <w:rPr>
          <w:rFonts w:eastAsia="Times New Roman" w:cstheme="minorHAnsi"/>
        </w:rPr>
        <w:t>durchführen,</w:t>
      </w:r>
    </w:p>
    <w:p w14:paraId="3CCA73BC" w14:textId="748AA0D7" w:rsidR="00467029" w:rsidRPr="000C6FB1" w:rsidRDefault="00224AA1" w:rsidP="00224AA1">
      <w:pPr>
        <w:pStyle w:val="Listenabsatz"/>
        <w:numPr>
          <w:ilvl w:val="0"/>
          <w:numId w:val="1"/>
        </w:numPr>
        <w:rPr>
          <w:rFonts w:eastAsia="Times New Roman" w:cstheme="minorHAnsi"/>
        </w:rPr>
      </w:pPr>
      <w:r w:rsidRPr="000C6FB1">
        <w:rPr>
          <w:rFonts w:eastAsia="Times New Roman" w:cstheme="minorHAnsi"/>
        </w:rPr>
        <w:t>Eigene</w:t>
      </w:r>
      <w:r w:rsidR="00633FAB" w:rsidRPr="000C6FB1">
        <w:rPr>
          <w:rFonts w:eastAsia="Times New Roman" w:cstheme="minorHAnsi"/>
        </w:rPr>
        <w:t xml:space="preserve"> </w:t>
      </w:r>
      <w:r w:rsidRPr="000C6FB1">
        <w:rPr>
          <w:rFonts w:eastAsia="Times New Roman" w:cstheme="minorHAnsi"/>
        </w:rPr>
        <w:t>Mitarbeitende</w:t>
      </w:r>
      <w:r w:rsidR="00633FAB" w:rsidRPr="000C6FB1">
        <w:rPr>
          <w:rFonts w:eastAsia="Times New Roman" w:cstheme="minorHAnsi"/>
        </w:rPr>
        <w:t xml:space="preserve"> </w:t>
      </w:r>
      <w:r w:rsidRPr="000C6FB1">
        <w:rPr>
          <w:rFonts w:eastAsia="Times New Roman" w:cstheme="minorHAnsi"/>
        </w:rPr>
        <w:t>und</w:t>
      </w:r>
      <w:r w:rsidR="00633FAB" w:rsidRPr="000C6FB1">
        <w:rPr>
          <w:rFonts w:eastAsia="Times New Roman" w:cstheme="minorHAnsi"/>
        </w:rPr>
        <w:t xml:space="preserve"> </w:t>
      </w:r>
      <w:r w:rsidRPr="000C6FB1">
        <w:rPr>
          <w:rFonts w:eastAsia="Times New Roman" w:cstheme="minorHAnsi"/>
        </w:rPr>
        <w:t>beauftragte</w:t>
      </w:r>
      <w:r w:rsidR="00633FAB" w:rsidRPr="000C6FB1">
        <w:rPr>
          <w:rFonts w:eastAsia="Times New Roman" w:cstheme="minorHAnsi"/>
        </w:rPr>
        <w:t xml:space="preserve"> </w:t>
      </w:r>
      <w:r w:rsidRPr="000C6FB1">
        <w:rPr>
          <w:rFonts w:eastAsia="Times New Roman" w:cstheme="minorHAnsi"/>
        </w:rPr>
        <w:t>Dienstleister,</w:t>
      </w:r>
      <w:r w:rsidR="00633FAB" w:rsidRPr="000C6FB1">
        <w:rPr>
          <w:rFonts w:eastAsia="Times New Roman" w:cstheme="minorHAnsi"/>
        </w:rPr>
        <w:t xml:space="preserve"> </w:t>
      </w:r>
      <w:r w:rsidRPr="000C6FB1">
        <w:rPr>
          <w:rFonts w:eastAsia="Times New Roman" w:cstheme="minorHAnsi"/>
        </w:rPr>
        <w:t>welche</w:t>
      </w:r>
      <w:r w:rsidR="00633FAB" w:rsidRPr="000C6FB1">
        <w:rPr>
          <w:rFonts w:eastAsia="Times New Roman" w:cstheme="minorHAnsi"/>
        </w:rPr>
        <w:t xml:space="preserve"> </w:t>
      </w:r>
      <w:r w:rsidRPr="000C6FB1">
        <w:rPr>
          <w:rFonts w:eastAsia="Times New Roman" w:cstheme="minorHAnsi"/>
        </w:rPr>
        <w:t>Applikationsbetreuung</w:t>
      </w:r>
      <w:r w:rsidR="00633FAB" w:rsidRPr="000C6FB1">
        <w:rPr>
          <w:rFonts w:eastAsia="Times New Roman" w:cstheme="minorHAnsi"/>
        </w:rPr>
        <w:t xml:space="preserve"> </w:t>
      </w:r>
      <w:r w:rsidRPr="000C6FB1">
        <w:rPr>
          <w:rFonts w:eastAsia="Times New Roman" w:cstheme="minorHAnsi"/>
        </w:rPr>
        <w:t>mit</w:t>
      </w:r>
      <w:r w:rsidR="00633FAB" w:rsidRPr="000C6FB1">
        <w:rPr>
          <w:rFonts w:eastAsia="Times New Roman" w:cstheme="minorHAnsi"/>
        </w:rPr>
        <w:t xml:space="preserve"> </w:t>
      </w:r>
      <w:r w:rsidRPr="000C6FB1">
        <w:rPr>
          <w:rFonts w:eastAsia="Times New Roman" w:cstheme="minorHAnsi"/>
        </w:rPr>
        <w:t>administrativem</w:t>
      </w:r>
      <w:r w:rsidR="00633FAB" w:rsidRPr="000C6FB1">
        <w:rPr>
          <w:rFonts w:eastAsia="Times New Roman" w:cstheme="minorHAnsi"/>
        </w:rPr>
        <w:t xml:space="preserve"> </w:t>
      </w:r>
      <w:r w:rsidRPr="000C6FB1">
        <w:rPr>
          <w:rFonts w:eastAsia="Times New Roman" w:cstheme="minorHAnsi"/>
        </w:rPr>
        <w:t>Charakter</w:t>
      </w:r>
      <w:r w:rsidR="00633FAB" w:rsidRPr="000C6FB1">
        <w:rPr>
          <w:rFonts w:eastAsia="Times New Roman" w:cstheme="minorHAnsi"/>
        </w:rPr>
        <w:t xml:space="preserve"> </w:t>
      </w:r>
      <w:r w:rsidRPr="000C6FB1">
        <w:rPr>
          <w:rFonts w:eastAsia="Times New Roman" w:cstheme="minorHAnsi"/>
        </w:rPr>
        <w:t>(z.</w:t>
      </w:r>
      <w:r w:rsidR="00633FAB" w:rsidRPr="000C6FB1">
        <w:rPr>
          <w:rFonts w:eastAsia="Times New Roman" w:cstheme="minorHAnsi"/>
        </w:rPr>
        <w:t xml:space="preserve"> </w:t>
      </w:r>
      <w:r w:rsidRPr="000C6FB1">
        <w:rPr>
          <w:rFonts w:eastAsia="Times New Roman" w:cstheme="minorHAnsi"/>
        </w:rPr>
        <w:t>B.</w:t>
      </w:r>
      <w:r w:rsidR="00633FAB" w:rsidRPr="000C6FB1">
        <w:rPr>
          <w:rFonts w:eastAsia="Times New Roman" w:cstheme="minorHAnsi"/>
        </w:rPr>
        <w:t xml:space="preserve"> </w:t>
      </w:r>
      <w:r w:rsidRPr="000C6FB1">
        <w:rPr>
          <w:rFonts w:eastAsia="Times New Roman" w:cstheme="minorHAnsi"/>
        </w:rPr>
        <w:t>Versionspflege,</w:t>
      </w:r>
      <w:r w:rsidR="00633FAB" w:rsidRPr="000C6FB1">
        <w:rPr>
          <w:rFonts w:eastAsia="Times New Roman" w:cstheme="minorHAnsi"/>
        </w:rPr>
        <w:t xml:space="preserve"> </w:t>
      </w:r>
      <w:r w:rsidRPr="000C6FB1">
        <w:rPr>
          <w:rFonts w:eastAsia="Times New Roman" w:cstheme="minorHAnsi"/>
        </w:rPr>
        <w:t>Benutzerverwaltung)</w:t>
      </w:r>
      <w:r w:rsidR="00633FAB" w:rsidRPr="000C6FB1">
        <w:rPr>
          <w:rFonts w:eastAsia="Times New Roman" w:cstheme="minorHAnsi"/>
        </w:rPr>
        <w:t xml:space="preserve"> </w:t>
      </w:r>
      <w:r w:rsidRPr="000C6FB1">
        <w:rPr>
          <w:rFonts w:eastAsia="Times New Roman" w:cstheme="minorHAnsi"/>
        </w:rPr>
        <w:t>betreiben.</w:t>
      </w:r>
      <w:r w:rsidR="00633FAB" w:rsidRPr="000C6FB1">
        <w:rPr>
          <w:rFonts w:eastAsia="Times New Roman" w:cstheme="minorHAnsi"/>
        </w:rPr>
        <w:t xml:space="preserve"> </w:t>
      </w:r>
      <w:r w:rsidRPr="000C6FB1">
        <w:rPr>
          <w:rFonts w:eastAsia="Times New Roman" w:cstheme="minorHAnsi"/>
        </w:rPr>
        <w:t>Die</w:t>
      </w:r>
      <w:r w:rsidR="00633FAB" w:rsidRPr="000C6FB1">
        <w:rPr>
          <w:rFonts w:eastAsia="Times New Roman" w:cstheme="minorHAnsi"/>
        </w:rPr>
        <w:t xml:space="preserve"> </w:t>
      </w:r>
      <w:r w:rsidRPr="000C6FB1">
        <w:rPr>
          <w:rFonts w:eastAsia="Times New Roman" w:cstheme="minorHAnsi"/>
        </w:rPr>
        <w:t>Kontrolle</w:t>
      </w:r>
      <w:r w:rsidR="00633FAB" w:rsidRPr="000C6FB1">
        <w:rPr>
          <w:rFonts w:eastAsia="Times New Roman" w:cstheme="minorHAnsi"/>
        </w:rPr>
        <w:t xml:space="preserve"> </w:t>
      </w:r>
      <w:r w:rsidRPr="000C6FB1">
        <w:rPr>
          <w:rFonts w:eastAsia="Times New Roman" w:cstheme="minorHAnsi"/>
        </w:rPr>
        <w:t>der</w:t>
      </w:r>
      <w:r w:rsidR="00633FAB" w:rsidRPr="000C6FB1">
        <w:rPr>
          <w:rFonts w:eastAsia="Times New Roman" w:cstheme="minorHAnsi"/>
        </w:rPr>
        <w:t xml:space="preserve"> </w:t>
      </w:r>
      <w:r w:rsidRPr="000C6FB1">
        <w:rPr>
          <w:rFonts w:eastAsia="Times New Roman" w:cstheme="minorHAnsi"/>
        </w:rPr>
        <w:t>korrekten</w:t>
      </w:r>
      <w:r w:rsidR="00633FAB" w:rsidRPr="000C6FB1">
        <w:rPr>
          <w:rFonts w:eastAsia="Times New Roman" w:cstheme="minorHAnsi"/>
        </w:rPr>
        <w:t xml:space="preserve"> </w:t>
      </w:r>
      <w:r w:rsidRPr="000C6FB1">
        <w:rPr>
          <w:rFonts w:eastAsia="Times New Roman" w:cstheme="minorHAnsi"/>
        </w:rPr>
        <w:t>Umsetzung</w:t>
      </w:r>
      <w:r w:rsidR="00633FAB" w:rsidRPr="000C6FB1">
        <w:rPr>
          <w:rFonts w:eastAsia="Times New Roman" w:cstheme="minorHAnsi"/>
        </w:rPr>
        <w:t xml:space="preserve"> </w:t>
      </w:r>
      <w:r w:rsidRPr="000C6FB1">
        <w:rPr>
          <w:rFonts w:eastAsia="Times New Roman" w:cstheme="minorHAnsi"/>
        </w:rPr>
        <w:t>der</w:t>
      </w:r>
      <w:r w:rsidR="00633FAB" w:rsidRPr="000C6FB1">
        <w:rPr>
          <w:rFonts w:eastAsia="Times New Roman" w:cstheme="minorHAnsi"/>
        </w:rPr>
        <w:t xml:space="preserve"> </w:t>
      </w:r>
      <w:r w:rsidRPr="000C6FB1">
        <w:rPr>
          <w:rFonts w:eastAsia="Times New Roman" w:cstheme="minorHAnsi"/>
        </w:rPr>
        <w:t>Vorgaben</w:t>
      </w:r>
      <w:r w:rsidR="00633FAB" w:rsidRPr="000C6FB1">
        <w:rPr>
          <w:rFonts w:eastAsia="Times New Roman" w:cstheme="minorHAnsi"/>
        </w:rPr>
        <w:t xml:space="preserve"> </w:t>
      </w:r>
      <w:r w:rsidRPr="000C6FB1">
        <w:rPr>
          <w:rFonts w:eastAsia="Times New Roman" w:cstheme="minorHAnsi"/>
        </w:rPr>
        <w:t>erfolgt</w:t>
      </w:r>
      <w:r w:rsidR="00633FAB" w:rsidRPr="000C6FB1">
        <w:rPr>
          <w:rFonts w:eastAsia="Times New Roman" w:cstheme="minorHAnsi"/>
        </w:rPr>
        <w:t xml:space="preserve"> </w:t>
      </w:r>
      <w:r w:rsidRPr="000C6FB1">
        <w:rPr>
          <w:rFonts w:eastAsia="Times New Roman" w:cstheme="minorHAnsi"/>
        </w:rPr>
        <w:t>durch</w:t>
      </w:r>
      <w:r w:rsidR="00633FAB" w:rsidRPr="000C6FB1">
        <w:rPr>
          <w:rFonts w:eastAsia="Times New Roman" w:cstheme="minorHAnsi"/>
        </w:rPr>
        <w:t xml:space="preserve"> </w:t>
      </w:r>
      <w:r w:rsidRPr="000C6FB1">
        <w:rPr>
          <w:rFonts w:eastAsia="Times New Roman" w:cstheme="minorHAnsi"/>
        </w:rPr>
        <w:t>den</w:t>
      </w:r>
      <w:r w:rsidR="00633FAB" w:rsidRPr="000C6FB1">
        <w:rPr>
          <w:rFonts w:eastAsia="Times New Roman" w:cstheme="minorHAnsi"/>
        </w:rPr>
        <w:t xml:space="preserve"> </w:t>
      </w:r>
      <w:r w:rsidRPr="000C6FB1">
        <w:rPr>
          <w:rFonts w:eastAsia="Times New Roman" w:cstheme="minorHAnsi"/>
          <w:highlight w:val="yellow"/>
        </w:rPr>
        <w:t>&lt;Bereich</w:t>
      </w:r>
      <w:r w:rsidR="00633FAB" w:rsidRPr="000C6FB1">
        <w:rPr>
          <w:rFonts w:eastAsia="Times New Roman" w:cstheme="minorHAnsi"/>
          <w:highlight w:val="yellow"/>
        </w:rPr>
        <w:t xml:space="preserve"> </w:t>
      </w:r>
      <w:r w:rsidRPr="000C6FB1">
        <w:rPr>
          <w:rFonts w:eastAsia="Times New Roman" w:cstheme="minorHAnsi"/>
          <w:highlight w:val="yellow"/>
        </w:rPr>
        <w:t>???&gt;</w:t>
      </w:r>
      <w:r w:rsidR="00633FAB" w:rsidRPr="000C6FB1">
        <w:rPr>
          <w:rFonts w:eastAsia="Times New Roman" w:cstheme="minorHAnsi"/>
        </w:rPr>
        <w:t xml:space="preserve"> </w:t>
      </w:r>
      <w:r w:rsidRPr="000C6FB1">
        <w:rPr>
          <w:rFonts w:eastAsia="Times New Roman" w:cstheme="minorHAnsi"/>
        </w:rPr>
        <w:t>bei</w:t>
      </w:r>
      <w:r w:rsidR="00633FAB" w:rsidRPr="000C6FB1">
        <w:rPr>
          <w:rFonts w:eastAsia="Times New Roman" w:cstheme="minorHAnsi"/>
        </w:rPr>
        <w:t xml:space="preserve"> </w:t>
      </w:r>
      <w:r w:rsidRPr="000C6FB1">
        <w:rPr>
          <w:rFonts w:eastAsia="Times New Roman" w:cstheme="minorHAnsi"/>
        </w:rPr>
        <w:t>der</w:t>
      </w:r>
      <w:r w:rsidR="00633FAB" w:rsidRPr="000C6FB1">
        <w:rPr>
          <w:rFonts w:eastAsia="Times New Roman" w:cstheme="minorHAnsi"/>
        </w:rPr>
        <w:t xml:space="preserve"> </w:t>
      </w:r>
      <w:r w:rsidRPr="000C6FB1">
        <w:rPr>
          <w:rFonts w:cstheme="minorHAnsi"/>
          <w:highlight w:val="yellow"/>
        </w:rPr>
        <w:t>&lt;Institution&gt;</w:t>
      </w:r>
      <w:r w:rsidRPr="000C6FB1">
        <w:rPr>
          <w:rFonts w:eastAsia="Times New Roman" w:cstheme="minorHAnsi"/>
        </w:rPr>
        <w:t>.</w:t>
      </w:r>
    </w:p>
    <w:p w14:paraId="3DC6C711" w14:textId="0D89C8FC" w:rsidR="00467029" w:rsidRPr="000C6FB1" w:rsidRDefault="00467029" w:rsidP="00EA7053">
      <w:pPr>
        <w:pStyle w:val="berschrift2"/>
      </w:pPr>
      <w:bookmarkStart w:id="14" w:name="_Toc82448249"/>
      <w:r w:rsidRPr="000C6FB1">
        <w:lastRenderedPageBreak/>
        <w:t>Genehmigungs-</w:t>
      </w:r>
      <w:r w:rsidR="00633FAB" w:rsidRPr="000C6FB1">
        <w:t xml:space="preserve"> </w:t>
      </w:r>
      <w:r w:rsidRPr="000C6FB1">
        <w:t>und</w:t>
      </w:r>
      <w:r w:rsidR="00633FAB" w:rsidRPr="000C6FB1">
        <w:t xml:space="preserve"> </w:t>
      </w:r>
      <w:r w:rsidRPr="000C6FB1">
        <w:t>Änderungsverfahren</w:t>
      </w:r>
      <w:bookmarkEnd w:id="14"/>
    </w:p>
    <w:p w14:paraId="0DCFB3DE" w14:textId="45E8CB0D" w:rsidR="00467029" w:rsidRPr="000C6FB1" w:rsidRDefault="002329CB" w:rsidP="00467029">
      <w:pPr>
        <w:rPr>
          <w:rFonts w:cstheme="minorHAnsi"/>
        </w:rPr>
      </w:pPr>
      <w:r w:rsidRPr="000C6FB1">
        <w:rPr>
          <w:rFonts w:cstheme="minorHAnsi"/>
        </w:rPr>
        <w:t>Die</w:t>
      </w:r>
      <w:r w:rsidR="00633FAB" w:rsidRPr="000C6FB1">
        <w:rPr>
          <w:rFonts w:cstheme="minorHAnsi"/>
        </w:rPr>
        <w:t xml:space="preserve"> </w:t>
      </w:r>
      <w:r w:rsidRPr="000C6FB1">
        <w:rPr>
          <w:rFonts w:cstheme="minorHAnsi"/>
        </w:rPr>
        <w:t>Sicherheitsrichtlinie</w:t>
      </w:r>
      <w:r w:rsidR="00633FAB" w:rsidRPr="000C6FB1">
        <w:rPr>
          <w:rFonts w:cstheme="minorHAnsi"/>
        </w:rPr>
        <w:t xml:space="preserve"> </w:t>
      </w:r>
      <w:r w:rsidR="00EA7053" w:rsidRPr="000C6FB1">
        <w:rPr>
          <w:rFonts w:cstheme="minorHAnsi"/>
        </w:rPr>
        <w:t>„</w:t>
      </w:r>
      <w:r w:rsidR="00633FAB" w:rsidRPr="000C6FB1">
        <w:rPr>
          <w:rFonts w:cstheme="minorHAnsi"/>
        </w:rPr>
        <w:t>Verzeichnisdienst</w:t>
      </w:r>
      <w:r w:rsidR="00467029" w:rsidRPr="000C6FB1">
        <w:rPr>
          <w:rFonts w:cstheme="minorHAnsi"/>
        </w:rPr>
        <w:t>“</w:t>
      </w:r>
      <w:r w:rsidR="00633FAB" w:rsidRPr="000C6FB1">
        <w:rPr>
          <w:rFonts w:cstheme="minorHAnsi"/>
        </w:rPr>
        <w:t xml:space="preserve"> </w:t>
      </w:r>
      <w:r w:rsidR="00224AA1" w:rsidRPr="000C6FB1">
        <w:rPr>
          <w:rFonts w:cstheme="minorHAnsi"/>
        </w:rPr>
        <w:t>wird</w:t>
      </w:r>
      <w:r w:rsidR="00633FAB" w:rsidRPr="000C6FB1">
        <w:rPr>
          <w:rFonts w:cstheme="minorHAnsi"/>
        </w:rPr>
        <w:t xml:space="preserve"> </w:t>
      </w:r>
      <w:r w:rsidR="00224AA1" w:rsidRPr="000C6FB1">
        <w:rPr>
          <w:rFonts w:cstheme="minorHAnsi"/>
        </w:rPr>
        <w:t>durch</w:t>
      </w:r>
      <w:r w:rsidR="00633FAB" w:rsidRPr="000C6FB1">
        <w:rPr>
          <w:rFonts w:cstheme="minorHAnsi"/>
        </w:rPr>
        <w:t xml:space="preserve"> </w:t>
      </w:r>
      <w:r w:rsidR="00224AA1" w:rsidRPr="000C6FB1">
        <w:rPr>
          <w:rFonts w:cstheme="minorHAnsi"/>
        </w:rPr>
        <w:t>den</w:t>
      </w:r>
      <w:r w:rsidR="00633FAB" w:rsidRPr="000C6FB1">
        <w:rPr>
          <w:rFonts w:cstheme="minorHAnsi"/>
        </w:rPr>
        <w:t xml:space="preserve"> </w:t>
      </w:r>
      <w:r w:rsidR="00224AA1" w:rsidRPr="000C6FB1">
        <w:rPr>
          <w:rFonts w:cstheme="minorHAnsi"/>
          <w:highlight w:val="yellow"/>
        </w:rPr>
        <w:t>&lt;Informationssicherheitsbeauftragter&gt;</w:t>
      </w:r>
      <w:r w:rsidR="00633FAB" w:rsidRPr="000C6FB1">
        <w:rPr>
          <w:rFonts w:cstheme="minorHAnsi"/>
        </w:rPr>
        <w:t xml:space="preserve"> </w:t>
      </w:r>
      <w:r w:rsidR="00224AA1" w:rsidRPr="000C6FB1">
        <w:rPr>
          <w:rFonts w:cstheme="minorHAnsi"/>
        </w:rPr>
        <w:t>verantwortet.</w:t>
      </w:r>
      <w:r w:rsidR="00633FAB" w:rsidRPr="000C6FB1">
        <w:rPr>
          <w:rFonts w:cstheme="minorHAnsi"/>
        </w:rPr>
        <w:t xml:space="preserve"> </w:t>
      </w:r>
      <w:r w:rsidR="00224AA1" w:rsidRPr="000C6FB1">
        <w:rPr>
          <w:rFonts w:cstheme="minorHAnsi"/>
        </w:rPr>
        <w:t>Die</w:t>
      </w:r>
      <w:r w:rsidR="00633FAB" w:rsidRPr="000C6FB1">
        <w:rPr>
          <w:rFonts w:cstheme="minorHAnsi"/>
        </w:rPr>
        <w:t xml:space="preserve"> </w:t>
      </w:r>
      <w:r w:rsidR="00224AA1" w:rsidRPr="000C6FB1">
        <w:rPr>
          <w:rFonts w:cstheme="minorHAnsi"/>
        </w:rPr>
        <w:t>Pflege</w:t>
      </w:r>
      <w:r w:rsidR="00633FAB" w:rsidRPr="000C6FB1">
        <w:rPr>
          <w:rFonts w:cstheme="minorHAnsi"/>
        </w:rPr>
        <w:t xml:space="preserve"> </w:t>
      </w:r>
      <w:r w:rsidR="00224AA1" w:rsidRPr="000C6FB1">
        <w:rPr>
          <w:rFonts w:cstheme="minorHAnsi"/>
        </w:rPr>
        <w:t>dieses</w:t>
      </w:r>
      <w:r w:rsidR="00633FAB" w:rsidRPr="000C6FB1">
        <w:rPr>
          <w:rFonts w:cstheme="minorHAnsi"/>
        </w:rPr>
        <w:t xml:space="preserve"> </w:t>
      </w:r>
      <w:r w:rsidR="00224AA1" w:rsidRPr="000C6FB1">
        <w:rPr>
          <w:rFonts w:cstheme="minorHAnsi"/>
        </w:rPr>
        <w:t>Dokuments</w:t>
      </w:r>
      <w:r w:rsidR="00633FAB" w:rsidRPr="000C6FB1">
        <w:rPr>
          <w:rFonts w:cstheme="minorHAnsi"/>
        </w:rPr>
        <w:t xml:space="preserve"> </w:t>
      </w:r>
      <w:r w:rsidR="00224AA1" w:rsidRPr="000C6FB1">
        <w:rPr>
          <w:rFonts w:cstheme="minorHAnsi"/>
        </w:rPr>
        <w:t>unterliegt</w:t>
      </w:r>
      <w:r w:rsidR="00633FAB" w:rsidRPr="000C6FB1">
        <w:rPr>
          <w:rFonts w:cstheme="minorHAnsi"/>
        </w:rPr>
        <w:t xml:space="preserve"> </w:t>
      </w:r>
      <w:r w:rsidR="00224AA1" w:rsidRPr="000C6FB1">
        <w:rPr>
          <w:rFonts w:cstheme="minorHAnsi"/>
        </w:rPr>
        <w:t>dem</w:t>
      </w:r>
      <w:r w:rsidR="00633FAB" w:rsidRPr="000C6FB1">
        <w:rPr>
          <w:rFonts w:cstheme="minorHAnsi"/>
        </w:rPr>
        <w:t xml:space="preserve"> </w:t>
      </w:r>
      <w:r w:rsidR="00224AA1" w:rsidRPr="000C6FB1">
        <w:rPr>
          <w:rFonts w:cstheme="minorHAnsi"/>
          <w:highlight w:val="yellow"/>
        </w:rPr>
        <w:t>&lt;Bereich</w:t>
      </w:r>
      <w:r w:rsidR="00633FAB" w:rsidRPr="000C6FB1">
        <w:rPr>
          <w:rFonts w:cstheme="minorHAnsi"/>
          <w:highlight w:val="yellow"/>
        </w:rPr>
        <w:t xml:space="preserve"> </w:t>
      </w:r>
      <w:r w:rsidR="00224AA1" w:rsidRPr="000C6FB1">
        <w:rPr>
          <w:rFonts w:cstheme="minorHAnsi"/>
          <w:highlight w:val="yellow"/>
        </w:rPr>
        <w:t>???&gt;</w:t>
      </w:r>
      <w:r w:rsidR="00633FAB" w:rsidRPr="000C6FB1">
        <w:rPr>
          <w:rFonts w:cstheme="minorHAnsi"/>
        </w:rPr>
        <w:t xml:space="preserve"> </w:t>
      </w:r>
      <w:r w:rsidR="00224AA1" w:rsidRPr="000C6FB1">
        <w:rPr>
          <w:rFonts w:cstheme="minorHAnsi"/>
        </w:rPr>
        <w:t>vertreten</w:t>
      </w:r>
      <w:r w:rsidR="00633FAB" w:rsidRPr="000C6FB1">
        <w:rPr>
          <w:rFonts w:cstheme="minorHAnsi"/>
        </w:rPr>
        <w:t xml:space="preserve"> </w:t>
      </w:r>
      <w:r w:rsidR="00224AA1" w:rsidRPr="000C6FB1">
        <w:rPr>
          <w:rFonts w:cstheme="minorHAnsi"/>
        </w:rPr>
        <w:t>durch</w:t>
      </w:r>
      <w:r w:rsidR="00633FAB" w:rsidRPr="000C6FB1">
        <w:rPr>
          <w:rFonts w:cstheme="minorHAnsi"/>
        </w:rPr>
        <w:t xml:space="preserve"> </w:t>
      </w:r>
      <w:r w:rsidR="00224AA1" w:rsidRPr="000C6FB1">
        <w:rPr>
          <w:rFonts w:cstheme="minorHAnsi"/>
        </w:rPr>
        <w:t>den</w:t>
      </w:r>
      <w:r w:rsidR="00633FAB" w:rsidRPr="000C6FB1">
        <w:rPr>
          <w:rFonts w:cstheme="minorHAnsi"/>
        </w:rPr>
        <w:t xml:space="preserve"> </w:t>
      </w:r>
      <w:r w:rsidR="00224AA1" w:rsidRPr="000C6FB1">
        <w:rPr>
          <w:rFonts w:cstheme="minorHAnsi"/>
          <w:highlight w:val="yellow"/>
        </w:rPr>
        <w:t>&lt;Informationssicherheitsbeauftragter&gt;</w:t>
      </w:r>
      <w:r w:rsidR="00224AA1" w:rsidRPr="000C6FB1">
        <w:rPr>
          <w:rFonts w:cstheme="minorHAnsi"/>
        </w:rPr>
        <w:t>.</w:t>
      </w:r>
      <w:r w:rsidR="00633FAB" w:rsidRPr="000C6FB1">
        <w:rPr>
          <w:rFonts w:cstheme="minorHAnsi"/>
        </w:rPr>
        <w:t xml:space="preserve"> </w:t>
      </w:r>
      <w:r w:rsidR="00224AA1" w:rsidRPr="000C6FB1">
        <w:rPr>
          <w:rFonts w:cstheme="minorHAnsi"/>
        </w:rPr>
        <w:t>Änderungen</w:t>
      </w:r>
      <w:r w:rsidR="00633FAB" w:rsidRPr="000C6FB1">
        <w:rPr>
          <w:rFonts w:cstheme="minorHAnsi"/>
        </w:rPr>
        <w:t xml:space="preserve"> </w:t>
      </w:r>
      <w:r w:rsidR="00224AA1" w:rsidRPr="000C6FB1">
        <w:rPr>
          <w:rFonts w:cstheme="minorHAnsi"/>
        </w:rPr>
        <w:t>werden</w:t>
      </w:r>
      <w:r w:rsidR="00633FAB" w:rsidRPr="000C6FB1">
        <w:rPr>
          <w:rFonts w:cstheme="minorHAnsi"/>
        </w:rPr>
        <w:t xml:space="preserve"> </w:t>
      </w:r>
      <w:r w:rsidR="00224AA1" w:rsidRPr="000C6FB1">
        <w:rPr>
          <w:rFonts w:cstheme="minorHAnsi"/>
        </w:rPr>
        <w:t>ausschließlich</w:t>
      </w:r>
      <w:r w:rsidR="00633FAB" w:rsidRPr="000C6FB1">
        <w:rPr>
          <w:rFonts w:cstheme="minorHAnsi"/>
        </w:rPr>
        <w:t xml:space="preserve"> </w:t>
      </w:r>
      <w:r w:rsidR="00224AA1" w:rsidRPr="000C6FB1">
        <w:rPr>
          <w:rFonts w:cstheme="minorHAnsi"/>
        </w:rPr>
        <w:t>von</w:t>
      </w:r>
      <w:r w:rsidR="00633FAB" w:rsidRPr="000C6FB1">
        <w:rPr>
          <w:rFonts w:cstheme="minorHAnsi"/>
        </w:rPr>
        <w:t xml:space="preserve"> </w:t>
      </w:r>
      <w:r w:rsidR="00224AA1" w:rsidRPr="000C6FB1">
        <w:rPr>
          <w:rFonts w:cstheme="minorHAnsi"/>
        </w:rPr>
        <w:t>dieser</w:t>
      </w:r>
      <w:r w:rsidR="00633FAB" w:rsidRPr="000C6FB1">
        <w:rPr>
          <w:rFonts w:cstheme="minorHAnsi"/>
        </w:rPr>
        <w:t xml:space="preserve"> </w:t>
      </w:r>
      <w:r w:rsidR="00224AA1" w:rsidRPr="000C6FB1">
        <w:rPr>
          <w:rFonts w:cstheme="minorHAnsi"/>
        </w:rPr>
        <w:t>Person</w:t>
      </w:r>
      <w:r w:rsidR="00633FAB" w:rsidRPr="000C6FB1">
        <w:rPr>
          <w:rFonts w:cstheme="minorHAnsi"/>
        </w:rPr>
        <w:t xml:space="preserve"> </w:t>
      </w:r>
      <w:r w:rsidR="00224AA1" w:rsidRPr="000C6FB1">
        <w:rPr>
          <w:rFonts w:cstheme="minorHAnsi"/>
        </w:rPr>
        <w:t>oder</w:t>
      </w:r>
      <w:r w:rsidR="00633FAB" w:rsidRPr="000C6FB1">
        <w:rPr>
          <w:rFonts w:cstheme="minorHAnsi"/>
        </w:rPr>
        <w:t xml:space="preserve"> </w:t>
      </w:r>
      <w:r w:rsidR="00224AA1" w:rsidRPr="000C6FB1">
        <w:rPr>
          <w:rFonts w:cstheme="minorHAnsi"/>
        </w:rPr>
        <w:t>seinem</w:t>
      </w:r>
      <w:r w:rsidR="00633FAB" w:rsidRPr="000C6FB1">
        <w:rPr>
          <w:rFonts w:cstheme="minorHAnsi"/>
        </w:rPr>
        <w:t xml:space="preserve"> </w:t>
      </w:r>
      <w:r w:rsidR="00224AA1" w:rsidRPr="000C6FB1">
        <w:rPr>
          <w:rFonts w:cstheme="minorHAnsi"/>
        </w:rPr>
        <w:t>Stellvertreter</w:t>
      </w:r>
      <w:r w:rsidR="00633FAB" w:rsidRPr="000C6FB1">
        <w:rPr>
          <w:rFonts w:cstheme="minorHAnsi"/>
        </w:rPr>
        <w:t xml:space="preserve"> </w:t>
      </w:r>
      <w:r w:rsidR="00224AA1" w:rsidRPr="000C6FB1">
        <w:rPr>
          <w:rFonts w:cstheme="minorHAnsi"/>
        </w:rPr>
        <w:t>vorgenommen.</w:t>
      </w:r>
      <w:r w:rsidR="00633FAB" w:rsidRPr="000C6FB1">
        <w:rPr>
          <w:rFonts w:cstheme="minorHAnsi"/>
        </w:rPr>
        <w:t xml:space="preserve"> </w:t>
      </w:r>
      <w:r w:rsidR="00224AA1" w:rsidRPr="000C6FB1">
        <w:rPr>
          <w:rFonts w:cstheme="minorHAnsi"/>
        </w:rPr>
        <w:t>Eine</w:t>
      </w:r>
      <w:r w:rsidR="00633FAB" w:rsidRPr="000C6FB1">
        <w:rPr>
          <w:rFonts w:cstheme="minorHAnsi"/>
        </w:rPr>
        <w:t xml:space="preserve"> </w:t>
      </w:r>
      <w:r w:rsidR="00224AA1" w:rsidRPr="000C6FB1">
        <w:rPr>
          <w:rFonts w:cstheme="minorHAnsi"/>
        </w:rPr>
        <w:t>Genehmigung</w:t>
      </w:r>
      <w:r w:rsidR="00633FAB" w:rsidRPr="000C6FB1">
        <w:rPr>
          <w:rFonts w:cstheme="minorHAnsi"/>
        </w:rPr>
        <w:t xml:space="preserve"> </w:t>
      </w:r>
      <w:r w:rsidR="00224AA1" w:rsidRPr="000C6FB1">
        <w:rPr>
          <w:rFonts w:cstheme="minorHAnsi"/>
        </w:rPr>
        <w:t>und</w:t>
      </w:r>
      <w:r w:rsidR="00633FAB" w:rsidRPr="000C6FB1">
        <w:rPr>
          <w:rFonts w:cstheme="minorHAnsi"/>
        </w:rPr>
        <w:t xml:space="preserve"> </w:t>
      </w:r>
      <w:r w:rsidR="00224AA1" w:rsidRPr="000C6FB1">
        <w:rPr>
          <w:rFonts w:cstheme="minorHAnsi"/>
        </w:rPr>
        <w:t>Freigabe</w:t>
      </w:r>
      <w:r w:rsidR="00633FAB" w:rsidRPr="000C6FB1">
        <w:rPr>
          <w:rFonts w:cstheme="minorHAnsi"/>
        </w:rPr>
        <w:t xml:space="preserve"> </w:t>
      </w:r>
      <w:r w:rsidR="00224AA1" w:rsidRPr="000C6FB1">
        <w:rPr>
          <w:rFonts w:cstheme="minorHAnsi"/>
        </w:rPr>
        <w:t>erfolgt</w:t>
      </w:r>
      <w:r w:rsidR="00633FAB" w:rsidRPr="000C6FB1">
        <w:rPr>
          <w:rFonts w:cstheme="minorHAnsi"/>
        </w:rPr>
        <w:t xml:space="preserve"> </w:t>
      </w:r>
      <w:r w:rsidR="00224AA1" w:rsidRPr="000C6FB1">
        <w:rPr>
          <w:rFonts w:cstheme="minorHAnsi"/>
        </w:rPr>
        <w:t>durch</w:t>
      </w:r>
      <w:r w:rsidR="00633FAB" w:rsidRPr="000C6FB1">
        <w:rPr>
          <w:rFonts w:cstheme="minorHAnsi"/>
        </w:rPr>
        <w:t xml:space="preserve"> </w:t>
      </w:r>
      <w:r w:rsidR="00224AA1" w:rsidRPr="000C6FB1">
        <w:rPr>
          <w:rFonts w:cstheme="minorHAnsi"/>
        </w:rPr>
        <w:t>den</w:t>
      </w:r>
      <w:r w:rsidR="00633FAB" w:rsidRPr="000C6FB1">
        <w:rPr>
          <w:rFonts w:cstheme="minorHAnsi"/>
        </w:rPr>
        <w:t xml:space="preserve"> </w:t>
      </w:r>
      <w:r w:rsidR="00224AA1" w:rsidRPr="000C6FB1">
        <w:rPr>
          <w:rFonts w:cstheme="minorHAnsi"/>
          <w:highlight w:val="yellow"/>
        </w:rPr>
        <w:t>&lt;Informationssicherheitsbeauftragter&gt;</w:t>
      </w:r>
      <w:r w:rsidR="00224AA1" w:rsidRPr="000C6FB1">
        <w:rPr>
          <w:rFonts w:cstheme="minorHAnsi"/>
        </w:rPr>
        <w:t>.</w:t>
      </w:r>
    </w:p>
    <w:p w14:paraId="7433F335" w14:textId="2A4BCF74" w:rsidR="00467029" w:rsidRPr="000C6FB1" w:rsidRDefault="00467029" w:rsidP="00EA7053">
      <w:pPr>
        <w:pStyle w:val="berschrift2"/>
      </w:pPr>
      <w:bookmarkStart w:id="15" w:name="_Toc82448250"/>
      <w:r w:rsidRPr="000C6FB1">
        <w:t>Aufbau</w:t>
      </w:r>
      <w:r w:rsidR="00633FAB" w:rsidRPr="000C6FB1">
        <w:t xml:space="preserve"> </w:t>
      </w:r>
      <w:r w:rsidRPr="000C6FB1">
        <w:t>des</w:t>
      </w:r>
      <w:r w:rsidR="00633FAB" w:rsidRPr="000C6FB1">
        <w:t xml:space="preserve"> </w:t>
      </w:r>
      <w:r w:rsidRPr="000C6FB1">
        <w:t>Dokuments</w:t>
      </w:r>
      <w:bookmarkEnd w:id="15"/>
      <w:r w:rsidR="00633FAB" w:rsidRPr="000C6FB1">
        <w:t xml:space="preserve"> </w:t>
      </w:r>
    </w:p>
    <w:p w14:paraId="080634DD" w14:textId="72D904DC" w:rsidR="00467029" w:rsidRPr="000C6FB1" w:rsidRDefault="00467029" w:rsidP="00467029">
      <w:pPr>
        <w:rPr>
          <w:rFonts w:cstheme="minorHAnsi"/>
        </w:rPr>
      </w:pPr>
      <w:r w:rsidRPr="000C6FB1">
        <w:rPr>
          <w:rFonts w:cstheme="minorHAnsi"/>
        </w:rPr>
        <w:t>Das</w:t>
      </w:r>
      <w:r w:rsidR="00633FAB" w:rsidRPr="000C6FB1">
        <w:rPr>
          <w:rFonts w:cstheme="minorHAnsi"/>
        </w:rPr>
        <w:t xml:space="preserve"> </w:t>
      </w:r>
      <w:r w:rsidRPr="000C6FB1">
        <w:rPr>
          <w:rFonts w:cstheme="minorHAnsi"/>
        </w:rPr>
        <w:t>vorliegende</w:t>
      </w:r>
      <w:r w:rsidR="00633FAB" w:rsidRPr="000C6FB1">
        <w:rPr>
          <w:rFonts w:cstheme="minorHAnsi"/>
        </w:rPr>
        <w:t xml:space="preserve"> </w:t>
      </w:r>
      <w:r w:rsidRPr="000C6FB1">
        <w:rPr>
          <w:rFonts w:cstheme="minorHAnsi"/>
        </w:rPr>
        <w:t>Dokument</w:t>
      </w:r>
      <w:r w:rsidR="00633FAB" w:rsidRPr="000C6FB1">
        <w:rPr>
          <w:rFonts w:cstheme="minorHAnsi"/>
        </w:rPr>
        <w:t xml:space="preserve"> </w:t>
      </w:r>
      <w:r w:rsidRPr="000C6FB1">
        <w:rPr>
          <w:rFonts w:cstheme="minorHAnsi"/>
        </w:rPr>
        <w:t>ist</w:t>
      </w:r>
      <w:r w:rsidR="00633FAB" w:rsidRPr="000C6FB1">
        <w:rPr>
          <w:rFonts w:cstheme="minorHAnsi"/>
        </w:rPr>
        <w:t xml:space="preserve"> </w:t>
      </w:r>
      <w:r w:rsidRPr="000C6FB1">
        <w:rPr>
          <w:rFonts w:cstheme="minorHAnsi"/>
        </w:rPr>
        <w:t>wie</w:t>
      </w:r>
      <w:r w:rsidR="00633FAB" w:rsidRPr="000C6FB1">
        <w:rPr>
          <w:rFonts w:cstheme="minorHAnsi"/>
        </w:rPr>
        <w:t xml:space="preserve"> </w:t>
      </w:r>
      <w:r w:rsidRPr="000C6FB1">
        <w:rPr>
          <w:rFonts w:cstheme="minorHAnsi"/>
        </w:rPr>
        <w:t>folgt</w:t>
      </w:r>
      <w:r w:rsidR="00633FAB" w:rsidRPr="000C6FB1">
        <w:rPr>
          <w:rFonts w:cstheme="minorHAnsi"/>
        </w:rPr>
        <w:t xml:space="preserve"> </w:t>
      </w:r>
      <w:r w:rsidRPr="000C6FB1">
        <w:rPr>
          <w:rFonts w:cstheme="minorHAnsi"/>
        </w:rPr>
        <w:t>aufgebaut:</w:t>
      </w:r>
    </w:p>
    <w:p w14:paraId="7126B875" w14:textId="6D00808A" w:rsidR="00467029" w:rsidRPr="000C6FB1" w:rsidRDefault="00467029" w:rsidP="000C61F9">
      <w:pPr>
        <w:numPr>
          <w:ilvl w:val="0"/>
          <w:numId w:val="2"/>
        </w:numPr>
        <w:spacing w:before="100" w:beforeAutospacing="1" w:after="100" w:afterAutospacing="1"/>
        <w:rPr>
          <w:rFonts w:eastAsia="Times New Roman" w:cstheme="minorHAnsi"/>
        </w:rPr>
      </w:pPr>
      <w:r w:rsidRPr="000C6FB1">
        <w:rPr>
          <w:rFonts w:eastAsia="Times New Roman" w:cstheme="minorHAnsi"/>
        </w:rPr>
        <w:t>Kapitel</w:t>
      </w:r>
      <w:r w:rsidR="00633FAB" w:rsidRPr="000C6FB1">
        <w:rPr>
          <w:rFonts w:eastAsia="Times New Roman" w:cstheme="minorHAnsi"/>
        </w:rPr>
        <w:t xml:space="preserve"> </w:t>
      </w:r>
      <w:r w:rsidRPr="000C6FB1">
        <w:rPr>
          <w:rFonts w:eastAsia="Times New Roman" w:cstheme="minorHAnsi"/>
        </w:rPr>
        <w:t>Basismaßnahmen:</w:t>
      </w:r>
      <w:r w:rsidR="00633FAB" w:rsidRPr="000C6FB1">
        <w:rPr>
          <w:rFonts w:eastAsia="Times New Roman" w:cstheme="minorHAnsi"/>
        </w:rPr>
        <w:t xml:space="preserve"> </w:t>
      </w:r>
      <w:r w:rsidRPr="000C6FB1">
        <w:rPr>
          <w:rFonts w:eastAsia="Times New Roman" w:cstheme="minorHAnsi"/>
        </w:rPr>
        <w:t>Beschreibung</w:t>
      </w:r>
      <w:r w:rsidR="00633FAB" w:rsidRPr="000C6FB1">
        <w:rPr>
          <w:rFonts w:eastAsia="Times New Roman" w:cstheme="minorHAnsi"/>
        </w:rPr>
        <w:t xml:space="preserve"> </w:t>
      </w:r>
      <w:r w:rsidRPr="000C6FB1">
        <w:rPr>
          <w:rFonts w:eastAsia="Times New Roman" w:cstheme="minorHAnsi"/>
        </w:rPr>
        <w:t>der</w:t>
      </w:r>
      <w:r w:rsidR="00633FAB" w:rsidRPr="000C6FB1">
        <w:rPr>
          <w:rFonts w:eastAsia="Times New Roman" w:cstheme="minorHAnsi"/>
        </w:rPr>
        <w:t xml:space="preserve"> </w:t>
      </w:r>
      <w:r w:rsidRPr="000C6FB1">
        <w:rPr>
          <w:rFonts w:eastAsia="Times New Roman" w:cstheme="minorHAnsi"/>
        </w:rPr>
        <w:t>Kernmaßnahmen,</w:t>
      </w:r>
      <w:r w:rsidR="00633FAB" w:rsidRPr="000C6FB1">
        <w:rPr>
          <w:rFonts w:eastAsia="Times New Roman" w:cstheme="minorHAnsi"/>
        </w:rPr>
        <w:t xml:space="preserve"> </w:t>
      </w:r>
      <w:r w:rsidRPr="000C6FB1">
        <w:rPr>
          <w:rFonts w:eastAsia="Times New Roman" w:cstheme="minorHAnsi"/>
        </w:rPr>
        <w:t>die</w:t>
      </w:r>
      <w:r w:rsidR="00633FAB" w:rsidRPr="000C6FB1">
        <w:rPr>
          <w:rFonts w:eastAsia="Times New Roman" w:cstheme="minorHAnsi"/>
        </w:rPr>
        <w:t xml:space="preserve"> </w:t>
      </w:r>
      <w:r w:rsidRPr="000C6FB1">
        <w:rPr>
          <w:rFonts w:eastAsia="Times New Roman" w:cstheme="minorHAnsi"/>
        </w:rPr>
        <w:t>für</w:t>
      </w:r>
      <w:r w:rsidR="00633FAB" w:rsidRPr="000C6FB1">
        <w:rPr>
          <w:rFonts w:eastAsia="Times New Roman" w:cstheme="minorHAnsi"/>
        </w:rPr>
        <w:t xml:space="preserve"> </w:t>
      </w:r>
      <w:r w:rsidRPr="000C6FB1">
        <w:rPr>
          <w:rFonts w:eastAsia="Times New Roman" w:cstheme="minorHAnsi"/>
        </w:rPr>
        <w:t>das</w:t>
      </w:r>
      <w:r w:rsidR="00633FAB" w:rsidRPr="000C6FB1">
        <w:rPr>
          <w:rFonts w:eastAsia="Times New Roman" w:cstheme="minorHAnsi"/>
        </w:rPr>
        <w:t xml:space="preserve"> </w:t>
      </w:r>
      <w:r w:rsidRPr="000C6FB1">
        <w:rPr>
          <w:rFonts w:eastAsia="Times New Roman" w:cstheme="minorHAnsi"/>
        </w:rPr>
        <w:t>Anforderungsmanagement</w:t>
      </w:r>
      <w:r w:rsidR="00633FAB" w:rsidRPr="000C6FB1">
        <w:rPr>
          <w:rFonts w:eastAsia="Times New Roman" w:cstheme="minorHAnsi"/>
        </w:rPr>
        <w:t xml:space="preserve"> </w:t>
      </w:r>
      <w:r w:rsidRPr="000C6FB1">
        <w:rPr>
          <w:rFonts w:eastAsia="Times New Roman" w:cstheme="minorHAnsi"/>
        </w:rPr>
        <w:t>zwingend</w:t>
      </w:r>
      <w:r w:rsidR="00633FAB" w:rsidRPr="000C6FB1">
        <w:rPr>
          <w:rFonts w:eastAsia="Times New Roman" w:cstheme="minorHAnsi"/>
        </w:rPr>
        <w:t xml:space="preserve"> </w:t>
      </w:r>
      <w:r w:rsidRPr="000C6FB1">
        <w:rPr>
          <w:rFonts w:eastAsia="Times New Roman" w:cstheme="minorHAnsi"/>
        </w:rPr>
        <w:t>erforderlich</w:t>
      </w:r>
      <w:r w:rsidR="00633FAB" w:rsidRPr="000C6FB1">
        <w:rPr>
          <w:rFonts w:eastAsia="Times New Roman" w:cstheme="minorHAnsi"/>
        </w:rPr>
        <w:t xml:space="preserve"> </w:t>
      </w:r>
      <w:r w:rsidRPr="000C6FB1">
        <w:rPr>
          <w:rFonts w:eastAsia="Times New Roman" w:cstheme="minorHAnsi"/>
        </w:rPr>
        <w:t>sind.</w:t>
      </w:r>
    </w:p>
    <w:p w14:paraId="757F46DA" w14:textId="6AF10CA1" w:rsidR="00467029" w:rsidRPr="000C6FB1" w:rsidRDefault="00467029" w:rsidP="000C61F9">
      <w:pPr>
        <w:numPr>
          <w:ilvl w:val="0"/>
          <w:numId w:val="2"/>
        </w:numPr>
        <w:spacing w:before="100" w:beforeAutospacing="1" w:after="100" w:afterAutospacing="1"/>
        <w:rPr>
          <w:rFonts w:eastAsia="Times New Roman" w:cstheme="minorHAnsi"/>
        </w:rPr>
      </w:pPr>
      <w:r w:rsidRPr="000C6FB1">
        <w:rPr>
          <w:rFonts w:eastAsia="Times New Roman" w:cstheme="minorHAnsi"/>
        </w:rPr>
        <w:t>Kapitel</w:t>
      </w:r>
      <w:r w:rsidR="00633FAB" w:rsidRPr="000C6FB1">
        <w:rPr>
          <w:rFonts w:eastAsia="Times New Roman" w:cstheme="minorHAnsi"/>
        </w:rPr>
        <w:t xml:space="preserve"> </w:t>
      </w:r>
      <w:r w:rsidRPr="000C6FB1">
        <w:rPr>
          <w:rFonts w:eastAsia="Times New Roman" w:cstheme="minorHAnsi"/>
        </w:rPr>
        <w:t>Standardmaßnahmen:</w:t>
      </w:r>
      <w:r w:rsidR="00633FAB" w:rsidRPr="000C6FB1">
        <w:rPr>
          <w:rFonts w:eastAsia="Times New Roman" w:cstheme="minorHAnsi"/>
        </w:rPr>
        <w:t xml:space="preserve"> </w:t>
      </w:r>
      <w:r w:rsidRPr="000C6FB1">
        <w:rPr>
          <w:rFonts w:eastAsia="Times New Roman" w:cstheme="minorHAnsi"/>
        </w:rPr>
        <w:t>Definition</w:t>
      </w:r>
      <w:r w:rsidR="00633FAB" w:rsidRPr="000C6FB1">
        <w:rPr>
          <w:rFonts w:eastAsia="Times New Roman" w:cstheme="minorHAnsi"/>
        </w:rPr>
        <w:t xml:space="preserve"> </w:t>
      </w:r>
      <w:r w:rsidRPr="000C6FB1">
        <w:rPr>
          <w:rFonts w:eastAsia="Times New Roman" w:cstheme="minorHAnsi"/>
        </w:rPr>
        <w:t>von</w:t>
      </w:r>
      <w:r w:rsidR="00633FAB" w:rsidRPr="000C6FB1">
        <w:rPr>
          <w:rFonts w:eastAsia="Times New Roman" w:cstheme="minorHAnsi"/>
        </w:rPr>
        <w:t xml:space="preserve"> </w:t>
      </w:r>
      <w:r w:rsidRPr="000C6FB1">
        <w:rPr>
          <w:rFonts w:eastAsia="Times New Roman" w:cstheme="minorHAnsi"/>
        </w:rPr>
        <w:t>Maßnahmen</w:t>
      </w:r>
      <w:r w:rsidR="00633FAB" w:rsidRPr="000C6FB1">
        <w:rPr>
          <w:rFonts w:eastAsia="Times New Roman" w:cstheme="minorHAnsi"/>
        </w:rPr>
        <w:t xml:space="preserve"> </w:t>
      </w:r>
      <w:r w:rsidRPr="000C6FB1">
        <w:rPr>
          <w:rFonts w:eastAsia="Times New Roman" w:cstheme="minorHAnsi"/>
        </w:rPr>
        <w:t>zur</w:t>
      </w:r>
      <w:r w:rsidR="00633FAB" w:rsidRPr="000C6FB1">
        <w:rPr>
          <w:rFonts w:eastAsia="Times New Roman" w:cstheme="minorHAnsi"/>
        </w:rPr>
        <w:t xml:space="preserve"> </w:t>
      </w:r>
      <w:r w:rsidRPr="000C6FB1">
        <w:rPr>
          <w:rFonts w:eastAsia="Times New Roman" w:cstheme="minorHAnsi"/>
        </w:rPr>
        <w:t>Erreichung</w:t>
      </w:r>
      <w:r w:rsidR="00633FAB" w:rsidRPr="000C6FB1">
        <w:rPr>
          <w:rFonts w:eastAsia="Times New Roman" w:cstheme="minorHAnsi"/>
        </w:rPr>
        <w:t xml:space="preserve"> </w:t>
      </w:r>
      <w:r w:rsidRPr="000C6FB1">
        <w:rPr>
          <w:rFonts w:eastAsia="Times New Roman" w:cstheme="minorHAnsi"/>
        </w:rPr>
        <w:t>eines</w:t>
      </w:r>
      <w:r w:rsidR="00633FAB" w:rsidRPr="000C6FB1">
        <w:rPr>
          <w:rFonts w:eastAsia="Times New Roman" w:cstheme="minorHAnsi"/>
        </w:rPr>
        <w:t xml:space="preserve"> </w:t>
      </w:r>
      <w:r w:rsidRPr="000C6FB1">
        <w:rPr>
          <w:rFonts w:eastAsia="Times New Roman" w:cstheme="minorHAnsi"/>
        </w:rPr>
        <w:t>vollumfänglichen</w:t>
      </w:r>
      <w:r w:rsidR="00633FAB" w:rsidRPr="000C6FB1">
        <w:rPr>
          <w:rFonts w:eastAsia="Times New Roman" w:cstheme="minorHAnsi"/>
        </w:rPr>
        <w:t xml:space="preserve"> </w:t>
      </w:r>
      <w:r w:rsidRPr="000C6FB1">
        <w:rPr>
          <w:rFonts w:eastAsia="Times New Roman" w:cstheme="minorHAnsi"/>
        </w:rPr>
        <w:t>Standardabsicherungsschutzniveaus</w:t>
      </w:r>
      <w:r w:rsidR="00633FAB" w:rsidRPr="000C6FB1">
        <w:rPr>
          <w:rFonts w:eastAsia="Times New Roman" w:cstheme="minorHAnsi"/>
        </w:rPr>
        <w:t xml:space="preserve"> </w:t>
      </w:r>
      <w:r w:rsidRPr="000C6FB1">
        <w:rPr>
          <w:rFonts w:eastAsia="Times New Roman" w:cstheme="minorHAnsi"/>
        </w:rPr>
        <w:t>für</w:t>
      </w:r>
      <w:r w:rsidR="00633FAB" w:rsidRPr="000C6FB1">
        <w:rPr>
          <w:rFonts w:eastAsia="Times New Roman" w:cstheme="minorHAnsi"/>
        </w:rPr>
        <w:t xml:space="preserve"> </w:t>
      </w:r>
      <w:r w:rsidRPr="000C6FB1">
        <w:rPr>
          <w:rFonts w:eastAsia="Times New Roman" w:cstheme="minorHAnsi"/>
        </w:rPr>
        <w:t>einen</w:t>
      </w:r>
      <w:r w:rsidR="00633FAB" w:rsidRPr="000C6FB1">
        <w:rPr>
          <w:rFonts w:eastAsia="Times New Roman" w:cstheme="minorHAnsi"/>
        </w:rPr>
        <w:t xml:space="preserve"> </w:t>
      </w:r>
      <w:r w:rsidRPr="000C6FB1">
        <w:rPr>
          <w:rFonts w:eastAsia="Times New Roman" w:cstheme="minorHAnsi"/>
        </w:rPr>
        <w:t>Schutzbedarf</w:t>
      </w:r>
      <w:r w:rsidR="00633FAB" w:rsidRPr="000C6FB1">
        <w:rPr>
          <w:rFonts w:eastAsia="Times New Roman" w:cstheme="minorHAnsi"/>
        </w:rPr>
        <w:t xml:space="preserve"> </w:t>
      </w:r>
      <w:r w:rsidRPr="000C6FB1">
        <w:rPr>
          <w:rFonts w:eastAsia="Times New Roman" w:cstheme="minorHAnsi"/>
        </w:rPr>
        <w:t>von</w:t>
      </w:r>
      <w:r w:rsidR="00633FAB" w:rsidRPr="000C6FB1">
        <w:rPr>
          <w:rFonts w:eastAsia="Times New Roman" w:cstheme="minorHAnsi"/>
        </w:rPr>
        <w:t xml:space="preserve"> </w:t>
      </w:r>
      <w:r w:rsidRPr="000C6FB1">
        <w:rPr>
          <w:rFonts w:eastAsia="Times New Roman" w:cstheme="minorHAnsi"/>
        </w:rPr>
        <w:t>„Normal“</w:t>
      </w:r>
      <w:r w:rsidR="00633FAB" w:rsidRPr="000C6FB1">
        <w:rPr>
          <w:rFonts w:eastAsia="Times New Roman" w:cstheme="minorHAnsi"/>
        </w:rPr>
        <w:t xml:space="preserve"> </w:t>
      </w:r>
      <w:r w:rsidRPr="000C6FB1">
        <w:rPr>
          <w:rFonts w:eastAsia="Times New Roman" w:cstheme="minorHAnsi"/>
        </w:rPr>
        <w:t>in</w:t>
      </w:r>
      <w:r w:rsidR="00633FAB" w:rsidRPr="000C6FB1">
        <w:rPr>
          <w:rFonts w:eastAsia="Times New Roman" w:cstheme="minorHAnsi"/>
        </w:rPr>
        <w:t xml:space="preserve"> </w:t>
      </w:r>
      <w:r w:rsidRPr="000C6FB1">
        <w:rPr>
          <w:rFonts w:eastAsia="Times New Roman" w:cstheme="minorHAnsi"/>
        </w:rPr>
        <w:t>den</w:t>
      </w:r>
      <w:r w:rsidR="00633FAB" w:rsidRPr="000C6FB1">
        <w:rPr>
          <w:rFonts w:eastAsia="Times New Roman" w:cstheme="minorHAnsi"/>
        </w:rPr>
        <w:t xml:space="preserve"> </w:t>
      </w:r>
      <w:r w:rsidRPr="000C6FB1">
        <w:rPr>
          <w:rFonts w:eastAsia="Times New Roman" w:cstheme="minorHAnsi"/>
        </w:rPr>
        <w:t>Informationssicherheitsschutzzielen</w:t>
      </w:r>
      <w:r w:rsidR="00633FAB" w:rsidRPr="000C6FB1">
        <w:rPr>
          <w:rFonts w:eastAsia="Times New Roman" w:cstheme="minorHAnsi"/>
        </w:rPr>
        <w:t xml:space="preserve"> </w:t>
      </w:r>
      <w:r w:rsidRPr="000C6FB1">
        <w:rPr>
          <w:rFonts w:eastAsia="Times New Roman" w:cstheme="minorHAnsi"/>
        </w:rPr>
        <w:t>Vertraulichkeit,</w:t>
      </w:r>
      <w:r w:rsidR="00633FAB" w:rsidRPr="000C6FB1">
        <w:rPr>
          <w:rFonts w:eastAsia="Times New Roman" w:cstheme="minorHAnsi"/>
        </w:rPr>
        <w:t xml:space="preserve"> </w:t>
      </w:r>
      <w:r w:rsidRPr="000C6FB1">
        <w:rPr>
          <w:rFonts w:eastAsia="Times New Roman" w:cstheme="minorHAnsi"/>
        </w:rPr>
        <w:t>Integrität</w:t>
      </w:r>
      <w:r w:rsidR="00633FAB" w:rsidRPr="000C6FB1">
        <w:rPr>
          <w:rFonts w:eastAsia="Times New Roman" w:cstheme="minorHAnsi"/>
        </w:rPr>
        <w:t xml:space="preserve"> </w:t>
      </w:r>
      <w:r w:rsidRPr="000C6FB1">
        <w:rPr>
          <w:rFonts w:eastAsia="Times New Roman" w:cstheme="minorHAnsi"/>
        </w:rPr>
        <w:t>und</w:t>
      </w:r>
      <w:r w:rsidR="00633FAB" w:rsidRPr="000C6FB1">
        <w:rPr>
          <w:rFonts w:eastAsia="Times New Roman" w:cstheme="minorHAnsi"/>
        </w:rPr>
        <w:t xml:space="preserve"> </w:t>
      </w:r>
      <w:r w:rsidRPr="000C6FB1">
        <w:rPr>
          <w:rFonts w:eastAsia="Times New Roman" w:cstheme="minorHAnsi"/>
        </w:rPr>
        <w:t>Verfügbarkeit.</w:t>
      </w:r>
    </w:p>
    <w:p w14:paraId="3A1C4E11" w14:textId="02C84828" w:rsidR="00224AA1" w:rsidRPr="000C6FB1" w:rsidRDefault="00467029" w:rsidP="000C61F9">
      <w:pPr>
        <w:numPr>
          <w:ilvl w:val="0"/>
          <w:numId w:val="2"/>
        </w:numPr>
        <w:spacing w:before="100" w:beforeAutospacing="1" w:after="100" w:afterAutospacing="1"/>
        <w:rPr>
          <w:rFonts w:eastAsia="Times New Roman" w:cstheme="minorHAnsi"/>
        </w:rPr>
      </w:pPr>
      <w:r w:rsidRPr="000C6FB1">
        <w:rPr>
          <w:rFonts w:eastAsia="Times New Roman" w:cstheme="minorHAnsi"/>
        </w:rPr>
        <w:t>Kapitel</w:t>
      </w:r>
      <w:r w:rsidR="00633FAB" w:rsidRPr="000C6FB1">
        <w:rPr>
          <w:rFonts w:eastAsia="Times New Roman" w:cstheme="minorHAnsi"/>
        </w:rPr>
        <w:t xml:space="preserve"> </w:t>
      </w:r>
      <w:r w:rsidRPr="000C6FB1">
        <w:rPr>
          <w:rFonts w:eastAsia="Times New Roman" w:cstheme="minorHAnsi"/>
        </w:rPr>
        <w:t>Maßnahmen</w:t>
      </w:r>
      <w:r w:rsidR="00633FAB" w:rsidRPr="000C6FB1">
        <w:rPr>
          <w:rFonts w:eastAsia="Times New Roman" w:cstheme="minorHAnsi"/>
        </w:rPr>
        <w:t xml:space="preserve"> </w:t>
      </w:r>
      <w:r w:rsidRPr="000C6FB1">
        <w:rPr>
          <w:rFonts w:eastAsia="Times New Roman" w:cstheme="minorHAnsi"/>
        </w:rPr>
        <w:t>bei</w:t>
      </w:r>
      <w:r w:rsidR="00633FAB" w:rsidRPr="000C6FB1">
        <w:rPr>
          <w:rFonts w:eastAsia="Times New Roman" w:cstheme="minorHAnsi"/>
        </w:rPr>
        <w:t xml:space="preserve"> </w:t>
      </w:r>
      <w:r w:rsidRPr="000C6FB1">
        <w:rPr>
          <w:rFonts w:eastAsia="Times New Roman" w:cstheme="minorHAnsi"/>
        </w:rPr>
        <w:t>erhöhtem</w:t>
      </w:r>
      <w:r w:rsidR="00633FAB" w:rsidRPr="000C6FB1">
        <w:rPr>
          <w:rFonts w:eastAsia="Times New Roman" w:cstheme="minorHAnsi"/>
        </w:rPr>
        <w:t xml:space="preserve"> </w:t>
      </w:r>
      <w:r w:rsidRPr="000C6FB1">
        <w:rPr>
          <w:rFonts w:eastAsia="Times New Roman" w:cstheme="minorHAnsi"/>
        </w:rPr>
        <w:t>Schutzbedarf:</w:t>
      </w:r>
      <w:r w:rsidR="00633FAB" w:rsidRPr="000C6FB1">
        <w:rPr>
          <w:rFonts w:eastAsia="Times New Roman" w:cstheme="minorHAnsi"/>
        </w:rPr>
        <w:t xml:space="preserve"> </w:t>
      </w:r>
      <w:r w:rsidRPr="000C6FB1">
        <w:rPr>
          <w:rFonts w:eastAsia="Times New Roman" w:cstheme="minorHAnsi"/>
        </w:rPr>
        <w:t>Erläuterung</w:t>
      </w:r>
      <w:r w:rsidR="00633FAB" w:rsidRPr="000C6FB1">
        <w:rPr>
          <w:rFonts w:eastAsia="Times New Roman" w:cstheme="minorHAnsi"/>
        </w:rPr>
        <w:t xml:space="preserve"> </w:t>
      </w:r>
      <w:r w:rsidRPr="000C6FB1">
        <w:rPr>
          <w:rFonts w:eastAsia="Times New Roman" w:cstheme="minorHAnsi"/>
        </w:rPr>
        <w:t>von</w:t>
      </w:r>
      <w:r w:rsidR="00633FAB" w:rsidRPr="000C6FB1">
        <w:rPr>
          <w:rFonts w:eastAsia="Times New Roman" w:cstheme="minorHAnsi"/>
        </w:rPr>
        <w:t xml:space="preserve"> </w:t>
      </w:r>
      <w:r w:rsidRPr="000C6FB1">
        <w:rPr>
          <w:rFonts w:eastAsia="Times New Roman" w:cstheme="minorHAnsi"/>
        </w:rPr>
        <w:t>Maßnahmen</w:t>
      </w:r>
      <w:r w:rsidR="00633FAB" w:rsidRPr="000C6FB1">
        <w:rPr>
          <w:rFonts w:eastAsia="Times New Roman" w:cstheme="minorHAnsi"/>
        </w:rPr>
        <w:t xml:space="preserve"> </w:t>
      </w:r>
      <w:r w:rsidRPr="000C6FB1">
        <w:rPr>
          <w:rFonts w:eastAsia="Times New Roman" w:cstheme="minorHAnsi"/>
        </w:rPr>
        <w:t>die</w:t>
      </w:r>
      <w:r w:rsidR="00633FAB" w:rsidRPr="000C6FB1">
        <w:rPr>
          <w:rFonts w:eastAsia="Times New Roman" w:cstheme="minorHAnsi"/>
        </w:rPr>
        <w:t xml:space="preserve"> </w:t>
      </w:r>
      <w:r w:rsidRPr="000C6FB1">
        <w:rPr>
          <w:rFonts w:eastAsia="Times New Roman" w:cstheme="minorHAnsi"/>
        </w:rPr>
        <w:t>einen</w:t>
      </w:r>
      <w:r w:rsidR="00633FAB" w:rsidRPr="000C6FB1">
        <w:rPr>
          <w:rFonts w:eastAsia="Times New Roman" w:cstheme="minorHAnsi"/>
        </w:rPr>
        <w:t xml:space="preserve"> </w:t>
      </w:r>
      <w:r w:rsidRPr="000C6FB1">
        <w:rPr>
          <w:rFonts w:eastAsia="Times New Roman" w:cstheme="minorHAnsi"/>
        </w:rPr>
        <w:t>erhöhten</w:t>
      </w:r>
      <w:r w:rsidR="00633FAB" w:rsidRPr="000C6FB1">
        <w:rPr>
          <w:rFonts w:eastAsia="Times New Roman" w:cstheme="minorHAnsi"/>
        </w:rPr>
        <w:t xml:space="preserve"> </w:t>
      </w:r>
      <w:r w:rsidRPr="000C6FB1">
        <w:rPr>
          <w:rFonts w:eastAsia="Times New Roman" w:cstheme="minorHAnsi"/>
        </w:rPr>
        <w:t>Schutzbedarf</w:t>
      </w:r>
      <w:r w:rsidR="00633FAB" w:rsidRPr="000C6FB1">
        <w:rPr>
          <w:rFonts w:eastAsia="Times New Roman" w:cstheme="minorHAnsi"/>
        </w:rPr>
        <w:t xml:space="preserve"> </w:t>
      </w:r>
      <w:r w:rsidRPr="000C6FB1">
        <w:rPr>
          <w:rFonts w:eastAsia="Times New Roman" w:cstheme="minorHAnsi"/>
        </w:rPr>
        <w:t>(Schutzbedarfe</w:t>
      </w:r>
      <w:r w:rsidR="00633FAB" w:rsidRPr="000C6FB1">
        <w:rPr>
          <w:rFonts w:eastAsia="Times New Roman" w:cstheme="minorHAnsi"/>
        </w:rPr>
        <w:t xml:space="preserve"> </w:t>
      </w:r>
      <w:r w:rsidRPr="000C6FB1">
        <w:rPr>
          <w:rFonts w:eastAsia="Times New Roman" w:cstheme="minorHAnsi"/>
        </w:rPr>
        <w:t>„Hoch“,</w:t>
      </w:r>
      <w:r w:rsidR="00633FAB" w:rsidRPr="000C6FB1">
        <w:rPr>
          <w:rFonts w:eastAsia="Times New Roman" w:cstheme="minorHAnsi"/>
        </w:rPr>
        <w:t xml:space="preserve"> </w:t>
      </w:r>
      <w:r w:rsidRPr="000C6FB1">
        <w:rPr>
          <w:rFonts w:eastAsia="Times New Roman" w:cstheme="minorHAnsi"/>
        </w:rPr>
        <w:t>„Sehr</w:t>
      </w:r>
      <w:r w:rsidR="00633FAB" w:rsidRPr="000C6FB1">
        <w:rPr>
          <w:rFonts w:eastAsia="Times New Roman" w:cstheme="minorHAnsi"/>
        </w:rPr>
        <w:t xml:space="preserve"> </w:t>
      </w:r>
      <w:r w:rsidRPr="000C6FB1">
        <w:rPr>
          <w:rFonts w:eastAsia="Times New Roman" w:cstheme="minorHAnsi"/>
        </w:rPr>
        <w:t>hoch“)</w:t>
      </w:r>
      <w:r w:rsidR="00633FAB" w:rsidRPr="000C6FB1">
        <w:rPr>
          <w:rFonts w:eastAsia="Times New Roman" w:cstheme="minorHAnsi"/>
        </w:rPr>
        <w:t xml:space="preserve"> </w:t>
      </w:r>
      <w:r w:rsidRPr="000C6FB1">
        <w:rPr>
          <w:rFonts w:eastAsia="Times New Roman" w:cstheme="minorHAnsi"/>
        </w:rPr>
        <w:t>gewährleisten.</w:t>
      </w:r>
      <w:r w:rsidR="00633FAB" w:rsidRPr="000C6FB1">
        <w:rPr>
          <w:rFonts w:eastAsia="Times New Roman" w:cstheme="minorHAnsi"/>
        </w:rPr>
        <w:t xml:space="preserve"> </w:t>
      </w:r>
      <w:r w:rsidRPr="000C6FB1">
        <w:rPr>
          <w:rFonts w:eastAsia="Times New Roman" w:cstheme="minorHAnsi"/>
        </w:rPr>
        <w:t>Der</w:t>
      </w:r>
      <w:r w:rsidR="00633FAB" w:rsidRPr="000C6FB1">
        <w:rPr>
          <w:rFonts w:eastAsia="Times New Roman" w:cstheme="minorHAnsi"/>
        </w:rPr>
        <w:t xml:space="preserve"> </w:t>
      </w:r>
      <w:r w:rsidRPr="000C6FB1">
        <w:rPr>
          <w:rFonts w:eastAsia="Times New Roman" w:cstheme="minorHAnsi"/>
        </w:rPr>
        <w:t>Einsatz</w:t>
      </w:r>
      <w:r w:rsidR="00633FAB" w:rsidRPr="000C6FB1">
        <w:rPr>
          <w:rFonts w:eastAsia="Times New Roman" w:cstheme="minorHAnsi"/>
        </w:rPr>
        <w:t xml:space="preserve"> </w:t>
      </w:r>
      <w:r w:rsidRPr="000C6FB1">
        <w:rPr>
          <w:rFonts w:eastAsia="Times New Roman" w:cstheme="minorHAnsi"/>
        </w:rPr>
        <w:t>ist</w:t>
      </w:r>
      <w:r w:rsidR="00633FAB" w:rsidRPr="000C6FB1">
        <w:rPr>
          <w:rFonts w:eastAsia="Times New Roman" w:cstheme="minorHAnsi"/>
        </w:rPr>
        <w:t xml:space="preserve"> </w:t>
      </w:r>
      <w:r w:rsidRPr="000C6FB1">
        <w:rPr>
          <w:rFonts w:eastAsia="Times New Roman" w:cstheme="minorHAnsi"/>
        </w:rPr>
        <w:t>je</w:t>
      </w:r>
      <w:r w:rsidR="00633FAB" w:rsidRPr="000C6FB1">
        <w:rPr>
          <w:rFonts w:eastAsia="Times New Roman" w:cstheme="minorHAnsi"/>
        </w:rPr>
        <w:t xml:space="preserve"> </w:t>
      </w:r>
      <w:r w:rsidRPr="000C6FB1">
        <w:rPr>
          <w:rFonts w:eastAsia="Times New Roman" w:cstheme="minorHAnsi"/>
        </w:rPr>
        <w:t>Anwendungsfall</w:t>
      </w:r>
      <w:r w:rsidR="00633FAB" w:rsidRPr="000C6FB1">
        <w:rPr>
          <w:rFonts w:eastAsia="Times New Roman" w:cstheme="minorHAnsi"/>
        </w:rPr>
        <w:t xml:space="preserve"> </w:t>
      </w:r>
      <w:r w:rsidRPr="000C6FB1">
        <w:rPr>
          <w:rFonts w:eastAsia="Times New Roman" w:cstheme="minorHAnsi"/>
        </w:rPr>
        <w:t>im</w:t>
      </w:r>
      <w:r w:rsidR="00633FAB" w:rsidRPr="000C6FB1">
        <w:rPr>
          <w:rFonts w:eastAsia="Times New Roman" w:cstheme="minorHAnsi"/>
        </w:rPr>
        <w:t xml:space="preserve"> </w:t>
      </w:r>
      <w:r w:rsidRPr="000C6FB1">
        <w:rPr>
          <w:rFonts w:eastAsia="Times New Roman" w:cstheme="minorHAnsi"/>
        </w:rPr>
        <w:t>Rahmen</w:t>
      </w:r>
      <w:r w:rsidR="00633FAB" w:rsidRPr="000C6FB1">
        <w:rPr>
          <w:rFonts w:eastAsia="Times New Roman" w:cstheme="minorHAnsi"/>
        </w:rPr>
        <w:t xml:space="preserve"> </w:t>
      </w:r>
      <w:r w:rsidRPr="000C6FB1">
        <w:rPr>
          <w:rFonts w:eastAsia="Times New Roman" w:cstheme="minorHAnsi"/>
        </w:rPr>
        <w:t>einer</w:t>
      </w:r>
      <w:r w:rsidR="00633FAB" w:rsidRPr="000C6FB1">
        <w:rPr>
          <w:rFonts w:eastAsia="Times New Roman" w:cstheme="minorHAnsi"/>
        </w:rPr>
        <w:t xml:space="preserve"> </w:t>
      </w:r>
      <w:r w:rsidRPr="000C6FB1">
        <w:rPr>
          <w:rFonts w:eastAsia="Times New Roman" w:cstheme="minorHAnsi"/>
        </w:rPr>
        <w:t>Verhältnismäßigkeitsprüfung</w:t>
      </w:r>
      <w:r w:rsidR="00633FAB" w:rsidRPr="000C6FB1">
        <w:rPr>
          <w:rFonts w:eastAsia="Times New Roman" w:cstheme="minorHAnsi"/>
        </w:rPr>
        <w:t xml:space="preserve"> </w:t>
      </w:r>
      <w:r w:rsidRPr="000C6FB1">
        <w:rPr>
          <w:rFonts w:eastAsia="Times New Roman" w:cstheme="minorHAnsi"/>
        </w:rPr>
        <w:t>abzuwägen.</w:t>
      </w:r>
    </w:p>
    <w:p w14:paraId="0019395F" w14:textId="77777777" w:rsidR="00224AA1" w:rsidRPr="000C6FB1" w:rsidRDefault="00224AA1" w:rsidP="00224AA1">
      <w:pPr>
        <w:spacing w:before="100" w:beforeAutospacing="1" w:after="100" w:afterAutospacing="1"/>
        <w:rPr>
          <w:rFonts w:eastAsia="Times New Roman" w:cstheme="minorHAnsi"/>
        </w:rPr>
      </w:pPr>
    </w:p>
    <w:p w14:paraId="0C15DB4A" w14:textId="3FC4E886" w:rsidR="00224AA1" w:rsidRPr="000C6FB1" w:rsidRDefault="00224AA1" w:rsidP="00224AA1">
      <w:pPr>
        <w:spacing w:before="100" w:beforeAutospacing="1" w:after="100" w:afterAutospacing="1"/>
        <w:rPr>
          <w:rFonts w:eastAsia="Times New Roman" w:cstheme="minorHAnsi"/>
        </w:rPr>
        <w:sectPr w:rsidR="00224AA1" w:rsidRPr="000C6FB1" w:rsidSect="007F2B16">
          <w:pgSz w:w="11906" w:h="16838"/>
          <w:pgMar w:top="1417" w:right="1417" w:bottom="1134" w:left="1417" w:header="720" w:footer="720" w:gutter="0"/>
          <w:cols w:space="708"/>
          <w:titlePg/>
          <w:docGrid w:linePitch="360"/>
        </w:sectPr>
      </w:pPr>
    </w:p>
    <w:p w14:paraId="34692787" w14:textId="7DC5D837" w:rsidR="00467029" w:rsidRPr="000C6FB1" w:rsidRDefault="00467029" w:rsidP="007F2B16">
      <w:pPr>
        <w:pStyle w:val="berschrift1"/>
      </w:pPr>
      <w:bookmarkStart w:id="16" w:name="_Toc82448251"/>
      <w:r w:rsidRPr="000C6FB1">
        <w:lastRenderedPageBreak/>
        <w:t>Sicherheitsrichtlinie</w:t>
      </w:r>
      <w:r w:rsidR="00633FAB" w:rsidRPr="000C6FB1">
        <w:t xml:space="preserve"> </w:t>
      </w:r>
      <w:r w:rsidR="00BF0504" w:rsidRPr="000C6FB1">
        <w:t>„</w:t>
      </w:r>
      <w:r w:rsidR="00633FAB" w:rsidRPr="000C6FB1">
        <w:t>Verzeichnisdienst</w:t>
      </w:r>
      <w:r w:rsidRPr="000C6FB1">
        <w:t>"</w:t>
      </w:r>
      <w:bookmarkEnd w:id="16"/>
    </w:p>
    <w:p w14:paraId="411E24D5" w14:textId="77777777" w:rsidR="00467029" w:rsidRPr="000C6FB1" w:rsidRDefault="00467029" w:rsidP="00EA7053">
      <w:pPr>
        <w:pStyle w:val="berschrift2"/>
      </w:pPr>
      <w:bookmarkStart w:id="17" w:name="_Toc82448252"/>
      <w:r w:rsidRPr="000C6FB1">
        <w:t>Basismaßnahmen</w:t>
      </w:r>
      <w:bookmarkEnd w:id="17"/>
    </w:p>
    <w:p w14:paraId="3C77E176" w14:textId="47EF7418" w:rsidR="00467029" w:rsidRPr="000C6FB1" w:rsidRDefault="00467029" w:rsidP="00467029">
      <w:pPr>
        <w:rPr>
          <w:rFonts w:cstheme="minorHAnsi"/>
        </w:rPr>
      </w:pPr>
      <w:r w:rsidRPr="000C6FB1">
        <w:rPr>
          <w:rFonts w:cstheme="minorHAnsi"/>
        </w:rPr>
        <w:t>Die</w:t>
      </w:r>
      <w:r w:rsidR="00633FAB" w:rsidRPr="000C6FB1">
        <w:rPr>
          <w:rFonts w:cstheme="minorHAnsi"/>
        </w:rPr>
        <w:t xml:space="preserve"> </w:t>
      </w:r>
      <w:r w:rsidRPr="000C6FB1">
        <w:rPr>
          <w:rFonts w:cstheme="minorHAnsi"/>
        </w:rPr>
        <w:t>nachfolgenden</w:t>
      </w:r>
      <w:r w:rsidR="00633FAB" w:rsidRPr="000C6FB1">
        <w:rPr>
          <w:rFonts w:cstheme="minorHAnsi"/>
        </w:rPr>
        <w:t xml:space="preserve"> </w:t>
      </w:r>
      <w:r w:rsidRPr="000C6FB1">
        <w:rPr>
          <w:rFonts w:cstheme="minorHAnsi"/>
        </w:rPr>
        <w:t>Basismaßnahmen</w:t>
      </w:r>
      <w:r w:rsidR="00633FAB" w:rsidRPr="000C6FB1">
        <w:rPr>
          <w:rFonts w:cstheme="minorHAnsi"/>
        </w:rPr>
        <w:t xml:space="preserve"> </w:t>
      </w:r>
      <w:r w:rsidRPr="000C6FB1">
        <w:rPr>
          <w:rFonts w:cstheme="minorHAnsi"/>
        </w:rPr>
        <w:t>sind</w:t>
      </w:r>
      <w:r w:rsidR="00633FAB" w:rsidRPr="000C6FB1">
        <w:rPr>
          <w:rFonts w:cstheme="minorHAnsi"/>
        </w:rPr>
        <w:t xml:space="preserve"> </w:t>
      </w:r>
      <w:r w:rsidRPr="000C6FB1">
        <w:rPr>
          <w:rFonts w:cstheme="minorHAnsi"/>
        </w:rPr>
        <w:t>vorrangig</w:t>
      </w:r>
      <w:r w:rsidR="00633FAB" w:rsidRPr="000C6FB1">
        <w:rPr>
          <w:rFonts w:cstheme="minorHAnsi"/>
        </w:rPr>
        <w:t xml:space="preserve"> </w:t>
      </w:r>
      <w:r w:rsidRPr="000C6FB1">
        <w:rPr>
          <w:rFonts w:cstheme="minorHAnsi"/>
        </w:rPr>
        <w:t>zur</w:t>
      </w:r>
      <w:r w:rsidR="00633FAB" w:rsidRPr="000C6FB1">
        <w:rPr>
          <w:rFonts w:cstheme="minorHAnsi"/>
        </w:rPr>
        <w:t xml:space="preserve"> </w:t>
      </w:r>
      <w:r w:rsidRPr="000C6FB1">
        <w:rPr>
          <w:rFonts w:cstheme="minorHAnsi"/>
        </w:rPr>
        <w:t>Gewährleistung</w:t>
      </w:r>
      <w:r w:rsidR="00633FAB" w:rsidRPr="000C6FB1">
        <w:rPr>
          <w:rFonts w:cstheme="minorHAnsi"/>
        </w:rPr>
        <w:t xml:space="preserve"> </w:t>
      </w:r>
      <w:r w:rsidRPr="000C6FB1">
        <w:rPr>
          <w:rFonts w:cstheme="minorHAnsi"/>
        </w:rPr>
        <w:t>der</w:t>
      </w:r>
      <w:r w:rsidR="00633FAB" w:rsidRPr="000C6FB1">
        <w:rPr>
          <w:rFonts w:cstheme="minorHAnsi"/>
        </w:rPr>
        <w:t xml:space="preserve"> </w:t>
      </w:r>
      <w:r w:rsidRPr="000C6FB1">
        <w:rPr>
          <w:rFonts w:cstheme="minorHAnsi"/>
        </w:rPr>
        <w:t>sicherheitstechnischen</w:t>
      </w:r>
      <w:r w:rsidR="00633FAB" w:rsidRPr="000C6FB1">
        <w:rPr>
          <w:rFonts w:cstheme="minorHAnsi"/>
        </w:rPr>
        <w:t xml:space="preserve"> </w:t>
      </w:r>
      <w:r w:rsidRPr="000C6FB1">
        <w:rPr>
          <w:rFonts w:cstheme="minorHAnsi"/>
        </w:rPr>
        <w:t>Anforderungen</w:t>
      </w:r>
      <w:r w:rsidR="00633FAB" w:rsidRPr="000C6FB1">
        <w:rPr>
          <w:rFonts w:cstheme="minorHAnsi"/>
        </w:rPr>
        <w:t xml:space="preserve"> </w:t>
      </w:r>
      <w:r w:rsidRPr="000C6FB1">
        <w:rPr>
          <w:rFonts w:cstheme="minorHAnsi"/>
        </w:rPr>
        <w:t>aus</w:t>
      </w:r>
      <w:r w:rsidR="00633FAB" w:rsidRPr="000C6FB1">
        <w:rPr>
          <w:rFonts w:cstheme="minorHAnsi"/>
        </w:rPr>
        <w:t xml:space="preserve"> </w:t>
      </w:r>
      <w:r w:rsidRPr="000C6FB1">
        <w:rPr>
          <w:rFonts w:cstheme="minorHAnsi"/>
        </w:rPr>
        <w:t>der</w:t>
      </w:r>
      <w:r w:rsidR="00633FAB" w:rsidRPr="000C6FB1">
        <w:rPr>
          <w:rFonts w:cstheme="minorHAnsi"/>
        </w:rPr>
        <w:t xml:space="preserve"> </w:t>
      </w:r>
      <w:r w:rsidRPr="000C6FB1">
        <w:rPr>
          <w:rFonts w:cstheme="minorHAnsi"/>
        </w:rPr>
        <w:t>Leitlinie</w:t>
      </w:r>
      <w:r w:rsidR="00633FAB" w:rsidRPr="000C6FB1">
        <w:rPr>
          <w:rFonts w:cstheme="minorHAnsi"/>
        </w:rPr>
        <w:t xml:space="preserve"> </w:t>
      </w:r>
      <w:r w:rsidRPr="000C6FB1">
        <w:rPr>
          <w:rFonts w:cstheme="minorHAnsi"/>
        </w:rPr>
        <w:t>umzusetzen.</w:t>
      </w:r>
    </w:p>
    <w:p w14:paraId="5601B2BA" w14:textId="33AA5B39" w:rsidR="00633FAB" w:rsidRPr="000C6FB1" w:rsidRDefault="00633FAB" w:rsidP="00633FAB">
      <w:pPr>
        <w:pStyle w:val="berschrift3"/>
      </w:pPr>
      <w:bookmarkStart w:id="18" w:name="_Toc82448253"/>
      <w:r w:rsidRPr="000C6FB1">
        <w:t>Allgemeiner</w:t>
      </w:r>
      <w:r w:rsidRPr="000C6FB1">
        <w:t xml:space="preserve"> </w:t>
      </w:r>
      <w:r w:rsidRPr="000C6FB1">
        <w:t>Verzeichnisdienst</w:t>
      </w:r>
      <w:bookmarkEnd w:id="18"/>
    </w:p>
    <w:p w14:paraId="1A327086" w14:textId="583AAB4D" w:rsidR="00633FAB" w:rsidRPr="000C6FB1" w:rsidRDefault="00633FAB" w:rsidP="00633FAB">
      <w:pPr>
        <w:pStyle w:val="berschrift4"/>
      </w:pPr>
      <w:r w:rsidRPr="000C6FB1">
        <w:t>Planung</w:t>
      </w:r>
      <w:r w:rsidRPr="000C6FB1">
        <w:t xml:space="preserve"> </w:t>
      </w:r>
      <w:r w:rsidRPr="000C6FB1">
        <w:t>des</w:t>
      </w:r>
      <w:r w:rsidRPr="000C6FB1">
        <w:t xml:space="preserve"> </w:t>
      </w:r>
      <w:r w:rsidRPr="000C6FB1">
        <w:t>Einsatzes</w:t>
      </w:r>
      <w:r w:rsidRPr="000C6FB1">
        <w:t xml:space="preserve"> </w:t>
      </w:r>
      <w:r w:rsidRPr="000C6FB1">
        <w:t>von</w:t>
      </w:r>
      <w:r w:rsidRPr="000C6FB1">
        <w:t xml:space="preserve"> </w:t>
      </w:r>
      <w:r w:rsidRPr="000C6FB1">
        <w:t>Verzeichnisdiensten</w:t>
      </w:r>
      <w:r w:rsidRPr="000C6FB1">
        <w:t xml:space="preserve"> </w:t>
      </w:r>
      <w:r w:rsidRPr="000C6FB1">
        <w:t>(APP.2.1.A2)</w:t>
      </w:r>
    </w:p>
    <w:p w14:paraId="1C138E30" w14:textId="785D6881" w:rsidR="00633FAB" w:rsidRPr="000C6FB1" w:rsidRDefault="00633FAB" w:rsidP="00633FAB">
      <w:r w:rsidRPr="000C6FB1">
        <w:t>Der</w:t>
      </w:r>
      <w:r w:rsidRPr="000C6FB1">
        <w:t xml:space="preserve"> </w:t>
      </w:r>
      <w:r w:rsidRPr="000C6FB1">
        <w:t>Einsatz</w:t>
      </w:r>
      <w:r w:rsidRPr="000C6FB1">
        <w:t xml:space="preserve"> </w:t>
      </w:r>
      <w:r w:rsidRPr="000C6FB1">
        <w:t>von</w:t>
      </w:r>
      <w:r w:rsidRPr="000C6FB1">
        <w:t xml:space="preserve"> </w:t>
      </w:r>
      <w:r w:rsidRPr="000C6FB1">
        <w:t>Verzeichnisdiensten</w:t>
      </w:r>
      <w:r w:rsidRPr="000C6FB1">
        <w:t xml:space="preserve"> </w:t>
      </w:r>
      <w:r w:rsidRPr="000C6FB1">
        <w:t>wird</w:t>
      </w:r>
      <w:r w:rsidRPr="000C6FB1">
        <w:t xml:space="preserve"> </w:t>
      </w:r>
      <w:r w:rsidRPr="000C6FB1">
        <w:t>gemäß</w:t>
      </w:r>
      <w:r w:rsidRPr="000C6FB1">
        <w:t xml:space="preserve"> </w:t>
      </w:r>
      <w:r w:rsidRPr="000C6FB1">
        <w:t>der</w:t>
      </w:r>
      <w:r w:rsidRPr="000C6FB1">
        <w:t xml:space="preserve"> </w:t>
      </w:r>
      <w:r w:rsidRPr="000C6FB1">
        <w:t>Sicherheitsstrategie</w:t>
      </w:r>
      <w:r w:rsidRPr="000C6FB1">
        <w:t xml:space="preserve"> </w:t>
      </w:r>
      <w:r w:rsidRPr="000C6FB1">
        <w:t>der</w:t>
      </w:r>
      <w:r w:rsidRPr="000C6FB1">
        <w:t xml:space="preserve"> </w:t>
      </w:r>
      <w:r w:rsidRPr="000C6FB1">
        <w:rPr>
          <w:rFonts w:eastAsia="Times New Roman" w:cstheme="minorHAnsi"/>
          <w:highlight w:val="yellow"/>
        </w:rPr>
        <w:t>&lt;Institution&gt;</w:t>
      </w:r>
      <w:r w:rsidRPr="000C6FB1">
        <w:rPr>
          <w:rFonts w:eastAsia="Times New Roman" w:cstheme="minorHAnsi"/>
        </w:rPr>
        <w:t xml:space="preserve"> </w:t>
      </w:r>
      <w:r w:rsidRPr="000C6FB1">
        <w:t>sorgfältig</w:t>
      </w:r>
      <w:r w:rsidRPr="000C6FB1">
        <w:t xml:space="preserve"> </w:t>
      </w:r>
      <w:r w:rsidRPr="000C6FB1">
        <w:t>geplant.</w:t>
      </w:r>
      <w:r w:rsidRPr="000C6FB1">
        <w:t xml:space="preserve"> </w:t>
      </w:r>
      <w:r w:rsidRPr="000C6FB1">
        <w:t>Neben</w:t>
      </w:r>
      <w:r w:rsidRPr="000C6FB1">
        <w:t xml:space="preserve"> </w:t>
      </w:r>
      <w:r w:rsidRPr="000C6FB1">
        <w:t>der</w:t>
      </w:r>
      <w:r w:rsidRPr="000C6FB1">
        <w:t xml:space="preserve"> </w:t>
      </w:r>
      <w:r w:rsidRPr="000C6FB1">
        <w:t>Festlegung</w:t>
      </w:r>
      <w:r w:rsidRPr="000C6FB1">
        <w:t xml:space="preserve"> </w:t>
      </w:r>
      <w:r w:rsidRPr="000C6FB1">
        <w:t>der</w:t>
      </w:r>
      <w:r w:rsidRPr="000C6FB1">
        <w:t xml:space="preserve"> </w:t>
      </w:r>
      <w:r w:rsidRPr="000C6FB1">
        <w:t>Nutzung</w:t>
      </w:r>
      <w:r w:rsidRPr="000C6FB1">
        <w:t xml:space="preserve"> </w:t>
      </w:r>
      <w:r w:rsidRPr="000C6FB1">
        <w:t>des</w:t>
      </w:r>
      <w:r w:rsidRPr="000C6FB1">
        <w:t xml:space="preserve"> </w:t>
      </w:r>
      <w:r w:rsidRPr="000C6FB1">
        <w:t>Verzeichnisdienstes</w:t>
      </w:r>
      <w:r w:rsidRPr="000C6FB1">
        <w:t xml:space="preserve"> </w:t>
      </w:r>
      <w:r w:rsidRPr="000C6FB1">
        <w:t>wird</w:t>
      </w:r>
      <w:r w:rsidRPr="000C6FB1">
        <w:t xml:space="preserve"> </w:t>
      </w:r>
      <w:r w:rsidRPr="000C6FB1">
        <w:t>ein</w:t>
      </w:r>
      <w:r w:rsidRPr="000C6FB1">
        <w:t xml:space="preserve"> </w:t>
      </w:r>
      <w:r w:rsidRPr="000C6FB1">
        <w:t>Modell</w:t>
      </w:r>
      <w:r w:rsidRPr="000C6FB1">
        <w:t xml:space="preserve"> </w:t>
      </w:r>
      <w:r w:rsidRPr="000C6FB1">
        <w:t>aus</w:t>
      </w:r>
      <w:r w:rsidRPr="000C6FB1">
        <w:t xml:space="preserve"> </w:t>
      </w:r>
      <w:r w:rsidRPr="000C6FB1">
        <w:t>Objektklassen</w:t>
      </w:r>
      <w:r w:rsidRPr="000C6FB1">
        <w:t xml:space="preserve"> </w:t>
      </w:r>
      <w:r w:rsidRPr="000C6FB1">
        <w:t>und</w:t>
      </w:r>
      <w:r w:rsidRPr="000C6FB1">
        <w:t xml:space="preserve"> </w:t>
      </w:r>
      <w:r w:rsidRPr="000C6FB1">
        <w:t>Attributtypen</w:t>
      </w:r>
      <w:r w:rsidRPr="000C6FB1">
        <w:t xml:space="preserve"> </w:t>
      </w:r>
      <w:r w:rsidRPr="000C6FB1">
        <w:t>entwickelt,</w:t>
      </w:r>
      <w:r w:rsidRPr="000C6FB1">
        <w:t xml:space="preserve"> </w:t>
      </w:r>
      <w:r w:rsidRPr="000C6FB1">
        <w:t>dass</w:t>
      </w:r>
      <w:r w:rsidRPr="000C6FB1">
        <w:t xml:space="preserve"> </w:t>
      </w:r>
      <w:r w:rsidRPr="000C6FB1">
        <w:t>den</w:t>
      </w:r>
      <w:r w:rsidRPr="000C6FB1">
        <w:t xml:space="preserve"> </w:t>
      </w:r>
      <w:r w:rsidRPr="000C6FB1">
        <w:t>Ansprüchen</w:t>
      </w:r>
      <w:r w:rsidRPr="000C6FB1">
        <w:t xml:space="preserve"> </w:t>
      </w:r>
      <w:r w:rsidRPr="000C6FB1">
        <w:t>der</w:t>
      </w:r>
      <w:r w:rsidRPr="000C6FB1">
        <w:t xml:space="preserve"> </w:t>
      </w:r>
      <w:r w:rsidRPr="000C6FB1">
        <w:t>vorgesehenen</w:t>
      </w:r>
      <w:r w:rsidRPr="000C6FB1">
        <w:t xml:space="preserve"> </w:t>
      </w:r>
      <w:r w:rsidRPr="000C6FB1">
        <w:t>Nutzungsarten</w:t>
      </w:r>
      <w:r w:rsidRPr="000C6FB1">
        <w:t xml:space="preserve"> </w:t>
      </w:r>
      <w:r w:rsidRPr="000C6FB1">
        <w:t>genügt.</w:t>
      </w:r>
    </w:p>
    <w:p w14:paraId="3542822F" w14:textId="13DF37AB" w:rsidR="00633FAB" w:rsidRPr="000C6FB1" w:rsidRDefault="00633FAB" w:rsidP="00633FAB">
      <w:r w:rsidRPr="000C6FB1">
        <w:t>Bei</w:t>
      </w:r>
      <w:r w:rsidRPr="000C6FB1">
        <w:t xml:space="preserve"> </w:t>
      </w:r>
      <w:r w:rsidRPr="000C6FB1">
        <w:t>jeder</w:t>
      </w:r>
      <w:r w:rsidRPr="000C6FB1">
        <w:t xml:space="preserve"> </w:t>
      </w:r>
      <w:r w:rsidRPr="000C6FB1">
        <w:t>Neuplanung</w:t>
      </w:r>
      <w:r w:rsidRPr="000C6FB1">
        <w:t xml:space="preserve"> </w:t>
      </w:r>
      <w:r w:rsidRPr="000C6FB1">
        <w:t>oder</w:t>
      </w:r>
      <w:r w:rsidRPr="000C6FB1">
        <w:t xml:space="preserve"> </w:t>
      </w:r>
      <w:r w:rsidRPr="000C6FB1">
        <w:t>Migration</w:t>
      </w:r>
      <w:r w:rsidRPr="000C6FB1">
        <w:t xml:space="preserve"> </w:t>
      </w:r>
      <w:r w:rsidRPr="000C6FB1">
        <w:t>von</w:t>
      </w:r>
      <w:r w:rsidRPr="000C6FB1">
        <w:t xml:space="preserve"> </w:t>
      </w:r>
      <w:r w:rsidRPr="000C6FB1">
        <w:t>Verzeichnisdiensten</w:t>
      </w:r>
      <w:r w:rsidRPr="000C6FB1">
        <w:t xml:space="preserve"> </w:t>
      </w:r>
      <w:r w:rsidRPr="000C6FB1">
        <w:t>werden</w:t>
      </w:r>
      <w:r w:rsidRPr="000C6FB1">
        <w:t xml:space="preserve"> </w:t>
      </w:r>
      <w:r w:rsidRPr="000C6FB1">
        <w:t>die</w:t>
      </w:r>
      <w:r w:rsidRPr="000C6FB1">
        <w:t xml:space="preserve"> </w:t>
      </w:r>
      <w:r w:rsidRPr="000C6FB1">
        <w:t>Verantwortlichen</w:t>
      </w:r>
      <w:r w:rsidRPr="000C6FB1">
        <w:t xml:space="preserve"> </w:t>
      </w:r>
      <w:r w:rsidRPr="000C6FB1">
        <w:t>der</w:t>
      </w:r>
      <w:r w:rsidRPr="000C6FB1">
        <w:t xml:space="preserve"> </w:t>
      </w:r>
      <w:r w:rsidRPr="000C6FB1">
        <w:t>Departments,</w:t>
      </w:r>
      <w:r w:rsidRPr="000C6FB1">
        <w:t xml:space="preserve"> </w:t>
      </w:r>
      <w:r w:rsidRPr="000C6FB1">
        <w:t>der</w:t>
      </w:r>
      <w:r w:rsidR="00584F40" w:rsidRPr="000C6FB1">
        <w:t xml:space="preserve"> </w:t>
      </w:r>
      <w:r w:rsidR="00584F40" w:rsidRPr="000C6FB1">
        <w:rPr>
          <w:rFonts w:cstheme="minorHAnsi"/>
          <w:highlight w:val="yellow"/>
        </w:rPr>
        <w:t>&lt;Informationssicherheitsbeauftragter&gt;</w:t>
      </w:r>
      <w:r w:rsidR="00584F40" w:rsidRPr="000C6FB1">
        <w:rPr>
          <w:rFonts w:cstheme="minorHAnsi"/>
        </w:rPr>
        <w:t xml:space="preserve"> </w:t>
      </w:r>
      <w:r w:rsidRPr="000C6FB1">
        <w:t>und</w:t>
      </w:r>
      <w:r w:rsidRPr="000C6FB1">
        <w:t xml:space="preserve"> </w:t>
      </w:r>
      <w:r w:rsidRPr="000C6FB1">
        <w:t>der</w:t>
      </w:r>
      <w:r w:rsidRPr="000C6FB1">
        <w:t xml:space="preserve"> </w:t>
      </w:r>
      <w:r w:rsidR="00584F40" w:rsidRPr="000C6FB1">
        <w:rPr>
          <w:rFonts w:cstheme="minorHAnsi"/>
          <w:highlight w:val="yellow"/>
        </w:rPr>
        <w:t>&lt;</w:t>
      </w:r>
      <w:r w:rsidR="00584F40" w:rsidRPr="000C6FB1">
        <w:rPr>
          <w:rFonts w:cstheme="minorHAnsi"/>
          <w:highlight w:val="yellow"/>
        </w:rPr>
        <w:t>Datenschutz</w:t>
      </w:r>
      <w:r w:rsidR="00584F40" w:rsidRPr="000C6FB1">
        <w:rPr>
          <w:rFonts w:cstheme="minorHAnsi"/>
          <w:highlight w:val="yellow"/>
        </w:rPr>
        <w:t>beauftragter&gt;</w:t>
      </w:r>
      <w:r w:rsidRPr="000C6FB1">
        <w:t xml:space="preserve"> </w:t>
      </w:r>
      <w:r w:rsidRPr="000C6FB1">
        <w:t>koordinativ</w:t>
      </w:r>
      <w:r w:rsidRPr="000C6FB1">
        <w:t xml:space="preserve"> </w:t>
      </w:r>
      <w:r w:rsidRPr="000C6FB1">
        <w:t>beteiligt.</w:t>
      </w:r>
      <w:r w:rsidRPr="000C6FB1">
        <w:t xml:space="preserve"> </w:t>
      </w:r>
      <w:r w:rsidRPr="000C6FB1">
        <w:t>Für</w:t>
      </w:r>
      <w:r w:rsidRPr="000C6FB1">
        <w:t xml:space="preserve"> </w:t>
      </w:r>
      <w:r w:rsidRPr="000C6FB1">
        <w:t>jeden</w:t>
      </w:r>
      <w:r w:rsidRPr="000C6FB1">
        <w:t xml:space="preserve"> </w:t>
      </w:r>
      <w:r w:rsidRPr="000C6FB1">
        <w:t>Verzeichnisdienst</w:t>
      </w:r>
      <w:r w:rsidRPr="000C6FB1">
        <w:t xml:space="preserve"> </w:t>
      </w:r>
      <w:r w:rsidRPr="000C6FB1">
        <w:t>wird</w:t>
      </w:r>
      <w:r w:rsidRPr="000C6FB1">
        <w:t xml:space="preserve"> </w:t>
      </w:r>
      <w:r w:rsidRPr="000C6FB1">
        <w:t>ein</w:t>
      </w:r>
      <w:r w:rsidRPr="000C6FB1">
        <w:t xml:space="preserve"> </w:t>
      </w:r>
      <w:r w:rsidRPr="000C6FB1">
        <w:t>bedarfsgerechtes</w:t>
      </w:r>
      <w:r w:rsidRPr="000C6FB1">
        <w:t xml:space="preserve"> </w:t>
      </w:r>
      <w:r w:rsidRPr="000C6FB1">
        <w:t>Berechtigungskonzept</w:t>
      </w:r>
      <w:r w:rsidRPr="000C6FB1">
        <w:t xml:space="preserve"> </w:t>
      </w:r>
      <w:r w:rsidRPr="000C6FB1">
        <w:t>erstellt</w:t>
      </w:r>
      <w:r w:rsidRPr="000C6FB1">
        <w:t xml:space="preserve"> </w:t>
      </w:r>
      <w:r w:rsidRPr="000C6FB1">
        <w:t>und</w:t>
      </w:r>
      <w:r w:rsidRPr="000C6FB1">
        <w:t xml:space="preserve"> </w:t>
      </w:r>
      <w:r w:rsidRPr="000C6FB1">
        <w:t>evaluiert.</w:t>
      </w:r>
      <w:r w:rsidRPr="000C6FB1">
        <w:t xml:space="preserve"> </w:t>
      </w:r>
      <w:r w:rsidRPr="000C6FB1">
        <w:t>Generell</w:t>
      </w:r>
      <w:r w:rsidRPr="000C6FB1">
        <w:t xml:space="preserve"> </w:t>
      </w:r>
      <w:r w:rsidRPr="000C6FB1">
        <w:t>wird</w:t>
      </w:r>
      <w:r w:rsidRPr="000C6FB1">
        <w:t xml:space="preserve"> </w:t>
      </w:r>
      <w:r w:rsidRPr="000C6FB1">
        <w:t>die</w:t>
      </w:r>
      <w:r w:rsidRPr="000C6FB1">
        <w:t xml:space="preserve"> </w:t>
      </w:r>
      <w:r w:rsidRPr="000C6FB1">
        <w:t>geplante</w:t>
      </w:r>
      <w:r w:rsidRPr="000C6FB1">
        <w:t xml:space="preserve"> </w:t>
      </w:r>
      <w:r w:rsidRPr="000C6FB1">
        <w:t>Verzeichnisdienststruktur</w:t>
      </w:r>
      <w:r w:rsidRPr="000C6FB1">
        <w:t xml:space="preserve"> </w:t>
      </w:r>
      <w:r w:rsidRPr="000C6FB1">
        <w:t>vollständig</w:t>
      </w:r>
      <w:r w:rsidRPr="000C6FB1">
        <w:t xml:space="preserve"> </w:t>
      </w:r>
      <w:r w:rsidRPr="000C6FB1">
        <w:t>dokumentiert.</w:t>
      </w:r>
      <w:r w:rsidRPr="000C6FB1">
        <w:t xml:space="preserve"> </w:t>
      </w:r>
      <w:r w:rsidRPr="000C6FB1">
        <w:t>Es</w:t>
      </w:r>
      <w:r w:rsidRPr="000C6FB1">
        <w:t xml:space="preserve"> </w:t>
      </w:r>
      <w:r w:rsidRPr="000C6FB1">
        <w:t>wird</w:t>
      </w:r>
      <w:r w:rsidRPr="000C6FB1">
        <w:t xml:space="preserve"> </w:t>
      </w:r>
      <w:r w:rsidRPr="000C6FB1">
        <w:t>technisch</w:t>
      </w:r>
      <w:r w:rsidRPr="000C6FB1">
        <w:t xml:space="preserve"> </w:t>
      </w:r>
      <w:r w:rsidRPr="000C6FB1">
        <w:t>und</w:t>
      </w:r>
      <w:r w:rsidRPr="000C6FB1">
        <w:t xml:space="preserve"> </w:t>
      </w:r>
      <w:r w:rsidRPr="000C6FB1">
        <w:t>organisatorisch</w:t>
      </w:r>
      <w:r w:rsidRPr="000C6FB1">
        <w:t xml:space="preserve"> </w:t>
      </w:r>
      <w:r w:rsidRPr="000C6FB1">
        <w:t>unterbunden,</w:t>
      </w:r>
      <w:r w:rsidRPr="000C6FB1">
        <w:t xml:space="preserve"> </w:t>
      </w:r>
      <w:r w:rsidRPr="000C6FB1">
        <w:t>dass</w:t>
      </w:r>
      <w:r w:rsidRPr="000C6FB1">
        <w:t xml:space="preserve"> </w:t>
      </w:r>
      <w:r w:rsidRPr="000C6FB1">
        <w:t>Unbefugt</w:t>
      </w:r>
      <w:r w:rsidRPr="000C6FB1">
        <w:t xml:space="preserve"> </w:t>
      </w:r>
      <w:r w:rsidRPr="000C6FB1">
        <w:t>Daten</w:t>
      </w:r>
      <w:r w:rsidRPr="000C6FB1">
        <w:t xml:space="preserve"> </w:t>
      </w:r>
      <w:r w:rsidRPr="000C6FB1">
        <w:t>aus</w:t>
      </w:r>
      <w:r w:rsidRPr="000C6FB1">
        <w:t xml:space="preserve"> </w:t>
      </w:r>
      <w:r w:rsidRPr="000C6FB1">
        <w:t>dem</w:t>
      </w:r>
      <w:r w:rsidRPr="000C6FB1">
        <w:t xml:space="preserve"> </w:t>
      </w:r>
      <w:r w:rsidRPr="000C6FB1">
        <w:t>Verzeichnisdienst</w:t>
      </w:r>
      <w:r w:rsidRPr="000C6FB1">
        <w:t xml:space="preserve"> </w:t>
      </w:r>
      <w:r w:rsidRPr="000C6FB1">
        <w:t>sammeln</w:t>
      </w:r>
      <w:r w:rsidRPr="000C6FB1">
        <w:t xml:space="preserve"> </w:t>
      </w:r>
      <w:r w:rsidRPr="000C6FB1">
        <w:t>können.</w:t>
      </w:r>
    </w:p>
    <w:p w14:paraId="53890822" w14:textId="0325FC1C" w:rsidR="00633FAB" w:rsidRPr="000C6FB1" w:rsidRDefault="00633FAB" w:rsidP="00633FAB">
      <w:pPr>
        <w:pStyle w:val="berschrift4"/>
      </w:pPr>
      <w:r w:rsidRPr="000C6FB1">
        <w:t>Einrichtung</w:t>
      </w:r>
      <w:r w:rsidRPr="000C6FB1">
        <w:t xml:space="preserve"> </w:t>
      </w:r>
      <w:r w:rsidRPr="000C6FB1">
        <w:t>von</w:t>
      </w:r>
      <w:r w:rsidRPr="000C6FB1">
        <w:t xml:space="preserve"> </w:t>
      </w:r>
      <w:r w:rsidRPr="000C6FB1">
        <w:t>Zugriffsberechtigungen</w:t>
      </w:r>
      <w:r w:rsidRPr="000C6FB1">
        <w:t xml:space="preserve"> </w:t>
      </w:r>
      <w:r w:rsidRPr="000C6FB1">
        <w:t>auf</w:t>
      </w:r>
      <w:r w:rsidRPr="000C6FB1">
        <w:t xml:space="preserve"> </w:t>
      </w:r>
      <w:r w:rsidRPr="000C6FB1">
        <w:t>Verzeichnisdienste</w:t>
      </w:r>
      <w:r w:rsidRPr="000C6FB1">
        <w:t xml:space="preserve"> </w:t>
      </w:r>
      <w:r w:rsidRPr="000C6FB1">
        <w:t>(APP.2.1.A3)</w:t>
      </w:r>
    </w:p>
    <w:p w14:paraId="4B09EFFF" w14:textId="2B427811" w:rsidR="00633FAB" w:rsidRPr="000C6FB1" w:rsidRDefault="00633FAB" w:rsidP="00633FAB">
      <w:r w:rsidRPr="000C6FB1">
        <w:t>Die</w:t>
      </w:r>
      <w:r w:rsidRPr="000C6FB1">
        <w:t xml:space="preserve"> </w:t>
      </w:r>
      <w:r w:rsidRPr="000C6FB1">
        <w:t>administrativen</w:t>
      </w:r>
      <w:r w:rsidRPr="000C6FB1">
        <w:t xml:space="preserve"> </w:t>
      </w:r>
      <w:r w:rsidRPr="000C6FB1">
        <w:t>Aufgaben</w:t>
      </w:r>
      <w:r w:rsidRPr="000C6FB1">
        <w:t xml:space="preserve"> </w:t>
      </w:r>
      <w:r w:rsidRPr="000C6FB1">
        <w:t>für</w:t>
      </w:r>
      <w:r w:rsidRPr="000C6FB1">
        <w:t xml:space="preserve"> </w:t>
      </w:r>
      <w:r w:rsidRPr="000C6FB1">
        <w:t>die</w:t>
      </w:r>
      <w:r w:rsidRPr="000C6FB1">
        <w:t xml:space="preserve"> </w:t>
      </w:r>
      <w:r w:rsidRPr="000C6FB1">
        <w:t>Administration</w:t>
      </w:r>
      <w:r w:rsidRPr="000C6FB1">
        <w:t xml:space="preserve"> </w:t>
      </w:r>
      <w:r w:rsidRPr="000C6FB1">
        <w:t>des</w:t>
      </w:r>
      <w:r w:rsidRPr="000C6FB1">
        <w:t xml:space="preserve"> </w:t>
      </w:r>
      <w:r w:rsidRPr="000C6FB1">
        <w:t>Verzeichnisdienstes</w:t>
      </w:r>
      <w:r w:rsidRPr="000C6FB1">
        <w:t xml:space="preserve"> </w:t>
      </w:r>
      <w:r w:rsidRPr="000C6FB1">
        <w:t>selbst</w:t>
      </w:r>
      <w:r w:rsidRPr="000C6FB1">
        <w:t xml:space="preserve"> </w:t>
      </w:r>
      <w:r w:rsidRPr="000C6FB1">
        <w:t>sowie</w:t>
      </w:r>
      <w:r w:rsidRPr="000C6FB1">
        <w:t xml:space="preserve"> </w:t>
      </w:r>
      <w:r w:rsidRPr="000C6FB1">
        <w:t>für</w:t>
      </w:r>
      <w:r w:rsidRPr="000C6FB1">
        <w:t xml:space="preserve"> </w:t>
      </w:r>
      <w:r w:rsidRPr="000C6FB1">
        <w:t>die</w:t>
      </w:r>
      <w:r w:rsidRPr="000C6FB1">
        <w:t xml:space="preserve"> </w:t>
      </w:r>
      <w:r w:rsidRPr="000C6FB1">
        <w:t>eigentliche</w:t>
      </w:r>
      <w:r w:rsidRPr="000C6FB1">
        <w:t xml:space="preserve"> </w:t>
      </w:r>
      <w:r w:rsidRPr="000C6FB1">
        <w:t>Verwaltung</w:t>
      </w:r>
      <w:r w:rsidRPr="000C6FB1">
        <w:t xml:space="preserve"> </w:t>
      </w:r>
      <w:r w:rsidRPr="000C6FB1">
        <w:t>der</w:t>
      </w:r>
      <w:r w:rsidRPr="000C6FB1">
        <w:t xml:space="preserve"> </w:t>
      </w:r>
      <w:r w:rsidRPr="000C6FB1">
        <w:t>Daten</w:t>
      </w:r>
      <w:r w:rsidRPr="000C6FB1">
        <w:t xml:space="preserve"> </w:t>
      </w:r>
      <w:r w:rsidRPr="000C6FB1">
        <w:t>wird</w:t>
      </w:r>
      <w:r w:rsidRPr="000C6FB1">
        <w:t xml:space="preserve"> </w:t>
      </w:r>
      <w:r w:rsidRPr="000C6FB1">
        <w:t>strikt</w:t>
      </w:r>
      <w:r w:rsidRPr="000C6FB1">
        <w:t xml:space="preserve"> </w:t>
      </w:r>
      <w:r w:rsidRPr="000C6FB1">
        <w:t>getrennt.</w:t>
      </w:r>
      <w:r w:rsidRPr="000C6FB1">
        <w:t xml:space="preserve"> </w:t>
      </w:r>
      <w:r w:rsidRPr="000C6FB1">
        <w:t>Die</w:t>
      </w:r>
      <w:r w:rsidRPr="000C6FB1">
        <w:t xml:space="preserve"> </w:t>
      </w:r>
      <w:r w:rsidRPr="000C6FB1">
        <w:t>administrativen</w:t>
      </w:r>
      <w:r w:rsidRPr="000C6FB1">
        <w:t xml:space="preserve"> </w:t>
      </w:r>
      <w:r w:rsidRPr="000C6FB1">
        <w:t>Tätigkeiten</w:t>
      </w:r>
      <w:r w:rsidRPr="000C6FB1">
        <w:t xml:space="preserve"> </w:t>
      </w:r>
      <w:r w:rsidRPr="000C6FB1">
        <w:t>an</w:t>
      </w:r>
      <w:r w:rsidRPr="000C6FB1">
        <w:t xml:space="preserve"> </w:t>
      </w:r>
      <w:r w:rsidRPr="000C6FB1">
        <w:t>den</w:t>
      </w:r>
      <w:r w:rsidRPr="000C6FB1">
        <w:t xml:space="preserve"> </w:t>
      </w:r>
      <w:r w:rsidRPr="000C6FB1">
        <w:t>Verzeichnisdiensten</w:t>
      </w:r>
      <w:r w:rsidRPr="000C6FB1">
        <w:t xml:space="preserve"> </w:t>
      </w:r>
      <w:r w:rsidRPr="000C6FB1">
        <w:t>werden</w:t>
      </w:r>
      <w:r w:rsidRPr="000C6FB1">
        <w:t xml:space="preserve"> </w:t>
      </w:r>
      <w:r w:rsidRPr="000C6FB1">
        <w:t>so</w:t>
      </w:r>
      <w:r w:rsidRPr="000C6FB1">
        <w:t xml:space="preserve"> </w:t>
      </w:r>
      <w:r w:rsidRPr="000C6FB1">
        <w:t>koordiniert</w:t>
      </w:r>
      <w:r w:rsidRPr="000C6FB1">
        <w:t xml:space="preserve"> </w:t>
      </w:r>
      <w:r w:rsidRPr="000C6FB1">
        <w:t>und</w:t>
      </w:r>
      <w:r w:rsidRPr="000C6FB1">
        <w:t xml:space="preserve"> </w:t>
      </w:r>
      <w:r w:rsidRPr="000C6FB1">
        <w:t>delegiert,</w:t>
      </w:r>
      <w:r w:rsidRPr="000C6FB1">
        <w:t xml:space="preserve"> </w:t>
      </w:r>
      <w:r w:rsidRPr="000C6FB1">
        <w:t>dass</w:t>
      </w:r>
      <w:r w:rsidRPr="000C6FB1">
        <w:t xml:space="preserve"> </w:t>
      </w:r>
      <w:r w:rsidRPr="000C6FB1">
        <w:t>sich</w:t>
      </w:r>
      <w:r w:rsidRPr="000C6FB1">
        <w:t xml:space="preserve"> </w:t>
      </w:r>
      <w:r w:rsidRPr="000C6FB1">
        <w:t>möglichst</w:t>
      </w:r>
      <w:r w:rsidRPr="000C6FB1">
        <w:t xml:space="preserve"> </w:t>
      </w:r>
      <w:r w:rsidRPr="000C6FB1">
        <w:t>keine</w:t>
      </w:r>
      <w:r w:rsidRPr="000C6FB1">
        <w:t xml:space="preserve"> </w:t>
      </w:r>
      <w:r w:rsidRPr="000C6FB1">
        <w:t>Überschneidungen</w:t>
      </w:r>
      <w:r w:rsidRPr="000C6FB1">
        <w:t xml:space="preserve"> </w:t>
      </w:r>
      <w:r w:rsidRPr="000C6FB1">
        <w:t>ergeben.</w:t>
      </w:r>
      <w:r w:rsidRPr="000C6FB1">
        <w:t xml:space="preserve"> </w:t>
      </w:r>
      <w:r w:rsidRPr="000C6FB1">
        <w:t>Alle</w:t>
      </w:r>
      <w:r w:rsidRPr="000C6FB1">
        <w:t xml:space="preserve"> </w:t>
      </w:r>
      <w:r w:rsidRPr="000C6FB1">
        <w:t>Vorgaben</w:t>
      </w:r>
      <w:r w:rsidRPr="000C6FB1">
        <w:t xml:space="preserve"> </w:t>
      </w:r>
      <w:r w:rsidRPr="000C6FB1">
        <w:t>für</w:t>
      </w:r>
      <w:r w:rsidRPr="000C6FB1">
        <w:t xml:space="preserve"> </w:t>
      </w:r>
      <w:r w:rsidRPr="000C6FB1">
        <w:t>die</w:t>
      </w:r>
      <w:r w:rsidRPr="000C6FB1">
        <w:t xml:space="preserve"> </w:t>
      </w:r>
      <w:r w:rsidRPr="000C6FB1">
        <w:t>administrativen</w:t>
      </w:r>
      <w:r w:rsidRPr="000C6FB1">
        <w:t xml:space="preserve"> </w:t>
      </w:r>
      <w:r w:rsidRPr="000C6FB1">
        <w:t>Aufgabenbereiche</w:t>
      </w:r>
      <w:r w:rsidRPr="000C6FB1">
        <w:t xml:space="preserve"> </w:t>
      </w:r>
      <w:r w:rsidRPr="000C6FB1">
        <w:t>und</w:t>
      </w:r>
      <w:r w:rsidRPr="000C6FB1">
        <w:t xml:space="preserve"> </w:t>
      </w:r>
      <w:r w:rsidRPr="000C6FB1">
        <w:t>Berechtigungen</w:t>
      </w:r>
      <w:r w:rsidRPr="000C6FB1">
        <w:t xml:space="preserve"> </w:t>
      </w:r>
      <w:r w:rsidRPr="000C6FB1">
        <w:t>werden</w:t>
      </w:r>
      <w:r w:rsidRPr="000C6FB1">
        <w:t xml:space="preserve"> </w:t>
      </w:r>
      <w:r w:rsidR="00584F40" w:rsidRPr="000C6FB1">
        <w:t xml:space="preserve">für Dritte nachvollziehbar in </w:t>
      </w:r>
      <w:r w:rsidRPr="000C6FB1">
        <w:t>den</w:t>
      </w:r>
      <w:r w:rsidRPr="000C6FB1">
        <w:t xml:space="preserve"> </w:t>
      </w:r>
      <w:r w:rsidRPr="000C6FB1">
        <w:t>Betriebsdokumenten</w:t>
      </w:r>
      <w:r w:rsidRPr="000C6FB1">
        <w:t xml:space="preserve"> </w:t>
      </w:r>
      <w:r w:rsidRPr="000C6FB1">
        <w:t>des</w:t>
      </w:r>
      <w:r w:rsidRPr="000C6FB1">
        <w:t xml:space="preserve"> </w:t>
      </w:r>
      <w:r w:rsidRPr="000C6FB1">
        <w:t>Verzeichnisdienstes</w:t>
      </w:r>
      <w:r w:rsidRPr="000C6FB1">
        <w:t xml:space="preserve"> </w:t>
      </w:r>
      <w:r w:rsidR="00584F40" w:rsidRPr="000C6FB1">
        <w:t>dokumentiert</w:t>
      </w:r>
      <w:r w:rsidRPr="000C6FB1">
        <w:t>.</w:t>
      </w:r>
    </w:p>
    <w:p w14:paraId="5748D5D6" w14:textId="45256870" w:rsidR="00633FAB" w:rsidRPr="000C6FB1" w:rsidRDefault="00633FAB" w:rsidP="00633FAB">
      <w:r w:rsidRPr="000C6FB1">
        <w:t>Die</w:t>
      </w:r>
      <w:r w:rsidRPr="000C6FB1">
        <w:t xml:space="preserve"> </w:t>
      </w:r>
      <w:r w:rsidRPr="000C6FB1">
        <w:t>Zugriffsrechte</w:t>
      </w:r>
      <w:r w:rsidRPr="000C6FB1">
        <w:t xml:space="preserve"> </w:t>
      </w:r>
      <w:r w:rsidRPr="000C6FB1">
        <w:t>der</w:t>
      </w:r>
      <w:r w:rsidRPr="000C6FB1">
        <w:t xml:space="preserve"> </w:t>
      </w:r>
      <w:r w:rsidRPr="000C6FB1">
        <w:t>Benutzer-</w:t>
      </w:r>
      <w:r w:rsidRPr="000C6FB1">
        <w:t xml:space="preserve"> </w:t>
      </w:r>
      <w:r w:rsidRPr="000C6FB1">
        <w:t>und</w:t>
      </w:r>
      <w:r w:rsidRPr="000C6FB1">
        <w:t xml:space="preserve"> </w:t>
      </w:r>
      <w:r w:rsidRPr="000C6FB1">
        <w:t>Administratorengruppen</w:t>
      </w:r>
      <w:r w:rsidRPr="000C6FB1">
        <w:t xml:space="preserve"> </w:t>
      </w:r>
      <w:r w:rsidRPr="000C6FB1">
        <w:t>werden</w:t>
      </w:r>
      <w:r w:rsidRPr="000C6FB1">
        <w:t xml:space="preserve"> </w:t>
      </w:r>
      <w:r w:rsidRPr="000C6FB1">
        <w:t>anhand</w:t>
      </w:r>
      <w:r w:rsidRPr="000C6FB1">
        <w:t xml:space="preserve"> </w:t>
      </w:r>
      <w:r w:rsidRPr="000C6FB1">
        <w:t>der</w:t>
      </w:r>
      <w:r w:rsidRPr="000C6FB1">
        <w:t xml:space="preserve"> </w:t>
      </w:r>
      <w:r w:rsidR="00584F40" w:rsidRPr="000C6FB1">
        <w:t xml:space="preserve">den internen Vorgaben der </w:t>
      </w:r>
      <w:r w:rsidR="00584F40" w:rsidRPr="000C6FB1">
        <w:rPr>
          <w:rFonts w:eastAsia="Times New Roman" w:cstheme="minorHAnsi"/>
          <w:highlight w:val="yellow"/>
        </w:rPr>
        <w:t>&lt;Institution&gt;</w:t>
      </w:r>
      <w:r w:rsidRPr="000C6FB1">
        <w:t xml:space="preserve"> </w:t>
      </w:r>
      <w:r w:rsidRPr="000C6FB1">
        <w:t>konfiguriert</w:t>
      </w:r>
      <w:r w:rsidRPr="000C6FB1">
        <w:t xml:space="preserve"> </w:t>
      </w:r>
      <w:r w:rsidRPr="000C6FB1">
        <w:t>und</w:t>
      </w:r>
      <w:r w:rsidRPr="000C6FB1">
        <w:t xml:space="preserve"> </w:t>
      </w:r>
      <w:r w:rsidR="00584F40" w:rsidRPr="000C6FB1">
        <w:t>somit etabliert</w:t>
      </w:r>
      <w:r w:rsidRPr="000C6FB1">
        <w:t>.</w:t>
      </w:r>
      <w:r w:rsidRPr="000C6FB1">
        <w:t xml:space="preserve"> </w:t>
      </w:r>
      <w:r w:rsidRPr="000C6FB1">
        <w:t>Bei</w:t>
      </w:r>
      <w:r w:rsidRPr="000C6FB1">
        <w:t xml:space="preserve"> </w:t>
      </w:r>
      <w:r w:rsidRPr="000C6FB1">
        <w:t>einer</w:t>
      </w:r>
      <w:r w:rsidRPr="000C6FB1">
        <w:t xml:space="preserve"> </w:t>
      </w:r>
      <w:r w:rsidRPr="000C6FB1">
        <w:t>eventuellen</w:t>
      </w:r>
      <w:r w:rsidRPr="000C6FB1">
        <w:t xml:space="preserve"> </w:t>
      </w:r>
      <w:r w:rsidRPr="000C6FB1">
        <w:t>Zusammenführung</w:t>
      </w:r>
      <w:r w:rsidRPr="000C6FB1">
        <w:t xml:space="preserve"> </w:t>
      </w:r>
      <w:r w:rsidRPr="000C6FB1">
        <w:t>mehrerer</w:t>
      </w:r>
      <w:r w:rsidRPr="000C6FB1">
        <w:t xml:space="preserve"> </w:t>
      </w:r>
      <w:r w:rsidRPr="000C6FB1">
        <w:t>Verzeichnisdienstbäume</w:t>
      </w:r>
      <w:r w:rsidRPr="000C6FB1">
        <w:t xml:space="preserve"> </w:t>
      </w:r>
      <w:r w:rsidRPr="000C6FB1">
        <w:t>werden</w:t>
      </w:r>
      <w:r w:rsidRPr="000C6FB1">
        <w:t xml:space="preserve"> </w:t>
      </w:r>
      <w:r w:rsidRPr="000C6FB1">
        <w:t>die</w:t>
      </w:r>
      <w:r w:rsidRPr="000C6FB1">
        <w:t xml:space="preserve"> </w:t>
      </w:r>
      <w:r w:rsidRPr="000C6FB1">
        <w:t>resultierenden</w:t>
      </w:r>
      <w:r w:rsidRPr="000C6FB1">
        <w:t xml:space="preserve"> </w:t>
      </w:r>
      <w:r w:rsidRPr="000C6FB1">
        <w:t>effektiven</w:t>
      </w:r>
      <w:r w:rsidRPr="000C6FB1">
        <w:t xml:space="preserve"> </w:t>
      </w:r>
      <w:r w:rsidRPr="000C6FB1">
        <w:t>Rechte</w:t>
      </w:r>
      <w:r w:rsidRPr="000C6FB1">
        <w:t xml:space="preserve"> </w:t>
      </w:r>
      <w:r w:rsidRPr="000C6FB1">
        <w:t>kontrolliert</w:t>
      </w:r>
      <w:r w:rsidRPr="000C6FB1">
        <w:t xml:space="preserve"> </w:t>
      </w:r>
      <w:r w:rsidRPr="000C6FB1">
        <w:t>und</w:t>
      </w:r>
      <w:r w:rsidRPr="000C6FB1">
        <w:t xml:space="preserve"> </w:t>
      </w:r>
      <w:r w:rsidRPr="000C6FB1">
        <w:t>eine</w:t>
      </w:r>
      <w:r w:rsidRPr="000C6FB1">
        <w:t xml:space="preserve"> </w:t>
      </w:r>
      <w:r w:rsidRPr="000C6FB1">
        <w:t>minimale</w:t>
      </w:r>
      <w:r w:rsidRPr="000C6FB1">
        <w:t xml:space="preserve"> </w:t>
      </w:r>
      <w:r w:rsidRPr="000C6FB1">
        <w:t>Rechtevergabe</w:t>
      </w:r>
      <w:r w:rsidRPr="000C6FB1">
        <w:t xml:space="preserve"> </w:t>
      </w:r>
      <w:r w:rsidRPr="000C6FB1">
        <w:t>(Need-to-know-Prinzip)</w:t>
      </w:r>
      <w:r w:rsidRPr="000C6FB1">
        <w:t xml:space="preserve"> </w:t>
      </w:r>
      <w:r w:rsidRPr="000C6FB1">
        <w:t>weiterhin</w:t>
      </w:r>
      <w:r w:rsidRPr="000C6FB1">
        <w:t xml:space="preserve"> </w:t>
      </w:r>
      <w:r w:rsidRPr="000C6FB1">
        <w:t>sichergestellt.</w:t>
      </w:r>
    </w:p>
    <w:p w14:paraId="20406888" w14:textId="6932BA0B" w:rsidR="00633FAB" w:rsidRPr="000C6FB1" w:rsidRDefault="00633FAB" w:rsidP="00633FAB">
      <w:pPr>
        <w:pStyle w:val="berschrift4"/>
      </w:pPr>
      <w:r w:rsidRPr="000C6FB1">
        <w:t>Sichere</w:t>
      </w:r>
      <w:r w:rsidRPr="000C6FB1">
        <w:t xml:space="preserve"> </w:t>
      </w:r>
      <w:r w:rsidRPr="000C6FB1">
        <w:t>Installation</w:t>
      </w:r>
      <w:r w:rsidRPr="000C6FB1">
        <w:t xml:space="preserve"> </w:t>
      </w:r>
      <w:r w:rsidRPr="000C6FB1">
        <w:t>von</w:t>
      </w:r>
      <w:r w:rsidRPr="000C6FB1">
        <w:t xml:space="preserve"> </w:t>
      </w:r>
      <w:r w:rsidRPr="000C6FB1">
        <w:t>Verzeichnisdiensten</w:t>
      </w:r>
      <w:r w:rsidRPr="000C6FB1">
        <w:t xml:space="preserve"> </w:t>
      </w:r>
      <w:r w:rsidRPr="000C6FB1">
        <w:t>(APP.2.1.A4)</w:t>
      </w:r>
    </w:p>
    <w:p w14:paraId="61F6F18F" w14:textId="024EAB70" w:rsidR="00633FAB" w:rsidRPr="000C6FB1" w:rsidRDefault="00633FAB" w:rsidP="00633FAB">
      <w:r w:rsidRPr="000C6FB1">
        <w:t>Administrations-</w:t>
      </w:r>
      <w:r w:rsidRPr="000C6FB1">
        <w:t xml:space="preserve"> </w:t>
      </w:r>
      <w:r w:rsidRPr="000C6FB1">
        <w:t>und</w:t>
      </w:r>
      <w:r w:rsidRPr="000C6FB1">
        <w:t xml:space="preserve"> </w:t>
      </w:r>
      <w:r w:rsidRPr="000C6FB1">
        <w:t>Zugriffsberechtigungen</w:t>
      </w:r>
      <w:r w:rsidRPr="000C6FB1">
        <w:t xml:space="preserve"> </w:t>
      </w:r>
      <w:r w:rsidRPr="000C6FB1">
        <w:t>werden</w:t>
      </w:r>
      <w:r w:rsidRPr="000C6FB1">
        <w:t xml:space="preserve"> </w:t>
      </w:r>
      <w:r w:rsidRPr="000C6FB1">
        <w:t>bereits</w:t>
      </w:r>
      <w:r w:rsidRPr="000C6FB1">
        <w:t xml:space="preserve"> </w:t>
      </w:r>
      <w:r w:rsidRPr="000C6FB1">
        <w:t>bei</w:t>
      </w:r>
      <w:r w:rsidRPr="000C6FB1">
        <w:t xml:space="preserve"> </w:t>
      </w:r>
      <w:r w:rsidRPr="000C6FB1">
        <w:t>der</w:t>
      </w:r>
      <w:r w:rsidRPr="000C6FB1">
        <w:t xml:space="preserve"> </w:t>
      </w:r>
      <w:r w:rsidRPr="000C6FB1">
        <w:t>Installation</w:t>
      </w:r>
      <w:r w:rsidRPr="000C6FB1">
        <w:t xml:space="preserve"> </w:t>
      </w:r>
      <w:r w:rsidRPr="000C6FB1">
        <w:t>des</w:t>
      </w:r>
      <w:r w:rsidRPr="000C6FB1">
        <w:t xml:space="preserve"> </w:t>
      </w:r>
      <w:r w:rsidRPr="000C6FB1">
        <w:t>Verzeichnisdienstes</w:t>
      </w:r>
      <w:r w:rsidRPr="000C6FB1">
        <w:t xml:space="preserve"> </w:t>
      </w:r>
      <w:r w:rsidRPr="000C6FB1">
        <w:t>konfiguriert</w:t>
      </w:r>
      <w:r w:rsidRPr="000C6FB1">
        <w:t xml:space="preserve"> </w:t>
      </w:r>
      <w:r w:rsidRPr="000C6FB1">
        <w:t>und</w:t>
      </w:r>
      <w:r w:rsidRPr="000C6FB1">
        <w:t xml:space="preserve"> </w:t>
      </w:r>
      <w:r w:rsidRPr="000C6FB1">
        <w:t>beruhen</w:t>
      </w:r>
      <w:r w:rsidRPr="000C6FB1">
        <w:t xml:space="preserve"> </w:t>
      </w:r>
      <w:r w:rsidRPr="000C6FB1">
        <w:t>auf</w:t>
      </w:r>
      <w:r w:rsidRPr="000C6FB1">
        <w:t xml:space="preserve"> </w:t>
      </w:r>
      <w:r w:rsidRPr="000C6FB1">
        <w:t>dem</w:t>
      </w:r>
      <w:r w:rsidRPr="000C6FB1">
        <w:t xml:space="preserve"> </w:t>
      </w:r>
      <w:r w:rsidRPr="000C6FB1">
        <w:t>Need-to-know-Prinzip.</w:t>
      </w:r>
      <w:r w:rsidRPr="000C6FB1">
        <w:t xml:space="preserve"> </w:t>
      </w:r>
      <w:r w:rsidRPr="000C6FB1">
        <w:t>Zusätzlich</w:t>
      </w:r>
      <w:r w:rsidRPr="000C6FB1">
        <w:t xml:space="preserve"> </w:t>
      </w:r>
      <w:r w:rsidRPr="000C6FB1">
        <w:t>wird</w:t>
      </w:r>
      <w:r w:rsidRPr="000C6FB1">
        <w:t xml:space="preserve"> </w:t>
      </w:r>
      <w:r w:rsidRPr="000C6FB1">
        <w:t>sichergestellt,</w:t>
      </w:r>
      <w:r w:rsidRPr="000C6FB1">
        <w:t xml:space="preserve"> </w:t>
      </w:r>
      <w:r w:rsidRPr="000C6FB1">
        <w:t>dass</w:t>
      </w:r>
      <w:r w:rsidRPr="000C6FB1">
        <w:t xml:space="preserve"> </w:t>
      </w:r>
      <w:r w:rsidRPr="000C6FB1">
        <w:t>lediglich</w:t>
      </w:r>
      <w:r w:rsidRPr="000C6FB1">
        <w:t xml:space="preserve"> </w:t>
      </w:r>
      <w:r w:rsidRPr="000C6FB1">
        <w:t>die</w:t>
      </w:r>
      <w:r w:rsidRPr="000C6FB1">
        <w:t xml:space="preserve"> </w:t>
      </w:r>
      <w:r w:rsidRPr="000C6FB1">
        <w:t>benötigten</w:t>
      </w:r>
      <w:r w:rsidRPr="000C6FB1">
        <w:t xml:space="preserve"> </w:t>
      </w:r>
      <w:r w:rsidRPr="000C6FB1">
        <w:t>Dienste</w:t>
      </w:r>
      <w:r w:rsidRPr="000C6FB1">
        <w:t xml:space="preserve"> </w:t>
      </w:r>
      <w:r w:rsidRPr="000C6FB1">
        <w:t>vom</w:t>
      </w:r>
      <w:r w:rsidRPr="000C6FB1">
        <w:t xml:space="preserve"> </w:t>
      </w:r>
      <w:r w:rsidRPr="000C6FB1">
        <w:t>darunterliegenden</w:t>
      </w:r>
      <w:r w:rsidRPr="000C6FB1">
        <w:t xml:space="preserve"> </w:t>
      </w:r>
      <w:r w:rsidRPr="000C6FB1">
        <w:t>Betriebssystem</w:t>
      </w:r>
      <w:r w:rsidRPr="000C6FB1">
        <w:t xml:space="preserve"> </w:t>
      </w:r>
      <w:r w:rsidRPr="000C6FB1">
        <w:t>aktiviert</w:t>
      </w:r>
      <w:r w:rsidRPr="000C6FB1">
        <w:t xml:space="preserve"> </w:t>
      </w:r>
      <w:r w:rsidRPr="000C6FB1">
        <w:t>sind.</w:t>
      </w:r>
    </w:p>
    <w:p w14:paraId="599DF814" w14:textId="6FA02FF3" w:rsidR="00633FAB" w:rsidRPr="000C6FB1" w:rsidRDefault="00633FAB" w:rsidP="00633FAB">
      <w:pPr>
        <w:pStyle w:val="berschrift4"/>
      </w:pPr>
      <w:r w:rsidRPr="000C6FB1">
        <w:t>Sichere</w:t>
      </w:r>
      <w:r w:rsidRPr="000C6FB1">
        <w:t xml:space="preserve"> </w:t>
      </w:r>
      <w:r w:rsidRPr="000C6FB1">
        <w:t>Konfiguration</w:t>
      </w:r>
      <w:r w:rsidRPr="000C6FB1">
        <w:t xml:space="preserve"> </w:t>
      </w:r>
      <w:r w:rsidRPr="000C6FB1">
        <w:t>und</w:t>
      </w:r>
      <w:r w:rsidRPr="000C6FB1">
        <w:t xml:space="preserve"> </w:t>
      </w:r>
      <w:r w:rsidRPr="000C6FB1">
        <w:t>Konfigurationsänderungen</w:t>
      </w:r>
      <w:r w:rsidRPr="000C6FB1">
        <w:t xml:space="preserve"> </w:t>
      </w:r>
      <w:r w:rsidRPr="000C6FB1">
        <w:t>von</w:t>
      </w:r>
      <w:r w:rsidRPr="000C6FB1">
        <w:t xml:space="preserve"> </w:t>
      </w:r>
      <w:r w:rsidRPr="000C6FB1">
        <w:t>Verzeichnisdiensten</w:t>
      </w:r>
      <w:r w:rsidRPr="000C6FB1">
        <w:t xml:space="preserve"> </w:t>
      </w:r>
      <w:r w:rsidRPr="000C6FB1">
        <w:t>(APP.2.1.A5)</w:t>
      </w:r>
    </w:p>
    <w:p w14:paraId="1C42FE25" w14:textId="051646C8" w:rsidR="00633FAB" w:rsidRPr="000C6FB1" w:rsidRDefault="00633FAB" w:rsidP="00633FAB">
      <w:r w:rsidRPr="000C6FB1">
        <w:t>Alle</w:t>
      </w:r>
      <w:r w:rsidRPr="000C6FB1">
        <w:t xml:space="preserve"> </w:t>
      </w:r>
      <w:r w:rsidRPr="000C6FB1">
        <w:t>Verzeichnisdienste</w:t>
      </w:r>
      <w:r w:rsidRPr="000C6FB1">
        <w:t xml:space="preserve"> </w:t>
      </w:r>
      <w:r w:rsidRPr="000C6FB1">
        <w:t>werden</w:t>
      </w:r>
      <w:r w:rsidRPr="000C6FB1">
        <w:t xml:space="preserve"> </w:t>
      </w:r>
      <w:r w:rsidRPr="000C6FB1">
        <w:t>sicher</w:t>
      </w:r>
      <w:r w:rsidRPr="000C6FB1">
        <w:t xml:space="preserve"> </w:t>
      </w:r>
      <w:r w:rsidRPr="000C6FB1">
        <w:t>und</w:t>
      </w:r>
      <w:r w:rsidRPr="000C6FB1">
        <w:t xml:space="preserve"> </w:t>
      </w:r>
      <w:r w:rsidRPr="000C6FB1">
        <w:t>geeignet</w:t>
      </w:r>
      <w:r w:rsidRPr="000C6FB1">
        <w:t xml:space="preserve"> </w:t>
      </w:r>
      <w:r w:rsidRPr="000C6FB1">
        <w:t>konfiguriert.</w:t>
      </w:r>
      <w:r w:rsidRPr="000C6FB1">
        <w:t xml:space="preserve"> </w:t>
      </w:r>
      <w:r w:rsidRPr="000C6FB1">
        <w:t>Für</w:t>
      </w:r>
      <w:r w:rsidRPr="000C6FB1">
        <w:t xml:space="preserve"> </w:t>
      </w:r>
      <w:r w:rsidRPr="000C6FB1">
        <w:t>die</w:t>
      </w:r>
      <w:r w:rsidRPr="000C6FB1">
        <w:t xml:space="preserve"> </w:t>
      </w:r>
      <w:r w:rsidRPr="000C6FB1">
        <w:t>sichere</w:t>
      </w:r>
      <w:r w:rsidRPr="000C6FB1">
        <w:t xml:space="preserve"> </w:t>
      </w:r>
      <w:r w:rsidRPr="000C6FB1">
        <w:t>Konfiguration</w:t>
      </w:r>
      <w:r w:rsidRPr="000C6FB1">
        <w:t xml:space="preserve"> </w:t>
      </w:r>
      <w:r w:rsidRPr="000C6FB1">
        <w:t>einer</w:t>
      </w:r>
      <w:r w:rsidRPr="000C6FB1">
        <w:t xml:space="preserve"> </w:t>
      </w:r>
      <w:r w:rsidRPr="000C6FB1">
        <w:t>Verzeichnisdienst-Infrastruktur</w:t>
      </w:r>
      <w:r w:rsidRPr="000C6FB1">
        <w:t xml:space="preserve"> </w:t>
      </w:r>
      <w:r w:rsidRPr="000C6FB1">
        <w:t>werden</w:t>
      </w:r>
      <w:r w:rsidRPr="000C6FB1">
        <w:t xml:space="preserve"> </w:t>
      </w:r>
      <w:r w:rsidRPr="000C6FB1">
        <w:t>auch</w:t>
      </w:r>
      <w:r w:rsidRPr="000C6FB1">
        <w:t xml:space="preserve"> </w:t>
      </w:r>
      <w:r w:rsidRPr="000C6FB1">
        <w:t>die</w:t>
      </w:r>
      <w:r w:rsidRPr="000C6FB1">
        <w:t xml:space="preserve"> </w:t>
      </w:r>
      <w:r w:rsidRPr="000C6FB1">
        <w:t>IT-Systeme</w:t>
      </w:r>
      <w:r w:rsidRPr="000C6FB1">
        <w:t xml:space="preserve"> </w:t>
      </w:r>
      <w:r w:rsidRPr="000C6FB1">
        <w:t>und</w:t>
      </w:r>
      <w:r w:rsidRPr="000C6FB1">
        <w:t xml:space="preserve"> </w:t>
      </w:r>
      <w:r w:rsidRPr="000C6FB1">
        <w:t>Komponenten</w:t>
      </w:r>
      <w:r w:rsidRPr="000C6FB1">
        <w:t xml:space="preserve"> </w:t>
      </w:r>
      <w:r w:rsidRPr="000C6FB1">
        <w:t>(z.</w:t>
      </w:r>
      <w:r w:rsidRPr="000C6FB1">
        <w:t xml:space="preserve"> </w:t>
      </w:r>
      <w:r w:rsidRPr="000C6FB1">
        <w:t>B.</w:t>
      </w:r>
      <w:r w:rsidRPr="000C6FB1">
        <w:t xml:space="preserve"> </w:t>
      </w:r>
      <w:r w:rsidRPr="000C6FB1">
        <w:t>Server,</w:t>
      </w:r>
      <w:r w:rsidRPr="000C6FB1">
        <w:t xml:space="preserve"> </w:t>
      </w:r>
      <w:r w:rsidRPr="000C6FB1">
        <w:t>Clients</w:t>
      </w:r>
      <w:r w:rsidRPr="000C6FB1">
        <w:t xml:space="preserve"> </w:t>
      </w:r>
      <w:r w:rsidRPr="000C6FB1">
        <w:t>und</w:t>
      </w:r>
      <w:r w:rsidRPr="000C6FB1">
        <w:t xml:space="preserve"> </w:t>
      </w:r>
      <w:r w:rsidRPr="000C6FB1">
        <w:t>Betriebssysteme</w:t>
      </w:r>
      <w:r w:rsidRPr="000C6FB1">
        <w:t xml:space="preserve"> </w:t>
      </w:r>
      <w:r w:rsidRPr="000C6FB1">
        <w:t>sowie</w:t>
      </w:r>
      <w:r w:rsidRPr="000C6FB1">
        <w:t xml:space="preserve"> </w:t>
      </w:r>
      <w:r w:rsidRPr="000C6FB1">
        <w:t>kryptografische</w:t>
      </w:r>
      <w:r w:rsidRPr="000C6FB1">
        <w:t xml:space="preserve"> </w:t>
      </w:r>
      <w:r w:rsidRPr="000C6FB1">
        <w:t>Vorgaben)</w:t>
      </w:r>
      <w:r w:rsidRPr="000C6FB1">
        <w:t xml:space="preserve"> </w:t>
      </w:r>
      <w:r w:rsidRPr="000C6FB1">
        <w:t>einbezogen.</w:t>
      </w:r>
    </w:p>
    <w:p w14:paraId="511C93FA" w14:textId="03FC9110" w:rsidR="00633FAB" w:rsidRPr="000C6FB1" w:rsidRDefault="00633FAB" w:rsidP="00633FAB">
      <w:r w:rsidRPr="000C6FB1">
        <w:lastRenderedPageBreak/>
        <w:t>Administrative</w:t>
      </w:r>
      <w:r w:rsidRPr="000C6FB1">
        <w:t xml:space="preserve"> </w:t>
      </w:r>
      <w:r w:rsidRPr="000C6FB1">
        <w:t>Zugänge</w:t>
      </w:r>
      <w:r w:rsidRPr="000C6FB1">
        <w:t xml:space="preserve"> </w:t>
      </w:r>
      <w:r w:rsidRPr="000C6FB1">
        <w:t>zum</w:t>
      </w:r>
      <w:r w:rsidRPr="000C6FB1">
        <w:t xml:space="preserve"> </w:t>
      </w:r>
      <w:r w:rsidRPr="000C6FB1">
        <w:t>Verzeichnisdienst</w:t>
      </w:r>
      <w:r w:rsidRPr="000C6FB1">
        <w:t xml:space="preserve"> </w:t>
      </w:r>
      <w:r w:rsidRPr="000C6FB1">
        <w:t>werden</w:t>
      </w:r>
      <w:r w:rsidRPr="000C6FB1">
        <w:t xml:space="preserve"> </w:t>
      </w:r>
      <w:r w:rsidRPr="000C6FB1">
        <w:t>geschützt</w:t>
      </w:r>
      <w:r w:rsidRPr="000C6FB1">
        <w:t xml:space="preserve"> </w:t>
      </w:r>
      <w:r w:rsidRPr="000C6FB1">
        <w:t>und</w:t>
      </w:r>
      <w:r w:rsidRPr="000C6FB1">
        <w:t xml:space="preserve"> </w:t>
      </w:r>
      <w:r w:rsidRPr="000C6FB1">
        <w:t>sind</w:t>
      </w:r>
      <w:r w:rsidRPr="000C6FB1">
        <w:t xml:space="preserve"> </w:t>
      </w:r>
      <w:r w:rsidRPr="000C6FB1">
        <w:t>entsprechend</w:t>
      </w:r>
      <w:r w:rsidRPr="000C6FB1">
        <w:t xml:space="preserve"> </w:t>
      </w:r>
      <w:r w:rsidRPr="000C6FB1">
        <w:t>den</w:t>
      </w:r>
      <w:r w:rsidRPr="000C6FB1">
        <w:t xml:space="preserve"> </w:t>
      </w:r>
      <w:r w:rsidRPr="000C6FB1">
        <w:t>etablierten</w:t>
      </w:r>
      <w:r w:rsidRPr="000C6FB1">
        <w:t xml:space="preserve"> </w:t>
      </w:r>
      <w:r w:rsidRPr="000C6FB1">
        <w:t>Sicherheitsbereichen</w:t>
      </w:r>
      <w:r w:rsidRPr="000C6FB1">
        <w:t xml:space="preserve"> </w:t>
      </w:r>
      <w:r w:rsidRPr="000C6FB1">
        <w:t>in</w:t>
      </w:r>
      <w:r w:rsidRPr="000C6FB1">
        <w:t xml:space="preserve"> </w:t>
      </w:r>
      <w:r w:rsidRPr="000C6FB1">
        <w:t>die</w:t>
      </w:r>
      <w:r w:rsidRPr="000C6FB1">
        <w:t xml:space="preserve"> </w:t>
      </w:r>
      <w:r w:rsidRPr="000C6FB1">
        <w:t>Infrastruktur</w:t>
      </w:r>
      <w:r w:rsidRPr="000C6FB1">
        <w:t xml:space="preserve"> </w:t>
      </w:r>
      <w:r w:rsidRPr="000C6FB1">
        <w:t>integriert.</w:t>
      </w:r>
      <w:r w:rsidRPr="000C6FB1">
        <w:t xml:space="preserve"> </w:t>
      </w:r>
      <w:r w:rsidRPr="000C6FB1">
        <w:t>Bei</w:t>
      </w:r>
      <w:r w:rsidRPr="000C6FB1">
        <w:t xml:space="preserve"> </w:t>
      </w:r>
      <w:r w:rsidRPr="000C6FB1">
        <w:t>der</w:t>
      </w:r>
      <w:r w:rsidRPr="000C6FB1">
        <w:t xml:space="preserve"> </w:t>
      </w:r>
      <w:r w:rsidRPr="000C6FB1">
        <w:t>Durchführung</w:t>
      </w:r>
      <w:r w:rsidRPr="000C6FB1">
        <w:t xml:space="preserve"> </w:t>
      </w:r>
      <w:r w:rsidRPr="000C6FB1">
        <w:t>von</w:t>
      </w:r>
      <w:r w:rsidRPr="000C6FB1">
        <w:t xml:space="preserve"> </w:t>
      </w:r>
      <w:r w:rsidRPr="000C6FB1">
        <w:t>Konfigurationsänderungen</w:t>
      </w:r>
      <w:r w:rsidRPr="000C6FB1">
        <w:t xml:space="preserve"> </w:t>
      </w:r>
      <w:r w:rsidRPr="000C6FB1">
        <w:t>der</w:t>
      </w:r>
      <w:r w:rsidRPr="000C6FB1">
        <w:t xml:space="preserve"> </w:t>
      </w:r>
      <w:r w:rsidRPr="000C6FB1">
        <w:t>vernetzten</w:t>
      </w:r>
      <w:r w:rsidRPr="000C6FB1">
        <w:t xml:space="preserve"> </w:t>
      </w:r>
      <w:r w:rsidRPr="000C6FB1">
        <w:t>IT-Systeme</w:t>
      </w:r>
      <w:r w:rsidRPr="000C6FB1">
        <w:t xml:space="preserve"> </w:t>
      </w:r>
      <w:r w:rsidRPr="000C6FB1">
        <w:t>mit</w:t>
      </w:r>
      <w:r w:rsidRPr="000C6FB1">
        <w:t xml:space="preserve"> </w:t>
      </w:r>
      <w:r w:rsidRPr="000C6FB1">
        <w:t>Auswirkung</w:t>
      </w:r>
      <w:r w:rsidRPr="000C6FB1">
        <w:t xml:space="preserve"> </w:t>
      </w:r>
      <w:r w:rsidRPr="000C6FB1">
        <w:t>auf</w:t>
      </w:r>
      <w:r w:rsidRPr="000C6FB1">
        <w:t xml:space="preserve"> </w:t>
      </w:r>
      <w:r w:rsidRPr="000C6FB1">
        <w:t>den</w:t>
      </w:r>
      <w:r w:rsidRPr="000C6FB1">
        <w:t xml:space="preserve"> </w:t>
      </w:r>
      <w:r w:rsidRPr="000C6FB1">
        <w:t>Service</w:t>
      </w:r>
      <w:r w:rsidRPr="000C6FB1">
        <w:t xml:space="preserve"> </w:t>
      </w:r>
      <w:r w:rsidRPr="000C6FB1">
        <w:t>an</w:t>
      </w:r>
      <w:r w:rsidRPr="000C6FB1">
        <w:t xml:space="preserve"> </w:t>
      </w:r>
      <w:r w:rsidRPr="000C6FB1">
        <w:t>sich,</w:t>
      </w:r>
      <w:r w:rsidRPr="000C6FB1">
        <w:t xml:space="preserve"> </w:t>
      </w:r>
      <w:r w:rsidRPr="000C6FB1">
        <w:t>werden</w:t>
      </w:r>
      <w:r w:rsidRPr="000C6FB1">
        <w:t xml:space="preserve"> </w:t>
      </w:r>
      <w:r w:rsidRPr="000C6FB1">
        <w:t>die</w:t>
      </w:r>
      <w:r w:rsidRPr="000C6FB1">
        <w:t xml:space="preserve"> </w:t>
      </w:r>
      <w:r w:rsidRPr="000C6FB1">
        <w:t>Benutzer</w:t>
      </w:r>
      <w:r w:rsidRPr="000C6FB1">
        <w:t xml:space="preserve"> </w:t>
      </w:r>
      <w:r w:rsidRPr="000C6FB1">
        <w:t>dieses</w:t>
      </w:r>
      <w:r w:rsidRPr="000C6FB1">
        <w:t xml:space="preserve"> </w:t>
      </w:r>
      <w:r w:rsidRPr="000C6FB1">
        <w:t>Service</w:t>
      </w:r>
      <w:r w:rsidRPr="000C6FB1">
        <w:t xml:space="preserve"> </w:t>
      </w:r>
      <w:r w:rsidRPr="000C6FB1">
        <w:t>rechtzeitig</w:t>
      </w:r>
      <w:r w:rsidRPr="000C6FB1">
        <w:t xml:space="preserve"> </w:t>
      </w:r>
      <w:r w:rsidRPr="000C6FB1">
        <w:t>über</w:t>
      </w:r>
      <w:r w:rsidRPr="000C6FB1">
        <w:t xml:space="preserve"> </w:t>
      </w:r>
      <w:r w:rsidRPr="000C6FB1">
        <w:t>Wartungsarbeiten</w:t>
      </w:r>
      <w:r w:rsidRPr="000C6FB1">
        <w:t xml:space="preserve"> </w:t>
      </w:r>
      <w:r w:rsidRPr="000C6FB1">
        <w:t>informiert.</w:t>
      </w:r>
    </w:p>
    <w:p w14:paraId="5065C30C" w14:textId="049960A7" w:rsidR="00633FAB" w:rsidRPr="000C6FB1" w:rsidRDefault="00633FAB" w:rsidP="00633FAB">
      <w:r w:rsidRPr="000C6FB1">
        <w:t>Die</w:t>
      </w:r>
      <w:r w:rsidRPr="000C6FB1">
        <w:t xml:space="preserve"> </w:t>
      </w:r>
      <w:r w:rsidRPr="000C6FB1">
        <w:t>Hierarchie</w:t>
      </w:r>
      <w:r w:rsidRPr="000C6FB1">
        <w:t xml:space="preserve"> </w:t>
      </w:r>
      <w:r w:rsidRPr="000C6FB1">
        <w:t>der</w:t>
      </w:r>
      <w:r w:rsidRPr="000C6FB1">
        <w:t xml:space="preserve"> </w:t>
      </w:r>
      <w:r w:rsidRPr="000C6FB1">
        <w:t>Organisationseinheiten</w:t>
      </w:r>
      <w:r w:rsidRPr="000C6FB1">
        <w:t xml:space="preserve"> </w:t>
      </w:r>
      <w:r w:rsidRPr="000C6FB1">
        <w:t>(OU)</w:t>
      </w:r>
      <w:r w:rsidRPr="000C6FB1">
        <w:t xml:space="preserve"> </w:t>
      </w:r>
      <w:r w:rsidRPr="000C6FB1">
        <w:t>sollte</w:t>
      </w:r>
      <w:r w:rsidRPr="000C6FB1">
        <w:t xml:space="preserve"> </w:t>
      </w:r>
      <w:r w:rsidRPr="000C6FB1">
        <w:t>die</w:t>
      </w:r>
      <w:r w:rsidRPr="000C6FB1">
        <w:t xml:space="preserve"> </w:t>
      </w:r>
      <w:r w:rsidRPr="000C6FB1">
        <w:t>folgenden</w:t>
      </w:r>
      <w:r w:rsidRPr="000C6FB1">
        <w:t xml:space="preserve"> </w:t>
      </w:r>
      <w:r w:rsidRPr="000C6FB1">
        <w:t>Anforderungen</w:t>
      </w:r>
      <w:r w:rsidRPr="000C6FB1">
        <w:t xml:space="preserve"> </w:t>
      </w:r>
      <w:r w:rsidRPr="000C6FB1">
        <w:t>erfüllen:</w:t>
      </w:r>
    </w:p>
    <w:p w14:paraId="6AF88C68" w14:textId="22AE85CB" w:rsidR="00633FAB" w:rsidRPr="000C6FB1" w:rsidRDefault="00633FAB" w:rsidP="00F36713">
      <w:pPr>
        <w:numPr>
          <w:ilvl w:val="0"/>
          <w:numId w:val="4"/>
        </w:numPr>
        <w:spacing w:before="100" w:beforeAutospacing="1" w:after="100" w:afterAutospacing="1"/>
        <w:rPr>
          <w:rFonts w:eastAsia="Times New Roman"/>
        </w:rPr>
      </w:pPr>
      <w:r w:rsidRPr="000C6FB1">
        <w:rPr>
          <w:rFonts w:eastAsia="Times New Roman"/>
        </w:rPr>
        <w:t>Einfache</w:t>
      </w:r>
      <w:r w:rsidRPr="000C6FB1">
        <w:rPr>
          <w:rFonts w:eastAsia="Times New Roman"/>
        </w:rPr>
        <w:t xml:space="preserve"> </w:t>
      </w:r>
      <w:r w:rsidRPr="000C6FB1">
        <w:rPr>
          <w:rFonts w:eastAsia="Times New Roman"/>
        </w:rPr>
        <w:t>Verwaltbarkeit</w:t>
      </w:r>
      <w:r w:rsidRPr="000C6FB1">
        <w:rPr>
          <w:rFonts w:eastAsia="Times New Roman"/>
        </w:rPr>
        <w:t xml:space="preserve"> </w:t>
      </w:r>
      <w:r w:rsidRPr="000C6FB1">
        <w:rPr>
          <w:rFonts w:eastAsia="Times New Roman"/>
        </w:rPr>
        <w:t>der</w:t>
      </w:r>
      <w:r w:rsidRPr="000C6FB1">
        <w:rPr>
          <w:rFonts w:eastAsia="Times New Roman"/>
        </w:rPr>
        <w:t xml:space="preserve"> </w:t>
      </w:r>
      <w:r w:rsidRPr="000C6FB1">
        <w:rPr>
          <w:rFonts w:eastAsia="Times New Roman"/>
        </w:rPr>
        <w:t>in</w:t>
      </w:r>
      <w:r w:rsidRPr="000C6FB1">
        <w:rPr>
          <w:rFonts w:eastAsia="Times New Roman"/>
        </w:rPr>
        <w:t xml:space="preserve"> </w:t>
      </w:r>
      <w:r w:rsidRPr="000C6FB1">
        <w:rPr>
          <w:rFonts w:eastAsia="Times New Roman"/>
        </w:rPr>
        <w:t>den</w:t>
      </w:r>
      <w:r w:rsidRPr="000C6FB1">
        <w:rPr>
          <w:rFonts w:eastAsia="Times New Roman"/>
        </w:rPr>
        <w:t xml:space="preserve"> </w:t>
      </w:r>
      <w:r w:rsidRPr="000C6FB1">
        <w:rPr>
          <w:rFonts w:eastAsia="Times New Roman"/>
        </w:rPr>
        <w:t>Organisationseinheiten</w:t>
      </w:r>
      <w:r w:rsidRPr="000C6FB1">
        <w:rPr>
          <w:rFonts w:eastAsia="Times New Roman"/>
        </w:rPr>
        <w:t xml:space="preserve"> </w:t>
      </w:r>
      <w:r w:rsidRPr="000C6FB1">
        <w:rPr>
          <w:rFonts w:eastAsia="Times New Roman"/>
        </w:rPr>
        <w:t>enthaltenen</w:t>
      </w:r>
      <w:r w:rsidRPr="000C6FB1">
        <w:rPr>
          <w:rFonts w:eastAsia="Times New Roman"/>
        </w:rPr>
        <w:t xml:space="preserve"> </w:t>
      </w:r>
      <w:r w:rsidRPr="000C6FB1">
        <w:rPr>
          <w:rFonts w:eastAsia="Times New Roman"/>
        </w:rPr>
        <w:t>Objekte</w:t>
      </w:r>
    </w:p>
    <w:p w14:paraId="5C2F64F2" w14:textId="2E42E16E" w:rsidR="00633FAB" w:rsidRPr="000C6FB1" w:rsidRDefault="00633FAB" w:rsidP="00F36713">
      <w:pPr>
        <w:numPr>
          <w:ilvl w:val="0"/>
          <w:numId w:val="4"/>
        </w:numPr>
        <w:spacing w:before="100" w:beforeAutospacing="1" w:after="100" w:afterAutospacing="1"/>
        <w:rPr>
          <w:rFonts w:eastAsia="Times New Roman"/>
        </w:rPr>
      </w:pPr>
      <w:r w:rsidRPr="000C6FB1">
        <w:rPr>
          <w:rFonts w:eastAsia="Times New Roman"/>
        </w:rPr>
        <w:t>Eindeutige</w:t>
      </w:r>
      <w:r w:rsidRPr="000C6FB1">
        <w:rPr>
          <w:rFonts w:eastAsia="Times New Roman"/>
        </w:rPr>
        <w:t xml:space="preserve"> </w:t>
      </w:r>
      <w:r w:rsidRPr="000C6FB1">
        <w:rPr>
          <w:rFonts w:eastAsia="Times New Roman"/>
        </w:rPr>
        <w:t>Zuweis</w:t>
      </w:r>
      <w:r w:rsidRPr="000C6FB1">
        <w:rPr>
          <w:rFonts w:eastAsia="Times New Roman"/>
        </w:rPr>
        <w:t xml:space="preserve">ung </w:t>
      </w:r>
      <w:r w:rsidRPr="000C6FB1">
        <w:rPr>
          <w:rFonts w:eastAsia="Times New Roman"/>
        </w:rPr>
        <w:t>von</w:t>
      </w:r>
      <w:r w:rsidRPr="000C6FB1">
        <w:rPr>
          <w:rFonts w:eastAsia="Times New Roman"/>
        </w:rPr>
        <w:t xml:space="preserve"> </w:t>
      </w:r>
      <w:r w:rsidRPr="000C6FB1">
        <w:rPr>
          <w:rFonts w:eastAsia="Times New Roman"/>
        </w:rPr>
        <w:t>Richtlinienobjekten</w:t>
      </w:r>
    </w:p>
    <w:p w14:paraId="214078CC" w14:textId="4670B5EB" w:rsidR="00633FAB" w:rsidRPr="000C6FB1" w:rsidRDefault="00633FAB" w:rsidP="00F36713">
      <w:pPr>
        <w:numPr>
          <w:ilvl w:val="0"/>
          <w:numId w:val="4"/>
        </w:numPr>
        <w:spacing w:before="100" w:beforeAutospacing="1" w:after="100" w:afterAutospacing="1"/>
        <w:rPr>
          <w:rFonts w:eastAsia="Times New Roman"/>
        </w:rPr>
      </w:pPr>
      <w:r w:rsidRPr="000C6FB1">
        <w:rPr>
          <w:rFonts w:eastAsia="Times New Roman"/>
        </w:rPr>
        <w:t>Eindeutige</w:t>
      </w:r>
      <w:r w:rsidRPr="000C6FB1">
        <w:rPr>
          <w:rFonts w:eastAsia="Times New Roman"/>
        </w:rPr>
        <w:t xml:space="preserve"> </w:t>
      </w:r>
      <w:r w:rsidRPr="000C6FB1">
        <w:rPr>
          <w:rFonts w:eastAsia="Times New Roman"/>
        </w:rPr>
        <w:t>Berechtigungsvergabe</w:t>
      </w:r>
      <w:r w:rsidRPr="000C6FB1">
        <w:rPr>
          <w:rFonts w:eastAsia="Times New Roman"/>
        </w:rPr>
        <w:t xml:space="preserve"> </w:t>
      </w:r>
      <w:r w:rsidRPr="000C6FB1">
        <w:rPr>
          <w:rFonts w:eastAsia="Times New Roman"/>
        </w:rPr>
        <w:t>zur</w:t>
      </w:r>
      <w:r w:rsidRPr="000C6FB1">
        <w:rPr>
          <w:rFonts w:eastAsia="Times New Roman"/>
        </w:rPr>
        <w:t xml:space="preserve"> </w:t>
      </w:r>
      <w:r w:rsidRPr="000C6FB1">
        <w:rPr>
          <w:rFonts w:eastAsia="Times New Roman"/>
        </w:rPr>
        <w:t>Administration</w:t>
      </w:r>
      <w:r w:rsidRPr="000C6FB1">
        <w:rPr>
          <w:rFonts w:eastAsia="Times New Roman"/>
        </w:rPr>
        <w:t xml:space="preserve"> </w:t>
      </w:r>
      <w:r w:rsidRPr="000C6FB1">
        <w:rPr>
          <w:rFonts w:eastAsia="Times New Roman"/>
        </w:rPr>
        <w:t>für</w:t>
      </w:r>
      <w:r w:rsidRPr="000C6FB1">
        <w:rPr>
          <w:rFonts w:eastAsia="Times New Roman"/>
        </w:rPr>
        <w:t xml:space="preserve"> </w:t>
      </w:r>
      <w:r w:rsidRPr="000C6FB1">
        <w:rPr>
          <w:rFonts w:eastAsia="Times New Roman"/>
        </w:rPr>
        <w:t>Objekte</w:t>
      </w:r>
      <w:r w:rsidRPr="000C6FB1">
        <w:rPr>
          <w:rFonts w:eastAsia="Times New Roman"/>
        </w:rPr>
        <w:t xml:space="preserve"> </w:t>
      </w:r>
      <w:r w:rsidRPr="000C6FB1">
        <w:rPr>
          <w:rFonts w:eastAsia="Times New Roman"/>
        </w:rPr>
        <w:t>in</w:t>
      </w:r>
      <w:r w:rsidRPr="000C6FB1">
        <w:rPr>
          <w:rFonts w:eastAsia="Times New Roman"/>
        </w:rPr>
        <w:t xml:space="preserve"> </w:t>
      </w:r>
      <w:r w:rsidRPr="000C6FB1">
        <w:rPr>
          <w:rFonts w:eastAsia="Times New Roman"/>
        </w:rPr>
        <w:t>einer</w:t>
      </w:r>
      <w:r w:rsidRPr="000C6FB1">
        <w:rPr>
          <w:rFonts w:eastAsia="Times New Roman"/>
        </w:rPr>
        <w:t xml:space="preserve"> </w:t>
      </w:r>
      <w:r w:rsidRPr="000C6FB1">
        <w:rPr>
          <w:rFonts w:eastAsia="Times New Roman"/>
        </w:rPr>
        <w:t>Organisationseinheit</w:t>
      </w:r>
    </w:p>
    <w:p w14:paraId="4166FEA1" w14:textId="52112B49" w:rsidR="00633FAB" w:rsidRPr="000C6FB1" w:rsidRDefault="00633FAB" w:rsidP="00633FAB">
      <w:r w:rsidRPr="000C6FB1">
        <w:t>Es</w:t>
      </w:r>
      <w:r w:rsidRPr="000C6FB1">
        <w:t xml:space="preserve"> </w:t>
      </w:r>
      <w:r w:rsidRPr="000C6FB1">
        <w:t>sind</w:t>
      </w:r>
      <w:r w:rsidRPr="000C6FB1">
        <w:t xml:space="preserve"> </w:t>
      </w:r>
      <w:r w:rsidRPr="000C6FB1">
        <w:t>einheitliche</w:t>
      </w:r>
      <w:r w:rsidRPr="000C6FB1">
        <w:t xml:space="preserve"> </w:t>
      </w:r>
      <w:r w:rsidRPr="000C6FB1">
        <w:t>Namenskonventionen</w:t>
      </w:r>
      <w:r w:rsidRPr="000C6FB1">
        <w:t xml:space="preserve"> </w:t>
      </w:r>
      <w:r w:rsidRPr="000C6FB1">
        <w:t>anhand</w:t>
      </w:r>
      <w:r w:rsidRPr="000C6FB1">
        <w:t xml:space="preserve"> </w:t>
      </w:r>
      <w:r w:rsidRPr="000C6FB1">
        <w:t>eines</w:t>
      </w:r>
      <w:r w:rsidRPr="000C6FB1">
        <w:t xml:space="preserve"> </w:t>
      </w:r>
      <w:r w:rsidRPr="000C6FB1">
        <w:t>Namenskonzeptes</w:t>
      </w:r>
      <w:r w:rsidRPr="000C6FB1">
        <w:t xml:space="preserve"> </w:t>
      </w:r>
      <w:r w:rsidRPr="000C6FB1">
        <w:t>anzuwenden</w:t>
      </w:r>
      <w:r w:rsidRPr="000C6FB1">
        <w:t xml:space="preserve"> </w:t>
      </w:r>
      <w:r w:rsidRPr="000C6FB1">
        <w:t>für:</w:t>
      </w:r>
    </w:p>
    <w:p w14:paraId="27433C22" w14:textId="5A45919F" w:rsidR="00633FAB" w:rsidRPr="000C6FB1" w:rsidRDefault="00633FAB" w:rsidP="00F36713">
      <w:pPr>
        <w:numPr>
          <w:ilvl w:val="0"/>
          <w:numId w:val="5"/>
        </w:numPr>
        <w:spacing w:before="100" w:beforeAutospacing="1" w:after="100" w:afterAutospacing="1"/>
        <w:rPr>
          <w:rFonts w:eastAsia="Times New Roman"/>
        </w:rPr>
      </w:pPr>
      <w:r w:rsidRPr="000C6FB1">
        <w:rPr>
          <w:rFonts w:eastAsia="Times New Roman"/>
        </w:rPr>
        <w:t>Computer</w:t>
      </w:r>
      <w:r w:rsidRPr="000C6FB1">
        <w:rPr>
          <w:rFonts w:eastAsia="Times New Roman"/>
        </w:rPr>
        <w:t xml:space="preserve"> </w:t>
      </w:r>
      <w:r w:rsidRPr="000C6FB1">
        <w:rPr>
          <w:rFonts w:eastAsia="Times New Roman"/>
        </w:rPr>
        <w:t>(Clients,</w:t>
      </w:r>
      <w:r w:rsidRPr="000C6FB1">
        <w:rPr>
          <w:rFonts w:eastAsia="Times New Roman"/>
        </w:rPr>
        <w:t xml:space="preserve"> </w:t>
      </w:r>
      <w:r w:rsidRPr="000C6FB1">
        <w:rPr>
          <w:rFonts w:eastAsia="Times New Roman"/>
        </w:rPr>
        <w:t>Server)</w:t>
      </w:r>
    </w:p>
    <w:p w14:paraId="5966AF6E" w14:textId="36417216" w:rsidR="00633FAB" w:rsidRPr="000C6FB1" w:rsidRDefault="00633FAB" w:rsidP="00F36713">
      <w:pPr>
        <w:numPr>
          <w:ilvl w:val="0"/>
          <w:numId w:val="5"/>
        </w:numPr>
        <w:spacing w:before="100" w:beforeAutospacing="1" w:after="100" w:afterAutospacing="1"/>
        <w:rPr>
          <w:rFonts w:eastAsia="Times New Roman"/>
        </w:rPr>
      </w:pPr>
      <w:r w:rsidRPr="000C6FB1">
        <w:rPr>
          <w:rFonts w:eastAsia="Times New Roman"/>
        </w:rPr>
        <w:t>Benutzerobjekte</w:t>
      </w:r>
      <w:r w:rsidRPr="000C6FB1">
        <w:rPr>
          <w:rFonts w:eastAsia="Times New Roman"/>
        </w:rPr>
        <w:t xml:space="preserve"> </w:t>
      </w:r>
      <w:r w:rsidRPr="000C6FB1">
        <w:rPr>
          <w:rFonts w:eastAsia="Times New Roman"/>
        </w:rPr>
        <w:t>(User,</w:t>
      </w:r>
      <w:r w:rsidRPr="000C6FB1">
        <w:rPr>
          <w:rFonts w:eastAsia="Times New Roman"/>
        </w:rPr>
        <w:t xml:space="preserve"> </w:t>
      </w:r>
      <w:r w:rsidRPr="000C6FB1">
        <w:rPr>
          <w:rFonts w:eastAsia="Times New Roman"/>
        </w:rPr>
        <w:t>technische</w:t>
      </w:r>
      <w:r w:rsidRPr="000C6FB1">
        <w:rPr>
          <w:rFonts w:eastAsia="Times New Roman"/>
        </w:rPr>
        <w:t xml:space="preserve"> </w:t>
      </w:r>
      <w:r w:rsidRPr="000C6FB1">
        <w:rPr>
          <w:rFonts w:eastAsia="Times New Roman"/>
        </w:rPr>
        <w:t>Benutzerkonten,</w:t>
      </w:r>
      <w:r w:rsidRPr="000C6FB1">
        <w:rPr>
          <w:rFonts w:eastAsia="Times New Roman"/>
        </w:rPr>
        <w:t xml:space="preserve"> </w:t>
      </w:r>
      <w:r w:rsidRPr="000C6FB1">
        <w:rPr>
          <w:rFonts w:eastAsia="Times New Roman"/>
        </w:rPr>
        <w:t>Administratorenkonten,</w:t>
      </w:r>
      <w:r w:rsidRPr="000C6FB1">
        <w:rPr>
          <w:rFonts w:eastAsia="Times New Roman"/>
        </w:rPr>
        <w:t xml:space="preserve"> </w:t>
      </w:r>
      <w:r w:rsidRPr="000C6FB1">
        <w:rPr>
          <w:rFonts w:eastAsia="Times New Roman"/>
        </w:rPr>
        <w:t>Ressourcen)</w:t>
      </w:r>
    </w:p>
    <w:p w14:paraId="5364E8F3" w14:textId="77777777" w:rsidR="00633FAB" w:rsidRPr="000C6FB1" w:rsidRDefault="00633FAB" w:rsidP="00F36713">
      <w:pPr>
        <w:numPr>
          <w:ilvl w:val="0"/>
          <w:numId w:val="5"/>
        </w:numPr>
        <w:spacing w:before="100" w:beforeAutospacing="1" w:after="100" w:afterAutospacing="1"/>
        <w:rPr>
          <w:rFonts w:eastAsia="Times New Roman"/>
        </w:rPr>
      </w:pPr>
      <w:r w:rsidRPr="000C6FB1">
        <w:rPr>
          <w:rFonts w:eastAsia="Times New Roman"/>
        </w:rPr>
        <w:t>Benutzergruppen</w:t>
      </w:r>
    </w:p>
    <w:p w14:paraId="614991E2" w14:textId="77777777" w:rsidR="00633FAB" w:rsidRPr="000C6FB1" w:rsidRDefault="00633FAB" w:rsidP="00F36713">
      <w:pPr>
        <w:numPr>
          <w:ilvl w:val="0"/>
          <w:numId w:val="5"/>
        </w:numPr>
        <w:spacing w:before="100" w:beforeAutospacing="1" w:after="100" w:afterAutospacing="1"/>
        <w:rPr>
          <w:rFonts w:eastAsia="Times New Roman"/>
        </w:rPr>
      </w:pPr>
      <w:proofErr w:type="spellStart"/>
      <w:r w:rsidRPr="000C6FB1">
        <w:rPr>
          <w:rFonts w:eastAsia="Times New Roman"/>
        </w:rPr>
        <w:t>OU’s</w:t>
      </w:r>
      <w:proofErr w:type="spellEnd"/>
    </w:p>
    <w:p w14:paraId="5E6E829C" w14:textId="77777777" w:rsidR="00633FAB" w:rsidRPr="000C6FB1" w:rsidRDefault="00633FAB" w:rsidP="00F36713">
      <w:pPr>
        <w:numPr>
          <w:ilvl w:val="0"/>
          <w:numId w:val="5"/>
        </w:numPr>
        <w:spacing w:before="100" w:beforeAutospacing="1" w:after="100" w:afterAutospacing="1"/>
        <w:rPr>
          <w:rFonts w:eastAsia="Times New Roman"/>
        </w:rPr>
      </w:pPr>
      <w:r w:rsidRPr="000C6FB1">
        <w:rPr>
          <w:rFonts w:eastAsia="Times New Roman"/>
        </w:rPr>
        <w:t>Standorte</w:t>
      </w:r>
    </w:p>
    <w:p w14:paraId="50959002" w14:textId="04AF6554" w:rsidR="00633FAB" w:rsidRPr="000C6FB1" w:rsidRDefault="00633FAB" w:rsidP="00633FAB">
      <w:r w:rsidRPr="000C6FB1">
        <w:t>Vor</w:t>
      </w:r>
      <w:r w:rsidRPr="000C6FB1">
        <w:t xml:space="preserve"> </w:t>
      </w:r>
      <w:r w:rsidRPr="000C6FB1">
        <w:t>Konfigurationsänderungen</w:t>
      </w:r>
      <w:r w:rsidRPr="000C6FB1">
        <w:t xml:space="preserve"> </w:t>
      </w:r>
      <w:r w:rsidRPr="000C6FB1">
        <w:t>oder</w:t>
      </w:r>
      <w:r w:rsidRPr="000C6FB1">
        <w:t xml:space="preserve"> </w:t>
      </w:r>
      <w:r w:rsidRPr="000C6FB1">
        <w:t>bei</w:t>
      </w:r>
      <w:r w:rsidRPr="000C6FB1">
        <w:t xml:space="preserve"> </w:t>
      </w:r>
      <w:r w:rsidRPr="000C6FB1">
        <w:t>Patchen</w:t>
      </w:r>
      <w:r w:rsidRPr="000C6FB1">
        <w:t xml:space="preserve"> </w:t>
      </w:r>
      <w:r w:rsidRPr="000C6FB1">
        <w:t>und</w:t>
      </w:r>
      <w:r w:rsidRPr="000C6FB1">
        <w:t xml:space="preserve"> </w:t>
      </w:r>
      <w:r w:rsidRPr="000C6FB1">
        <w:t>Updates</w:t>
      </w:r>
      <w:r w:rsidRPr="000C6FB1">
        <w:t xml:space="preserve"> </w:t>
      </w:r>
      <w:r w:rsidRPr="000C6FB1">
        <w:t>werden</w:t>
      </w:r>
      <w:r w:rsidRPr="000C6FB1">
        <w:t xml:space="preserve"> </w:t>
      </w:r>
      <w:r w:rsidRPr="000C6FB1">
        <w:t>von</w:t>
      </w:r>
      <w:r w:rsidRPr="000C6FB1">
        <w:t xml:space="preserve"> </w:t>
      </w:r>
      <w:r w:rsidRPr="000C6FB1">
        <w:t>allen</w:t>
      </w:r>
      <w:r w:rsidRPr="000C6FB1">
        <w:t xml:space="preserve"> </w:t>
      </w:r>
      <w:r w:rsidRPr="000C6FB1">
        <w:t>betroffenen</w:t>
      </w:r>
      <w:r w:rsidRPr="000C6FB1">
        <w:t xml:space="preserve"> </w:t>
      </w:r>
      <w:r w:rsidRPr="000C6FB1">
        <w:t>Dateien</w:t>
      </w:r>
      <w:r w:rsidRPr="000C6FB1">
        <w:t xml:space="preserve"> </w:t>
      </w:r>
      <w:r w:rsidRPr="000C6FB1">
        <w:t>und</w:t>
      </w:r>
      <w:r w:rsidRPr="000C6FB1">
        <w:t xml:space="preserve"> </w:t>
      </w:r>
      <w:r w:rsidRPr="000C6FB1">
        <w:t>Verzeichnissen</w:t>
      </w:r>
      <w:r w:rsidRPr="000C6FB1">
        <w:t xml:space="preserve"> </w:t>
      </w:r>
      <w:r w:rsidRPr="000C6FB1">
        <w:t>Datensicherungen</w:t>
      </w:r>
      <w:r w:rsidRPr="000C6FB1">
        <w:t xml:space="preserve"> </w:t>
      </w:r>
      <w:r w:rsidRPr="000C6FB1">
        <w:t>gemäß</w:t>
      </w:r>
      <w:r w:rsidRPr="000C6FB1">
        <w:t xml:space="preserve"> </w:t>
      </w:r>
      <w:r w:rsidR="00584F40" w:rsidRPr="000C6FB1">
        <w:t xml:space="preserve">den internen Vorgaben der </w:t>
      </w:r>
      <w:r w:rsidR="00584F40" w:rsidRPr="000C6FB1">
        <w:rPr>
          <w:rFonts w:eastAsia="Times New Roman" w:cstheme="minorHAnsi"/>
          <w:highlight w:val="yellow"/>
        </w:rPr>
        <w:t>&lt;Institution&gt;</w:t>
      </w:r>
      <w:r w:rsidRPr="000C6FB1">
        <w:t xml:space="preserve"> </w:t>
      </w:r>
      <w:r w:rsidRPr="000C6FB1">
        <w:t>angefertigt.</w:t>
      </w:r>
    </w:p>
    <w:p w14:paraId="14C287CD" w14:textId="61F96264" w:rsidR="00633FAB" w:rsidRPr="000C6FB1" w:rsidRDefault="00633FAB" w:rsidP="00633FAB">
      <w:pPr>
        <w:pStyle w:val="berschrift4"/>
      </w:pPr>
      <w:r w:rsidRPr="000C6FB1">
        <w:t>Sicherer</w:t>
      </w:r>
      <w:r w:rsidRPr="000C6FB1">
        <w:t xml:space="preserve"> </w:t>
      </w:r>
      <w:r w:rsidRPr="000C6FB1">
        <w:t>Betrieb</w:t>
      </w:r>
      <w:r w:rsidRPr="000C6FB1">
        <w:t xml:space="preserve"> </w:t>
      </w:r>
      <w:r w:rsidRPr="000C6FB1">
        <w:t>von</w:t>
      </w:r>
      <w:r w:rsidRPr="000C6FB1">
        <w:t xml:space="preserve"> </w:t>
      </w:r>
      <w:r w:rsidRPr="000C6FB1">
        <w:t>Verzeichnisdiensten</w:t>
      </w:r>
      <w:r w:rsidRPr="000C6FB1">
        <w:t xml:space="preserve"> </w:t>
      </w:r>
      <w:r w:rsidRPr="000C6FB1">
        <w:t>(APP.2.1.A6)</w:t>
      </w:r>
    </w:p>
    <w:p w14:paraId="05E08C9B" w14:textId="7FA4878C" w:rsidR="00633FAB" w:rsidRPr="000C6FB1" w:rsidRDefault="00633FAB" w:rsidP="00633FAB">
      <w:r w:rsidRPr="000C6FB1">
        <w:t>Die</w:t>
      </w:r>
      <w:r w:rsidRPr="000C6FB1">
        <w:t xml:space="preserve"> </w:t>
      </w:r>
      <w:r w:rsidRPr="000C6FB1">
        <w:t>Sicherheit</w:t>
      </w:r>
      <w:r w:rsidRPr="000C6FB1">
        <w:t xml:space="preserve"> </w:t>
      </w:r>
      <w:r w:rsidRPr="000C6FB1">
        <w:t>der</w:t>
      </w:r>
      <w:r w:rsidRPr="000C6FB1">
        <w:t xml:space="preserve"> </w:t>
      </w:r>
      <w:r w:rsidRPr="000C6FB1">
        <w:t>Verzeichnisdienste</w:t>
      </w:r>
      <w:r w:rsidRPr="000C6FB1">
        <w:t xml:space="preserve"> </w:t>
      </w:r>
      <w:r w:rsidRPr="000C6FB1">
        <w:t>wird</w:t>
      </w:r>
      <w:r w:rsidRPr="000C6FB1">
        <w:t xml:space="preserve"> </w:t>
      </w:r>
      <w:r w:rsidRPr="000C6FB1">
        <w:t>im</w:t>
      </w:r>
      <w:r w:rsidRPr="000C6FB1">
        <w:t xml:space="preserve"> </w:t>
      </w:r>
      <w:r w:rsidRPr="000C6FB1">
        <w:t>laufenden</w:t>
      </w:r>
      <w:r w:rsidRPr="000C6FB1">
        <w:t xml:space="preserve"> </w:t>
      </w:r>
      <w:r w:rsidRPr="000C6FB1">
        <w:t>Betrieb</w:t>
      </w:r>
      <w:r w:rsidRPr="000C6FB1">
        <w:t xml:space="preserve"> </w:t>
      </w:r>
      <w:r w:rsidRPr="000C6FB1">
        <w:t>permanent</w:t>
      </w:r>
      <w:r w:rsidRPr="000C6FB1">
        <w:t xml:space="preserve"> </w:t>
      </w:r>
      <w:r w:rsidRPr="000C6FB1">
        <w:t>aufrechterhalten.</w:t>
      </w:r>
      <w:r w:rsidRPr="000C6FB1">
        <w:t xml:space="preserve"> </w:t>
      </w:r>
      <w:r w:rsidRPr="000C6FB1">
        <w:t>Alle</w:t>
      </w:r>
      <w:r w:rsidRPr="000C6FB1">
        <w:t xml:space="preserve"> </w:t>
      </w:r>
      <w:r w:rsidRPr="000C6FB1">
        <w:t>für</w:t>
      </w:r>
      <w:r w:rsidRPr="000C6FB1">
        <w:t xml:space="preserve"> </w:t>
      </w:r>
      <w:r w:rsidRPr="000C6FB1">
        <w:t>den</w:t>
      </w:r>
      <w:r w:rsidRPr="000C6FB1">
        <w:t xml:space="preserve"> </w:t>
      </w:r>
      <w:r w:rsidRPr="000C6FB1">
        <w:t>Betrieb</w:t>
      </w:r>
      <w:r w:rsidRPr="000C6FB1">
        <w:t xml:space="preserve"> </w:t>
      </w:r>
      <w:r w:rsidRPr="000C6FB1">
        <w:t>eines</w:t>
      </w:r>
      <w:r w:rsidRPr="000C6FB1">
        <w:t xml:space="preserve"> </w:t>
      </w:r>
      <w:r w:rsidRPr="000C6FB1">
        <w:t>Verzeichnisdienst-Systems</w:t>
      </w:r>
      <w:r w:rsidRPr="000C6FB1">
        <w:t xml:space="preserve"> </w:t>
      </w:r>
      <w:r w:rsidRPr="000C6FB1">
        <w:t>betreffenden</w:t>
      </w:r>
      <w:r w:rsidRPr="000C6FB1">
        <w:t xml:space="preserve"> </w:t>
      </w:r>
      <w:r w:rsidRPr="000C6FB1">
        <w:t>Richtlinien,</w:t>
      </w:r>
      <w:r w:rsidRPr="000C6FB1">
        <w:t xml:space="preserve"> </w:t>
      </w:r>
      <w:r w:rsidRPr="000C6FB1">
        <w:t>Regelungen</w:t>
      </w:r>
      <w:r w:rsidRPr="000C6FB1">
        <w:t xml:space="preserve"> </w:t>
      </w:r>
      <w:r w:rsidRPr="000C6FB1">
        <w:t>und</w:t>
      </w:r>
      <w:r w:rsidRPr="000C6FB1">
        <w:t xml:space="preserve"> </w:t>
      </w:r>
      <w:r w:rsidRPr="000C6FB1">
        <w:t>Prozesse</w:t>
      </w:r>
      <w:r w:rsidRPr="000C6FB1">
        <w:t xml:space="preserve"> </w:t>
      </w:r>
      <w:r w:rsidRPr="000C6FB1">
        <w:t>sind</w:t>
      </w:r>
      <w:r w:rsidRPr="000C6FB1">
        <w:t xml:space="preserve"> </w:t>
      </w:r>
      <w:r w:rsidRPr="000C6FB1">
        <w:t>dokumentiert.</w:t>
      </w:r>
    </w:p>
    <w:p w14:paraId="127ED494" w14:textId="19CD26AD" w:rsidR="00633FAB" w:rsidRPr="000C6FB1" w:rsidRDefault="00633FAB" w:rsidP="00633FAB">
      <w:r w:rsidRPr="000C6FB1">
        <w:t>Besitzer</w:t>
      </w:r>
      <w:r w:rsidRPr="000C6FB1">
        <w:t xml:space="preserve"> </w:t>
      </w:r>
      <w:r w:rsidRPr="000C6FB1">
        <w:t>von</w:t>
      </w:r>
      <w:r w:rsidRPr="000C6FB1">
        <w:t xml:space="preserve"> </w:t>
      </w:r>
      <w:r w:rsidRPr="000C6FB1">
        <w:t>Administratorkonten</w:t>
      </w:r>
      <w:r w:rsidRPr="000C6FB1">
        <w:t xml:space="preserve"> </w:t>
      </w:r>
      <w:r w:rsidRPr="000C6FB1">
        <w:t>dürfen</w:t>
      </w:r>
      <w:r w:rsidRPr="000C6FB1">
        <w:t xml:space="preserve"> </w:t>
      </w:r>
      <w:r w:rsidRPr="000C6FB1">
        <w:t>diese</w:t>
      </w:r>
      <w:r w:rsidRPr="000C6FB1">
        <w:t xml:space="preserve"> </w:t>
      </w:r>
      <w:r w:rsidRPr="000C6FB1">
        <w:t>nicht</w:t>
      </w:r>
      <w:r w:rsidRPr="000C6FB1">
        <w:t xml:space="preserve"> </w:t>
      </w:r>
      <w:r w:rsidRPr="000C6FB1">
        <w:t>für</w:t>
      </w:r>
      <w:r w:rsidRPr="000C6FB1">
        <w:t xml:space="preserve"> </w:t>
      </w:r>
      <w:r w:rsidRPr="000C6FB1">
        <w:t>die</w:t>
      </w:r>
      <w:r w:rsidRPr="000C6FB1">
        <w:t xml:space="preserve"> </w:t>
      </w:r>
      <w:r w:rsidRPr="000C6FB1">
        <w:t>gewöhnliche</w:t>
      </w:r>
      <w:r w:rsidRPr="000C6FB1">
        <w:t xml:space="preserve"> </w:t>
      </w:r>
      <w:r w:rsidRPr="000C6FB1">
        <w:t>tägliche</w:t>
      </w:r>
      <w:r w:rsidRPr="000C6FB1">
        <w:t xml:space="preserve"> </w:t>
      </w:r>
      <w:r w:rsidRPr="000C6FB1">
        <w:t>Arbeit</w:t>
      </w:r>
      <w:r w:rsidRPr="000C6FB1">
        <w:t xml:space="preserve"> </w:t>
      </w:r>
      <w:r w:rsidRPr="000C6FB1">
        <w:t>verwenden.</w:t>
      </w:r>
      <w:r w:rsidRPr="000C6FB1">
        <w:t xml:space="preserve"> </w:t>
      </w:r>
      <w:r w:rsidRPr="000C6FB1">
        <w:t>Server-Administrator-Konten</w:t>
      </w:r>
      <w:r w:rsidRPr="000C6FB1">
        <w:t xml:space="preserve"> </w:t>
      </w:r>
      <w:r w:rsidRPr="000C6FB1">
        <w:t>dürfen</w:t>
      </w:r>
      <w:r w:rsidRPr="000C6FB1">
        <w:t xml:space="preserve"> </w:t>
      </w:r>
      <w:r w:rsidRPr="000C6FB1">
        <w:t>nicht</w:t>
      </w:r>
      <w:r w:rsidRPr="000C6FB1">
        <w:t xml:space="preserve"> </w:t>
      </w:r>
      <w:r w:rsidRPr="000C6FB1">
        <w:t>auf</w:t>
      </w:r>
      <w:r w:rsidRPr="000C6FB1">
        <w:t xml:space="preserve"> </w:t>
      </w:r>
      <w:r w:rsidRPr="000C6FB1">
        <w:t>Workstations</w:t>
      </w:r>
      <w:r w:rsidRPr="000C6FB1">
        <w:t xml:space="preserve"> </w:t>
      </w:r>
      <w:r w:rsidRPr="000C6FB1">
        <w:t>im</w:t>
      </w:r>
      <w:r w:rsidRPr="000C6FB1">
        <w:t xml:space="preserve"> </w:t>
      </w:r>
      <w:r w:rsidRPr="000C6FB1">
        <w:t>Rahmen</w:t>
      </w:r>
      <w:r w:rsidRPr="000C6FB1">
        <w:t xml:space="preserve"> </w:t>
      </w:r>
      <w:r w:rsidRPr="000C6FB1">
        <w:t>der</w:t>
      </w:r>
      <w:r w:rsidRPr="000C6FB1">
        <w:t xml:space="preserve"> </w:t>
      </w:r>
      <w:r w:rsidRPr="000C6FB1">
        <w:t>klassischen</w:t>
      </w:r>
      <w:r w:rsidRPr="000C6FB1">
        <w:t xml:space="preserve"> </w:t>
      </w:r>
      <w:r w:rsidRPr="000C6FB1">
        <w:t>Anmeldung</w:t>
      </w:r>
      <w:r w:rsidRPr="000C6FB1">
        <w:t xml:space="preserve"> </w:t>
      </w:r>
      <w:r w:rsidRPr="000C6FB1">
        <w:t>verwendet</w:t>
      </w:r>
      <w:r w:rsidRPr="000C6FB1">
        <w:t xml:space="preserve"> </w:t>
      </w:r>
      <w:r w:rsidRPr="000C6FB1">
        <w:t>werden.</w:t>
      </w:r>
    </w:p>
    <w:p w14:paraId="26ADE312" w14:textId="1BB48E31" w:rsidR="00633FAB" w:rsidRPr="000C6FB1" w:rsidRDefault="00633FAB" w:rsidP="00633FAB">
      <w:r w:rsidRPr="000C6FB1">
        <w:t>Jedes</w:t>
      </w:r>
      <w:r w:rsidRPr="000C6FB1">
        <w:t xml:space="preserve"> </w:t>
      </w:r>
      <w:r w:rsidRPr="000C6FB1">
        <w:t>personalisierte</w:t>
      </w:r>
      <w:r w:rsidRPr="000C6FB1">
        <w:t xml:space="preserve"> </w:t>
      </w:r>
      <w:r w:rsidRPr="000C6FB1">
        <w:t>Benutzerkonto</w:t>
      </w:r>
      <w:r w:rsidRPr="000C6FB1">
        <w:t xml:space="preserve"> </w:t>
      </w:r>
      <w:r w:rsidRPr="000C6FB1">
        <w:t>muss</w:t>
      </w:r>
      <w:r w:rsidRPr="000C6FB1">
        <w:t xml:space="preserve"> </w:t>
      </w:r>
      <w:r w:rsidRPr="000C6FB1">
        <w:t>sich</w:t>
      </w:r>
      <w:r w:rsidRPr="000C6FB1">
        <w:t xml:space="preserve"> </w:t>
      </w:r>
      <w:r w:rsidRPr="000C6FB1">
        <w:t>eindeutig</w:t>
      </w:r>
      <w:r w:rsidRPr="000C6FB1">
        <w:t xml:space="preserve"> </w:t>
      </w:r>
      <w:r w:rsidRPr="000C6FB1">
        <w:t>einem</w:t>
      </w:r>
      <w:r w:rsidRPr="000C6FB1">
        <w:t xml:space="preserve"> </w:t>
      </w:r>
      <w:r w:rsidRPr="000C6FB1">
        <w:t>Mitarbeitenden</w:t>
      </w:r>
      <w:r w:rsidRPr="000C6FB1">
        <w:t xml:space="preserve"> </w:t>
      </w:r>
      <w:r w:rsidRPr="000C6FB1">
        <w:t>zuordnen</w:t>
      </w:r>
      <w:r w:rsidRPr="000C6FB1">
        <w:t xml:space="preserve"> </w:t>
      </w:r>
      <w:r w:rsidRPr="000C6FB1">
        <w:t>lassen.</w:t>
      </w:r>
      <w:r w:rsidRPr="000C6FB1">
        <w:t xml:space="preserve"> </w:t>
      </w:r>
      <w:r w:rsidRPr="000C6FB1">
        <w:t>Pro</w:t>
      </w:r>
      <w:r w:rsidRPr="000C6FB1">
        <w:t xml:space="preserve"> </w:t>
      </w:r>
      <w:r w:rsidRPr="000C6FB1">
        <w:t>technischen</w:t>
      </w:r>
      <w:r w:rsidRPr="000C6FB1">
        <w:t xml:space="preserve"> </w:t>
      </w:r>
      <w:r w:rsidRPr="000C6FB1">
        <w:t>Benutzerkonto</w:t>
      </w:r>
      <w:r w:rsidRPr="000C6FB1">
        <w:t xml:space="preserve"> </w:t>
      </w:r>
      <w:r w:rsidRPr="000C6FB1">
        <w:t>muss</w:t>
      </w:r>
      <w:r w:rsidRPr="000C6FB1">
        <w:t xml:space="preserve"> </w:t>
      </w:r>
      <w:r w:rsidRPr="000C6FB1">
        <w:t>mindestens</w:t>
      </w:r>
      <w:r w:rsidRPr="000C6FB1">
        <w:t xml:space="preserve"> </w:t>
      </w:r>
      <w:r w:rsidRPr="000C6FB1">
        <w:t>ein</w:t>
      </w:r>
      <w:r w:rsidRPr="000C6FB1">
        <w:t xml:space="preserve"> </w:t>
      </w:r>
      <w:r w:rsidRPr="000C6FB1">
        <w:t>verantwortlicher</w:t>
      </w:r>
      <w:r w:rsidRPr="000C6FB1">
        <w:t xml:space="preserve"> </w:t>
      </w:r>
      <w:r w:rsidRPr="000C6FB1">
        <w:t>Ansprechpartner</w:t>
      </w:r>
      <w:r w:rsidRPr="000C6FB1">
        <w:t xml:space="preserve"> </w:t>
      </w:r>
      <w:r w:rsidRPr="000C6FB1">
        <w:t>benannt</w:t>
      </w:r>
      <w:r w:rsidRPr="000C6FB1">
        <w:t xml:space="preserve"> </w:t>
      </w:r>
      <w:r w:rsidRPr="000C6FB1">
        <w:t>sein.</w:t>
      </w:r>
    </w:p>
    <w:p w14:paraId="77ECF0F1" w14:textId="21BE161E" w:rsidR="00633FAB" w:rsidRPr="000C6FB1" w:rsidRDefault="00633FAB" w:rsidP="00633FAB">
      <w:r w:rsidRPr="000C6FB1">
        <w:t>Die</w:t>
      </w:r>
      <w:r w:rsidRPr="000C6FB1">
        <w:t xml:space="preserve"> </w:t>
      </w:r>
      <w:r w:rsidRPr="000C6FB1">
        <w:t>Anzahl</w:t>
      </w:r>
      <w:r w:rsidRPr="000C6FB1">
        <w:t xml:space="preserve"> </w:t>
      </w:r>
      <w:r w:rsidRPr="000C6FB1">
        <w:t>der</w:t>
      </w:r>
      <w:r w:rsidRPr="000C6FB1">
        <w:t xml:space="preserve"> </w:t>
      </w:r>
      <w:r w:rsidRPr="000C6FB1">
        <w:t>Dienste-Administratoren</w:t>
      </w:r>
      <w:r w:rsidRPr="000C6FB1">
        <w:t xml:space="preserve"> </w:t>
      </w:r>
      <w:r w:rsidRPr="000C6FB1">
        <w:t>und</w:t>
      </w:r>
      <w:r w:rsidRPr="000C6FB1">
        <w:t xml:space="preserve"> </w:t>
      </w:r>
      <w:r w:rsidRPr="000C6FB1">
        <w:t>der</w:t>
      </w:r>
      <w:r w:rsidRPr="000C6FB1">
        <w:t xml:space="preserve"> </w:t>
      </w:r>
      <w:r w:rsidRPr="000C6FB1">
        <w:t>Datenadministratoren</w:t>
      </w:r>
      <w:r w:rsidRPr="000C6FB1">
        <w:t xml:space="preserve"> </w:t>
      </w:r>
      <w:proofErr w:type="gramStart"/>
      <w:r w:rsidRPr="000C6FB1">
        <w:t>des</w:t>
      </w:r>
      <w:r w:rsidRPr="000C6FB1">
        <w:t xml:space="preserve"> </w:t>
      </w:r>
      <w:r w:rsidRPr="000C6FB1">
        <w:t>Active-Directory</w:t>
      </w:r>
      <w:proofErr w:type="gramEnd"/>
      <w:r w:rsidRPr="000C6FB1">
        <w:t xml:space="preserve"> </w:t>
      </w:r>
      <w:r w:rsidRPr="000C6FB1">
        <w:t>muss</w:t>
      </w:r>
      <w:r w:rsidRPr="000C6FB1">
        <w:t xml:space="preserve"> </w:t>
      </w:r>
      <w:r w:rsidRPr="000C6FB1">
        <w:t>auf</w:t>
      </w:r>
      <w:r w:rsidRPr="000C6FB1">
        <w:t xml:space="preserve"> </w:t>
      </w:r>
      <w:r w:rsidRPr="000C6FB1">
        <w:t>das</w:t>
      </w:r>
      <w:r w:rsidRPr="000C6FB1">
        <w:t xml:space="preserve"> </w:t>
      </w:r>
      <w:r w:rsidRPr="000C6FB1">
        <w:t>notwendige</w:t>
      </w:r>
      <w:r w:rsidRPr="000C6FB1">
        <w:t xml:space="preserve"> </w:t>
      </w:r>
      <w:r w:rsidRPr="000C6FB1">
        <w:t>Minimum</w:t>
      </w:r>
      <w:r w:rsidRPr="000C6FB1">
        <w:t xml:space="preserve"> </w:t>
      </w:r>
      <w:r w:rsidRPr="000C6FB1">
        <w:t>vertrauenswürdiger</w:t>
      </w:r>
      <w:r w:rsidRPr="000C6FB1">
        <w:t xml:space="preserve"> </w:t>
      </w:r>
      <w:r w:rsidRPr="000C6FB1">
        <w:t>Personen</w:t>
      </w:r>
      <w:r w:rsidRPr="000C6FB1">
        <w:t xml:space="preserve"> </w:t>
      </w:r>
      <w:r w:rsidRPr="000C6FB1">
        <w:t>reduziert</w:t>
      </w:r>
      <w:r w:rsidRPr="000C6FB1">
        <w:t xml:space="preserve"> </w:t>
      </w:r>
      <w:r w:rsidRPr="000C6FB1">
        <w:t>sein.</w:t>
      </w:r>
      <w:r w:rsidRPr="000C6FB1">
        <w:t xml:space="preserve"> </w:t>
      </w:r>
      <w:r w:rsidRPr="000C6FB1">
        <w:t>Ihre</w:t>
      </w:r>
      <w:r w:rsidRPr="000C6FB1">
        <w:t xml:space="preserve"> </w:t>
      </w:r>
      <w:r w:rsidRPr="000C6FB1">
        <w:t>Konten</w:t>
      </w:r>
      <w:r w:rsidRPr="000C6FB1">
        <w:t xml:space="preserve"> </w:t>
      </w:r>
      <w:r w:rsidRPr="000C6FB1">
        <w:t>müssen</w:t>
      </w:r>
      <w:r w:rsidRPr="000C6FB1">
        <w:t xml:space="preserve"> </w:t>
      </w:r>
      <w:r w:rsidRPr="000C6FB1">
        <w:t>entsprechend</w:t>
      </w:r>
      <w:r w:rsidRPr="000C6FB1">
        <w:t xml:space="preserve"> </w:t>
      </w:r>
      <w:r w:rsidRPr="000C6FB1">
        <w:t>den</w:t>
      </w:r>
      <w:r w:rsidRPr="000C6FB1">
        <w:t xml:space="preserve"> </w:t>
      </w:r>
      <w:r w:rsidRPr="000C6FB1">
        <w:t>Empfehlungen</w:t>
      </w:r>
      <w:r w:rsidRPr="000C6FB1">
        <w:t xml:space="preserve"> </w:t>
      </w:r>
      <w:r w:rsidRPr="000C6FB1">
        <w:t>im</w:t>
      </w:r>
      <w:r w:rsidRPr="000C6FB1">
        <w:t xml:space="preserve"> </w:t>
      </w:r>
      <w:r w:rsidRPr="000C6FB1">
        <w:t>Umgang</w:t>
      </w:r>
      <w:r w:rsidRPr="000C6FB1">
        <w:t xml:space="preserve"> </w:t>
      </w:r>
      <w:r w:rsidRPr="000C6FB1">
        <w:t>mit</w:t>
      </w:r>
      <w:r w:rsidRPr="000C6FB1">
        <w:t xml:space="preserve"> </w:t>
      </w:r>
      <w:r w:rsidRPr="000C6FB1">
        <w:t>Passwörtern</w:t>
      </w:r>
      <w:r w:rsidRPr="000C6FB1">
        <w:t xml:space="preserve"> </w:t>
      </w:r>
      <w:r w:rsidRPr="000C6FB1">
        <w:t>angemessen</w:t>
      </w:r>
      <w:r w:rsidRPr="000C6FB1">
        <w:t xml:space="preserve"> </w:t>
      </w:r>
      <w:r w:rsidRPr="000C6FB1">
        <w:t>abgesichert</w:t>
      </w:r>
      <w:r w:rsidRPr="000C6FB1">
        <w:t xml:space="preserve"> </w:t>
      </w:r>
      <w:r w:rsidRPr="000C6FB1">
        <w:t>sein.</w:t>
      </w:r>
    </w:p>
    <w:p w14:paraId="57E451B9" w14:textId="576CC31E" w:rsidR="00633FAB" w:rsidRPr="000C6FB1" w:rsidRDefault="00633FAB" w:rsidP="00633FAB">
      <w:r w:rsidRPr="000C6FB1">
        <w:t>Alltägliche,</w:t>
      </w:r>
      <w:r w:rsidRPr="000C6FB1">
        <w:t xml:space="preserve"> </w:t>
      </w:r>
      <w:r w:rsidRPr="000C6FB1">
        <w:t>nichtadministrative</w:t>
      </w:r>
      <w:r w:rsidRPr="000C6FB1">
        <w:t xml:space="preserve"> </w:t>
      </w:r>
      <w:r w:rsidRPr="000C6FB1">
        <w:t>Aufgaben</w:t>
      </w:r>
      <w:r w:rsidRPr="000C6FB1">
        <w:t xml:space="preserve"> </w:t>
      </w:r>
      <w:r w:rsidRPr="000C6FB1">
        <w:t>sind</w:t>
      </w:r>
      <w:r w:rsidRPr="000C6FB1">
        <w:t xml:space="preserve"> </w:t>
      </w:r>
      <w:r w:rsidRPr="000C6FB1">
        <w:t>mit</w:t>
      </w:r>
      <w:r w:rsidRPr="000C6FB1">
        <w:t xml:space="preserve"> </w:t>
      </w:r>
      <w:proofErr w:type="spellStart"/>
      <w:r w:rsidRPr="000C6FB1">
        <w:t>unprivilegierten</w:t>
      </w:r>
      <w:proofErr w:type="spellEnd"/>
      <w:r w:rsidRPr="000C6FB1">
        <w:t xml:space="preserve"> </w:t>
      </w:r>
      <w:r w:rsidRPr="000C6FB1">
        <w:t>personalisierten</w:t>
      </w:r>
      <w:r w:rsidRPr="000C6FB1">
        <w:t xml:space="preserve"> </w:t>
      </w:r>
      <w:r w:rsidRPr="000C6FB1">
        <w:t>Benutzerkonten</w:t>
      </w:r>
      <w:r w:rsidRPr="000C6FB1">
        <w:t xml:space="preserve"> </w:t>
      </w:r>
      <w:r w:rsidRPr="000C6FB1">
        <w:t>durchzuführen.</w:t>
      </w:r>
    </w:p>
    <w:p w14:paraId="6D200FEE" w14:textId="77777777" w:rsidR="00633FAB" w:rsidRPr="000C6FB1" w:rsidRDefault="00633FAB" w:rsidP="00633FAB">
      <w:pPr>
        <w:pStyle w:val="berschrift3"/>
        <w:jc w:val="both"/>
      </w:pPr>
      <w:bookmarkStart w:id="19" w:name="_Toc82448254"/>
      <w:r w:rsidRPr="000C6FB1">
        <w:t>Active-Directory</w:t>
      </w:r>
      <w:bookmarkEnd w:id="19"/>
    </w:p>
    <w:p w14:paraId="0210029E" w14:textId="7E1457CE" w:rsidR="00633FAB" w:rsidRPr="000C6FB1" w:rsidRDefault="00633FAB" w:rsidP="00633FAB">
      <w:pPr>
        <w:pStyle w:val="berschrift4"/>
      </w:pPr>
      <w:r w:rsidRPr="000C6FB1">
        <w:lastRenderedPageBreak/>
        <w:t>Planung</w:t>
      </w:r>
      <w:r w:rsidRPr="000C6FB1">
        <w:t xml:space="preserve"> </w:t>
      </w:r>
      <w:proofErr w:type="gramStart"/>
      <w:r w:rsidRPr="000C6FB1">
        <w:t>des</w:t>
      </w:r>
      <w:r w:rsidRPr="000C6FB1">
        <w:t xml:space="preserve"> </w:t>
      </w:r>
      <w:r w:rsidRPr="000C6FB1">
        <w:t>Active-Directory</w:t>
      </w:r>
      <w:proofErr w:type="gramEnd"/>
      <w:r w:rsidRPr="000C6FB1">
        <w:t xml:space="preserve"> </w:t>
      </w:r>
      <w:r w:rsidRPr="000C6FB1">
        <w:t>(APP.2.2.A1)</w:t>
      </w:r>
    </w:p>
    <w:p w14:paraId="383C9959" w14:textId="17CE17BD" w:rsidR="004F3704" w:rsidRPr="000C6FB1" w:rsidRDefault="004F3704" w:rsidP="00633FAB">
      <w:r w:rsidRPr="000C6FB1">
        <w:t xml:space="preserve">Unter Berücksichtigung des Cloud-Strategie der </w:t>
      </w:r>
      <w:r w:rsidRPr="000C6FB1">
        <w:rPr>
          <w:rFonts w:eastAsia="Times New Roman" w:cstheme="minorHAnsi"/>
          <w:highlight w:val="yellow"/>
        </w:rPr>
        <w:t>&lt;Institution&gt;</w:t>
      </w:r>
      <w:r w:rsidRPr="000C6FB1">
        <w:rPr>
          <w:rFonts w:eastAsia="Times New Roman" w:cstheme="minorHAnsi"/>
        </w:rPr>
        <w:t xml:space="preserve"> ist der Einsatz einer Active-Directory Infrastruktur und </w:t>
      </w:r>
      <w:proofErr w:type="spellStart"/>
      <w:r w:rsidRPr="000C6FB1">
        <w:rPr>
          <w:rFonts w:eastAsia="Times New Roman" w:cstheme="minorHAnsi"/>
        </w:rPr>
        <w:t>AzureAD</w:t>
      </w:r>
      <w:proofErr w:type="spellEnd"/>
      <w:r w:rsidRPr="000C6FB1">
        <w:rPr>
          <w:rFonts w:eastAsia="Times New Roman" w:cstheme="minorHAnsi"/>
        </w:rPr>
        <w:t>-Infrastruktur zu planen.</w:t>
      </w:r>
    </w:p>
    <w:p w14:paraId="18450461" w14:textId="3C7CE3C0" w:rsidR="00512470" w:rsidRPr="000C6FB1" w:rsidRDefault="00512470" w:rsidP="00633FAB">
      <w:r w:rsidRPr="000C6FB1">
        <w:t xml:space="preserve">Bei der Planung </w:t>
      </w:r>
      <w:r w:rsidR="004F3704" w:rsidRPr="000C6FB1">
        <w:t xml:space="preserve">der Nutzung der Konten für Dienste und Computer </w:t>
      </w:r>
      <w:r w:rsidRPr="000C6FB1">
        <w:t xml:space="preserve">ist darauf zu achten, dass die </w:t>
      </w:r>
      <w:r w:rsidRPr="000C6FB1">
        <w:t xml:space="preserve">Konten für Dienste und Computer niemals Mitglieder der Gruppe </w:t>
      </w:r>
      <w:r w:rsidR="00B06868" w:rsidRPr="000C6FB1">
        <w:t>„</w:t>
      </w:r>
      <w:r w:rsidR="00B06868" w:rsidRPr="000C6FB1">
        <w:t>Protected Users</w:t>
      </w:r>
      <w:r w:rsidRPr="000C6FB1">
        <w:t xml:space="preserve">" </w:t>
      </w:r>
      <w:r w:rsidRPr="000C6FB1">
        <w:t>sind</w:t>
      </w:r>
      <w:r w:rsidRPr="000C6FB1">
        <w:t>.</w:t>
      </w:r>
    </w:p>
    <w:p w14:paraId="5D781754" w14:textId="00251685" w:rsidR="00512470" w:rsidRPr="000C6FB1" w:rsidRDefault="00512470" w:rsidP="00512470">
      <w:r w:rsidRPr="000C6FB1">
        <w:t xml:space="preserve">Die Nutzung von Builtin Gruppen für privilegierte Accounts </w:t>
      </w:r>
      <w:r w:rsidRPr="000C6FB1">
        <w:t>ist</w:t>
      </w:r>
      <w:r w:rsidRPr="000C6FB1">
        <w:t xml:space="preserve"> </w:t>
      </w:r>
      <w:r w:rsidRPr="000C6FB1">
        <w:t xml:space="preserve">zu </w:t>
      </w:r>
      <w:r w:rsidRPr="000C6FB1">
        <w:t>verme</w:t>
      </w:r>
      <w:r w:rsidRPr="000C6FB1">
        <w:t>i</w:t>
      </w:r>
      <w:r w:rsidRPr="000C6FB1">
        <w:t>den, da die Builtin Gruppen einerseits bereits über hohe Privilegien verfügen</w:t>
      </w:r>
      <w:r w:rsidR="00B06868" w:rsidRPr="000C6FB1">
        <w:t>. So haben die Mitglieder der Gruppe „</w:t>
      </w:r>
      <w:r w:rsidRPr="000C6FB1">
        <w:t>Account Operators</w:t>
      </w:r>
      <w:r w:rsidR="00B06868" w:rsidRPr="000C6FB1">
        <w:t>“</w:t>
      </w:r>
      <w:r w:rsidRPr="000C6FB1">
        <w:t xml:space="preserve"> </w:t>
      </w:r>
      <w:r w:rsidR="00B06868" w:rsidRPr="000C6FB1">
        <w:t xml:space="preserve">sowohl </w:t>
      </w:r>
      <w:r w:rsidRPr="000C6FB1">
        <w:t>Schreib</w:t>
      </w:r>
      <w:r w:rsidR="00B06868" w:rsidRPr="000C6FB1">
        <w:t xml:space="preserve">- und </w:t>
      </w:r>
      <w:r w:rsidRPr="000C6FB1">
        <w:t>Änderungsrechte auf alle User und Group Objekte inkl. der Domain Admins, Enterprise Admins und Schema Admins Gruppen</w:t>
      </w:r>
      <w:r w:rsidR="00B06868" w:rsidRPr="000C6FB1">
        <w:t>. In die Planung sollte auch mit einfließen,</w:t>
      </w:r>
      <w:r w:rsidRPr="000C6FB1">
        <w:t xml:space="preserve"> da sich viele Administratoren über die Rechte von Builtin Gruppen nicht </w:t>
      </w:r>
      <w:r w:rsidR="00B06868" w:rsidRPr="000C6FB1">
        <w:t>vollumfänglich</w:t>
      </w:r>
      <w:r w:rsidRPr="000C6FB1">
        <w:t xml:space="preserve"> bewusst sind.</w:t>
      </w:r>
    </w:p>
    <w:p w14:paraId="4CF2C690" w14:textId="533EBF3E" w:rsidR="00633FAB" w:rsidRPr="000C6FB1" w:rsidRDefault="00B06868" w:rsidP="00512470">
      <w:r w:rsidRPr="000C6FB1">
        <w:t>Stattdessen</w:t>
      </w:r>
      <w:r w:rsidR="00512470" w:rsidRPr="000C6FB1">
        <w:t xml:space="preserve"> ist ein granulares, aber übersichtliches Rollen-basiertes Admin-Konzept mit eigenen Gruppen nach dem Least-Privilege Prinzip zu </w:t>
      </w:r>
      <w:r w:rsidRPr="000C6FB1">
        <w:t>etablieren und zu betreiben</w:t>
      </w:r>
      <w:r w:rsidR="00512470" w:rsidRPr="000C6FB1">
        <w:t>.</w:t>
      </w:r>
    </w:p>
    <w:p w14:paraId="1E77CFAC" w14:textId="77777777" w:rsidR="00AA2814" w:rsidRPr="000C6FB1" w:rsidRDefault="00AA2814" w:rsidP="00AA2814">
      <w:r w:rsidRPr="000C6FB1">
        <w:t xml:space="preserve">Das Active-Directory Berechtigungskonzept ist </w:t>
      </w:r>
      <w:r w:rsidRPr="000C6FB1">
        <w:t xml:space="preserve">grundsätzlich </w:t>
      </w:r>
      <w:r w:rsidRPr="000C6FB1">
        <w:t>nach dem Need-to-know-Prinzip und den aktuellen Empfehlungen des Herstellers Microsoft und führenden Sicherheitsexperten zu etablieren. Administrative Delegationen sind mit restriktiven und bedarfsgerechten Berechtigungen auszustatten. Im Rahmen der Planung einer Active-Directory-Infrastruktur ist zu prüfen, ob die folgenden Einstellungen für privilegierte und hoch privilegierte Accounts aktiviert werden:</w:t>
      </w:r>
    </w:p>
    <w:p w14:paraId="7566BEA4" w14:textId="77777777" w:rsidR="00AA2814" w:rsidRPr="000C6FB1" w:rsidRDefault="00AA2814" w:rsidP="00F36713">
      <w:pPr>
        <w:pStyle w:val="Listenabsatz"/>
        <w:numPr>
          <w:ilvl w:val="0"/>
          <w:numId w:val="11"/>
        </w:numPr>
      </w:pPr>
      <w:r w:rsidRPr="000C6FB1">
        <w:t>Aktivieren der Option „Account is sensitive an cannot be delegated“</w:t>
      </w:r>
    </w:p>
    <w:p w14:paraId="01AC8C86" w14:textId="77777777" w:rsidR="00AA2814" w:rsidRPr="000C6FB1" w:rsidRDefault="00AA2814" w:rsidP="00F36713">
      <w:pPr>
        <w:pStyle w:val="Listenabsatz"/>
        <w:numPr>
          <w:ilvl w:val="0"/>
          <w:numId w:val="11"/>
        </w:numPr>
      </w:pPr>
      <w:r w:rsidRPr="000C6FB1">
        <w:t>Aktivieren der Option „Smart card is required for interactive logon“</w:t>
      </w:r>
    </w:p>
    <w:p w14:paraId="5397965E" w14:textId="77777777" w:rsidR="00AA2814" w:rsidRPr="000C6FB1" w:rsidRDefault="00AA2814" w:rsidP="00F36713">
      <w:pPr>
        <w:pStyle w:val="Listenabsatz"/>
        <w:numPr>
          <w:ilvl w:val="0"/>
          <w:numId w:val="11"/>
        </w:numPr>
      </w:pPr>
      <w:r w:rsidRPr="000C6FB1">
        <w:t>Hinzufügen aller privilegierten Accounts zur Gruppe „Protected Users“</w:t>
      </w:r>
    </w:p>
    <w:p w14:paraId="6DD9ABEC" w14:textId="454EAF6A" w:rsidR="00AA2814" w:rsidRPr="000C6FB1" w:rsidRDefault="00AA2814" w:rsidP="00AA2814">
      <w:r w:rsidRPr="000C6FB1">
        <w:t>Die geplante Active-Directory Struktur einschließlich etwaiger Schema-Änderungen ist geeignet und nachvollziehbar zu dokumentieren.</w:t>
      </w:r>
    </w:p>
    <w:p w14:paraId="18B87182" w14:textId="307092B7" w:rsidR="00633FAB" w:rsidRPr="000C6FB1" w:rsidRDefault="00633FAB" w:rsidP="00633FAB">
      <w:pPr>
        <w:pStyle w:val="berschrift4"/>
      </w:pPr>
      <w:r w:rsidRPr="000C6FB1">
        <w:t>Planung</w:t>
      </w:r>
      <w:r w:rsidRPr="000C6FB1">
        <w:t xml:space="preserve"> </w:t>
      </w:r>
      <w:r w:rsidRPr="000C6FB1">
        <w:t>der</w:t>
      </w:r>
      <w:r w:rsidRPr="000C6FB1">
        <w:t xml:space="preserve"> </w:t>
      </w:r>
      <w:r w:rsidRPr="000C6FB1">
        <w:t>Active-Directory-Administration</w:t>
      </w:r>
      <w:r w:rsidRPr="000C6FB1">
        <w:t xml:space="preserve"> </w:t>
      </w:r>
      <w:r w:rsidRPr="000C6FB1">
        <w:t>(APP.2.2.A2)</w:t>
      </w:r>
    </w:p>
    <w:p w14:paraId="4364E62F" w14:textId="7E8030C0" w:rsidR="00220A60" w:rsidRPr="000C6FB1" w:rsidRDefault="00220A60" w:rsidP="00220A60">
      <w:r w:rsidRPr="000C6FB1">
        <w:t>Für</w:t>
      </w:r>
      <w:r w:rsidRPr="000C6FB1">
        <w:t xml:space="preserve"> Domain Administratoren </w:t>
      </w:r>
      <w:r w:rsidRPr="000C6FB1">
        <w:t xml:space="preserve">ist </w:t>
      </w:r>
      <w:r w:rsidRPr="000C6FB1">
        <w:t xml:space="preserve">zwischen 3 Arten von Benutzerkonten </w:t>
      </w:r>
      <w:r w:rsidRPr="000C6FB1">
        <w:t xml:space="preserve">zu </w:t>
      </w:r>
      <w:r w:rsidRPr="000C6FB1">
        <w:t>untersche</w:t>
      </w:r>
      <w:r w:rsidRPr="000C6FB1">
        <w:t>i</w:t>
      </w:r>
      <w:r w:rsidRPr="000C6FB1">
        <w:t>de</w:t>
      </w:r>
      <w:r w:rsidRPr="000C6FB1">
        <w:t>n</w:t>
      </w:r>
      <w:r w:rsidRPr="000C6FB1">
        <w:t>:</w:t>
      </w:r>
    </w:p>
    <w:p w14:paraId="67D80636" w14:textId="3EC1DFB0" w:rsidR="00220A60" w:rsidRPr="000C6FB1" w:rsidRDefault="00220A60" w:rsidP="00F36713">
      <w:pPr>
        <w:pStyle w:val="Listenabsatz"/>
        <w:numPr>
          <w:ilvl w:val="0"/>
          <w:numId w:val="12"/>
        </w:numPr>
      </w:pPr>
      <w:r w:rsidRPr="000C6FB1">
        <w:t xml:space="preserve">Der </w:t>
      </w:r>
      <w:r w:rsidRPr="000C6FB1">
        <w:t xml:space="preserve">nicht </w:t>
      </w:r>
      <w:r w:rsidRPr="000C6FB1">
        <w:t xml:space="preserve">privilegierte Account: Mit diesem Account </w:t>
      </w:r>
      <w:r w:rsidRPr="000C6FB1">
        <w:t>muss sich</w:t>
      </w:r>
      <w:r w:rsidRPr="000C6FB1">
        <w:t xml:space="preserve"> ein Admin</w:t>
      </w:r>
      <w:r w:rsidRPr="000C6FB1">
        <w:t>istrator</w:t>
      </w:r>
      <w:r w:rsidRPr="000C6FB1">
        <w:t xml:space="preserve"> an seiner physischen </w:t>
      </w:r>
      <w:r w:rsidRPr="000C6FB1">
        <w:t xml:space="preserve">bzw. virtuellen </w:t>
      </w:r>
      <w:r w:rsidRPr="000C6FB1">
        <w:t>Arbeitsstation anmelde</w:t>
      </w:r>
      <w:r w:rsidRPr="000C6FB1">
        <w:t>n</w:t>
      </w:r>
      <w:r w:rsidRPr="000C6FB1">
        <w:t>. D</w:t>
      </w:r>
      <w:r w:rsidRPr="000C6FB1">
        <w:t>ieser</w:t>
      </w:r>
      <w:r w:rsidRPr="000C6FB1">
        <w:t xml:space="preserve"> Account </w:t>
      </w:r>
      <w:r w:rsidRPr="000C6FB1">
        <w:t>besitzt</w:t>
      </w:r>
      <w:r w:rsidRPr="000C6FB1">
        <w:t xml:space="preserve"> keine privilegierten </w:t>
      </w:r>
      <w:r w:rsidRPr="000C6FB1">
        <w:t>Rechte,</w:t>
      </w:r>
      <w:r w:rsidRPr="000C6FB1">
        <w:t xml:space="preserve"> sondern dient wie bei jedem anderen Mitarbeiter der </w:t>
      </w:r>
      <w:r w:rsidRPr="000C6FB1">
        <w:rPr>
          <w:rFonts w:eastAsia="Times New Roman" w:cstheme="minorHAnsi"/>
          <w:highlight w:val="yellow"/>
        </w:rPr>
        <w:t>&lt;Institution&gt;</w:t>
      </w:r>
      <w:r w:rsidRPr="000C6FB1">
        <w:rPr>
          <w:rFonts w:eastAsia="Times New Roman" w:cstheme="minorHAnsi"/>
        </w:rPr>
        <w:t xml:space="preserve"> </w:t>
      </w:r>
      <w:r w:rsidRPr="000C6FB1">
        <w:rPr>
          <w:rFonts w:eastAsia="Times New Roman" w:cstheme="minorHAnsi"/>
        </w:rPr>
        <w:t xml:space="preserve">der </w:t>
      </w:r>
      <w:r w:rsidRPr="000C6FB1">
        <w:t xml:space="preserve">täglichen </w:t>
      </w:r>
      <w:r w:rsidRPr="000C6FB1">
        <w:t>A</w:t>
      </w:r>
      <w:r w:rsidRPr="000C6FB1">
        <w:t>rbeit</w:t>
      </w:r>
      <w:r w:rsidRPr="000C6FB1">
        <w:t xml:space="preserve"> für bspw. den Zugriff auf die</w:t>
      </w:r>
      <w:r w:rsidRPr="000C6FB1">
        <w:t xml:space="preserve"> Mailbox, </w:t>
      </w:r>
      <w:r w:rsidRPr="000C6FB1">
        <w:t xml:space="preserve">die </w:t>
      </w:r>
      <w:r w:rsidRPr="000C6FB1">
        <w:t>Office</w:t>
      </w:r>
      <w:r w:rsidRPr="000C6FB1">
        <w:t>-</w:t>
      </w:r>
      <w:r w:rsidRPr="000C6FB1">
        <w:t>Programm</w:t>
      </w:r>
      <w:r w:rsidRPr="000C6FB1">
        <w:t>e</w:t>
      </w:r>
      <w:r w:rsidRPr="000C6FB1">
        <w:t xml:space="preserve"> und sonstige </w:t>
      </w:r>
      <w:r w:rsidRPr="000C6FB1">
        <w:t xml:space="preserve">bereitgestellte </w:t>
      </w:r>
      <w:r w:rsidRPr="000C6FB1">
        <w:t>Standardsoftware.</w:t>
      </w:r>
    </w:p>
    <w:p w14:paraId="65733722" w14:textId="46388C07" w:rsidR="00220A60" w:rsidRPr="000C6FB1" w:rsidRDefault="00220A60" w:rsidP="00F36713">
      <w:pPr>
        <w:pStyle w:val="Listenabsatz"/>
        <w:numPr>
          <w:ilvl w:val="0"/>
          <w:numId w:val="12"/>
        </w:numPr>
      </w:pPr>
      <w:r w:rsidRPr="000C6FB1">
        <w:t xml:space="preserve">Der privilegierte Account: Mit diesem Account </w:t>
      </w:r>
      <w:r w:rsidRPr="000C6FB1">
        <w:t>sind die</w:t>
      </w:r>
      <w:r w:rsidRPr="000C6FB1">
        <w:t xml:space="preserve"> alltägliche</w:t>
      </w:r>
      <w:r w:rsidRPr="000C6FB1">
        <w:t>n</w:t>
      </w:r>
      <w:r w:rsidRPr="000C6FB1">
        <w:t xml:space="preserve"> </w:t>
      </w:r>
      <w:r w:rsidRPr="000C6FB1">
        <w:t xml:space="preserve">administrativen </w:t>
      </w:r>
      <w:r w:rsidRPr="000C6FB1">
        <w:t>Tätigkeiten durch</w:t>
      </w:r>
      <w:r w:rsidRPr="000C6FB1">
        <w:t>zu</w:t>
      </w:r>
      <w:r w:rsidRPr="000C6FB1">
        <w:t>führ</w:t>
      </w:r>
      <w:r w:rsidRPr="000C6FB1">
        <w:t>en</w:t>
      </w:r>
      <w:r w:rsidRPr="000C6FB1">
        <w:t>, z.B. Administration einzelner Server, Arbeitsstationen oder Services.</w:t>
      </w:r>
    </w:p>
    <w:p w14:paraId="1016F450" w14:textId="090AC390" w:rsidR="00220A60" w:rsidRPr="000C6FB1" w:rsidRDefault="00220A60" w:rsidP="00F36713">
      <w:pPr>
        <w:pStyle w:val="Listenabsatz"/>
        <w:numPr>
          <w:ilvl w:val="0"/>
          <w:numId w:val="12"/>
        </w:numPr>
      </w:pPr>
      <w:r w:rsidRPr="000C6FB1">
        <w:t xml:space="preserve">Der hoch privilegierte Account: Dieser Account dient ausschließlich zu administrativen Zwecken im </w:t>
      </w:r>
      <w:r w:rsidRPr="000C6FB1">
        <w:t>Active-Directory</w:t>
      </w:r>
      <w:r w:rsidRPr="000C6FB1">
        <w:t xml:space="preserve"> selbst. Nur dieser Account ist Mitglied der Domain Admins Gruppe und kann die Domain administrieren.</w:t>
      </w:r>
    </w:p>
    <w:p w14:paraId="6BACCCA3" w14:textId="77777777" w:rsidR="00220A60" w:rsidRPr="000C6FB1" w:rsidRDefault="00220A60" w:rsidP="00220A60">
      <w:pPr>
        <w:pStyle w:val="StandardWeb"/>
        <w:rPr>
          <w:rFonts w:eastAsia="Times New Roman" w:cstheme="minorHAnsi"/>
        </w:rPr>
      </w:pPr>
      <w:r w:rsidRPr="000C6FB1">
        <w:t>I</w:t>
      </w:r>
      <w:r w:rsidRPr="000C6FB1">
        <w:t>n der A</w:t>
      </w:r>
      <w:r w:rsidRPr="000C6FB1">
        <w:t>ctive-Directory</w:t>
      </w:r>
      <w:r w:rsidRPr="000C6FB1">
        <w:t xml:space="preserve"> Struktur sind die </w:t>
      </w:r>
      <w:r w:rsidRPr="000C6FB1">
        <w:t xml:space="preserve">nicht </w:t>
      </w:r>
      <w:r w:rsidRPr="000C6FB1">
        <w:t>privilegierten Accounts von den privilegierten Accounts hierarchisch strikt zu trennen</w:t>
      </w:r>
      <w:r w:rsidRPr="000C6FB1">
        <w:t xml:space="preserve"> und zu dokumentieren. </w:t>
      </w:r>
      <w:r w:rsidR="00633FAB" w:rsidRPr="000C6FB1">
        <w:t>Die</w:t>
      </w:r>
      <w:r w:rsidR="00633FAB" w:rsidRPr="000C6FB1">
        <w:t xml:space="preserve"> </w:t>
      </w:r>
      <w:r w:rsidR="00633FAB" w:rsidRPr="000C6FB1">
        <w:t>administrativen</w:t>
      </w:r>
      <w:r w:rsidR="00633FAB" w:rsidRPr="000C6FB1">
        <w:t xml:space="preserve"> </w:t>
      </w:r>
      <w:r w:rsidR="00633FAB" w:rsidRPr="000C6FB1">
        <w:t>Aufgaben</w:t>
      </w:r>
      <w:r w:rsidR="00633FAB" w:rsidRPr="000C6FB1">
        <w:t xml:space="preserve"> </w:t>
      </w:r>
      <w:r w:rsidR="00633FAB" w:rsidRPr="000C6FB1">
        <w:t>sind</w:t>
      </w:r>
      <w:r w:rsidR="00633FAB" w:rsidRPr="000C6FB1">
        <w:t xml:space="preserve"> </w:t>
      </w:r>
      <w:r w:rsidR="00633FAB" w:rsidRPr="000C6FB1">
        <w:t>im</w:t>
      </w:r>
      <w:r w:rsidR="00633FAB" w:rsidRPr="000C6FB1">
        <w:t xml:space="preserve"> </w:t>
      </w:r>
      <w:r w:rsidR="00633FAB" w:rsidRPr="000C6FB1">
        <w:t>Active-Directory</w:t>
      </w:r>
      <w:r w:rsidR="00633FAB" w:rsidRPr="000C6FB1">
        <w:t xml:space="preserve"> </w:t>
      </w:r>
      <w:r w:rsidR="00633FAB" w:rsidRPr="000C6FB1">
        <w:t>nach</w:t>
      </w:r>
      <w:r w:rsidR="00633FAB" w:rsidRPr="000C6FB1">
        <w:t xml:space="preserve"> </w:t>
      </w:r>
      <w:r w:rsidR="00633FAB" w:rsidRPr="000C6FB1">
        <w:t>einem</w:t>
      </w:r>
      <w:r w:rsidR="00633FAB" w:rsidRPr="000C6FB1">
        <w:t xml:space="preserve"> </w:t>
      </w:r>
      <w:r w:rsidR="00633FAB" w:rsidRPr="000C6FB1">
        <w:t>Delegationsmodell</w:t>
      </w:r>
      <w:r w:rsidR="00633FAB" w:rsidRPr="000C6FB1">
        <w:t xml:space="preserve"> </w:t>
      </w:r>
      <w:r w:rsidR="00633FAB" w:rsidRPr="000C6FB1">
        <w:t>überschneidungsfrei</w:t>
      </w:r>
      <w:r w:rsidR="00633FAB" w:rsidRPr="000C6FB1">
        <w:t xml:space="preserve"> </w:t>
      </w:r>
      <w:r w:rsidR="00633FAB" w:rsidRPr="000C6FB1">
        <w:t>zu</w:t>
      </w:r>
      <w:r w:rsidR="00633FAB" w:rsidRPr="000C6FB1">
        <w:t xml:space="preserve"> </w:t>
      </w:r>
      <w:r w:rsidR="00633FAB" w:rsidRPr="000C6FB1">
        <w:t>verteilen.</w:t>
      </w:r>
      <w:r w:rsidRPr="000C6FB1">
        <w:t xml:space="preserve"> Hieraus ableitend ist zu prüfen, in wie weit die folgenden </w:t>
      </w:r>
      <w:r w:rsidRPr="000C6FB1">
        <w:t xml:space="preserve">Einstellungen </w:t>
      </w:r>
      <w:r w:rsidRPr="000C6FB1">
        <w:t xml:space="preserve">zur Absicherung der Accounts und deren Rechte innerhalb der </w:t>
      </w:r>
      <w:r w:rsidRPr="000C6FB1">
        <w:rPr>
          <w:rFonts w:eastAsia="Times New Roman" w:cstheme="minorHAnsi"/>
          <w:highlight w:val="yellow"/>
        </w:rPr>
        <w:t>&lt;Institution&gt;</w:t>
      </w:r>
      <w:r w:rsidRPr="000C6FB1">
        <w:rPr>
          <w:rFonts w:eastAsia="Times New Roman" w:cstheme="minorHAnsi"/>
        </w:rPr>
        <w:t xml:space="preserve"> </w:t>
      </w:r>
      <w:r w:rsidRPr="000C6FB1">
        <w:rPr>
          <w:rFonts w:eastAsia="Times New Roman" w:cstheme="minorHAnsi"/>
        </w:rPr>
        <w:t>umsetzbar sind.</w:t>
      </w:r>
    </w:p>
    <w:p w14:paraId="48AB2FC2" w14:textId="3D76542F" w:rsidR="00220A60" w:rsidRPr="000C6FB1" w:rsidRDefault="00220A60" w:rsidP="00220A60">
      <w:pPr>
        <w:pStyle w:val="StandardWeb"/>
      </w:pPr>
      <w:r w:rsidRPr="000C6FB1">
        <w:lastRenderedPageBreak/>
        <w:t>F</w:t>
      </w:r>
      <w:r w:rsidRPr="000C6FB1">
        <w:t>ür Gruppen mit privilegierten Accounts (</w:t>
      </w:r>
      <w:proofErr w:type="spellStart"/>
      <w:r w:rsidRPr="000C6FB1">
        <w:t>Role</w:t>
      </w:r>
      <w:proofErr w:type="spellEnd"/>
      <w:r w:rsidRPr="000C6FB1">
        <w:t>-based Admin Gruppen)</w:t>
      </w:r>
      <w:r w:rsidRPr="000C6FB1">
        <w:t xml:space="preserve"> sollte </w:t>
      </w:r>
      <w:r w:rsidRPr="00220A60">
        <w:t xml:space="preserve">per GPO </w:t>
      </w:r>
      <w:r w:rsidR="00547D91" w:rsidRPr="000C6FB1">
        <w:t xml:space="preserve">eine Beschränkung </w:t>
      </w:r>
      <w:r w:rsidRPr="00220A60">
        <w:t>auf Member Servern und/oder Member Clients mit dem Ziel</w:t>
      </w:r>
      <w:r w:rsidR="00547D91" w:rsidRPr="000C6FB1">
        <w:t xml:space="preserve"> etabliert werden</w:t>
      </w:r>
      <w:r w:rsidRPr="00220A60">
        <w:t>, dass sich ein privilegierter Account ausschließlich lokal über ein Konsolen Login an Member Servern und/oder Member Clients anmelden kann</w:t>
      </w:r>
      <w:r w:rsidR="00547D91" w:rsidRPr="000C6FB1">
        <w:t xml:space="preserve">. Des </w:t>
      </w:r>
      <w:proofErr w:type="spellStart"/>
      <w:r w:rsidR="00547D91" w:rsidRPr="000C6FB1">
        <w:t>Weiteren</w:t>
      </w:r>
      <w:proofErr w:type="spellEnd"/>
      <w:r w:rsidR="00547D91" w:rsidRPr="000C6FB1">
        <w:t xml:space="preserve"> sollte eine </w:t>
      </w:r>
      <w:r w:rsidR="00547D91" w:rsidRPr="000C6FB1">
        <w:t>Beschränkung der Gruppen mit privilegierten Accounts per GPO auf Domain Controllern mit dem Ziel</w:t>
      </w:r>
      <w:r w:rsidR="00547D91" w:rsidRPr="000C6FB1">
        <w:t xml:space="preserve"> etabliert werden</w:t>
      </w:r>
      <w:r w:rsidR="00547D91" w:rsidRPr="000C6FB1">
        <w:t>, dass sich ein privilegierter Account überhaupt nicht mehr an Domain Controllern anmelden kann</w:t>
      </w:r>
      <w:r w:rsidR="00547D91" w:rsidRPr="000C6FB1">
        <w:t>.</w:t>
      </w:r>
    </w:p>
    <w:p w14:paraId="1B6B37B3" w14:textId="6B6AFF1F" w:rsidR="009C5E87" w:rsidRPr="000C6FB1" w:rsidRDefault="009C5E87" w:rsidP="009C5E87">
      <w:pPr>
        <w:pStyle w:val="StandardWeb"/>
      </w:pPr>
      <w:r w:rsidRPr="000C6FB1">
        <w:t>P</w:t>
      </w:r>
      <w:r w:rsidRPr="000C6FB1">
        <w:t xml:space="preserve">er GPO </w:t>
      </w:r>
      <w:r w:rsidRPr="000C6FB1">
        <w:t>sollte sichergestellt werden</w:t>
      </w:r>
      <w:r w:rsidRPr="000C6FB1">
        <w:t>, dass sich ein hoch privilegierter Account überhaupt nicht an einem Member Server und Member Client anmelden kann</w:t>
      </w:r>
      <w:r w:rsidRPr="000C6FB1">
        <w:t xml:space="preserve">. </w:t>
      </w:r>
      <w:r w:rsidRPr="000C6FB1">
        <w:t>Für Gruppen mit hoch privilegierten Accounts (Enterprise Administrator, Domain Administrator und Schema Administrator) muss eine Reduzierung der Gruppenmitglieder sichergestellt sein.</w:t>
      </w:r>
      <w:r w:rsidRPr="000C6FB1">
        <w:t xml:space="preserve"> Dies bedeutet für die nachfolgend aufgeführten Gruppen:</w:t>
      </w:r>
    </w:p>
    <w:p w14:paraId="7B449D39" w14:textId="79D7C247" w:rsidR="009C5E87" w:rsidRPr="000C6FB1" w:rsidRDefault="009C5E87" w:rsidP="00F36713">
      <w:pPr>
        <w:pStyle w:val="StandardWeb"/>
        <w:numPr>
          <w:ilvl w:val="0"/>
          <w:numId w:val="13"/>
        </w:numPr>
      </w:pPr>
      <w:r w:rsidRPr="000C6FB1">
        <w:t xml:space="preserve">Enterprise Admins: Die Gruppe sollte keine Mitglieder </w:t>
      </w:r>
      <w:r w:rsidRPr="000C6FB1">
        <w:t>besitzen</w:t>
      </w:r>
      <w:r w:rsidRPr="000C6FB1">
        <w:t xml:space="preserve">. Ein Mitglied </w:t>
      </w:r>
      <w:r w:rsidRPr="000C6FB1">
        <w:t>darf</w:t>
      </w:r>
      <w:r w:rsidRPr="000C6FB1">
        <w:t xml:space="preserve"> lediglich bei Bedarf und zeitlich begrenzt hinzugefügt werden.</w:t>
      </w:r>
    </w:p>
    <w:p w14:paraId="125093B0" w14:textId="1FB8EA45" w:rsidR="009C5E87" w:rsidRPr="000C6FB1" w:rsidRDefault="009C5E87" w:rsidP="00F36713">
      <w:pPr>
        <w:pStyle w:val="StandardWeb"/>
        <w:numPr>
          <w:ilvl w:val="0"/>
          <w:numId w:val="13"/>
        </w:numPr>
      </w:pPr>
      <w:r w:rsidRPr="000C6FB1">
        <w:t xml:space="preserve">Domain Admins: Die Gruppe sollte lediglich den </w:t>
      </w:r>
      <w:proofErr w:type="spellStart"/>
      <w:r w:rsidRPr="000C6FB1">
        <w:t>Built</w:t>
      </w:r>
      <w:proofErr w:type="spellEnd"/>
      <w:r w:rsidRPr="000C6FB1">
        <w:t>-in Administrator beinhalten. Werden zusätzliche hoch privilegierte Accounts hinzugefügt, sollte deren Anzahl so minimal wie möglich gehalten werden.</w:t>
      </w:r>
    </w:p>
    <w:p w14:paraId="4DDFCA4D" w14:textId="6806A9DE" w:rsidR="00633FAB" w:rsidRPr="000C6FB1" w:rsidRDefault="009C5E87" w:rsidP="00F36713">
      <w:pPr>
        <w:pStyle w:val="StandardWeb"/>
        <w:numPr>
          <w:ilvl w:val="0"/>
          <w:numId w:val="13"/>
        </w:numPr>
      </w:pPr>
      <w:r w:rsidRPr="000C6FB1">
        <w:t>Schema Admins: Die Gruppe sollte im besten Fall keine Mitglieder haben. Ein Mitglied sollte lediglich bei Bedarf und zeitlich begrenzt hinzugefügt werden.</w:t>
      </w:r>
    </w:p>
    <w:p w14:paraId="1D60BF72" w14:textId="0BF16FF2" w:rsidR="00633FAB" w:rsidRPr="000C6FB1" w:rsidRDefault="00633FAB" w:rsidP="00633FAB">
      <w:pPr>
        <w:pStyle w:val="berschrift4"/>
      </w:pPr>
      <w:r w:rsidRPr="000C6FB1">
        <w:t>Planung</w:t>
      </w:r>
      <w:r w:rsidRPr="000C6FB1">
        <w:t xml:space="preserve"> </w:t>
      </w:r>
      <w:r w:rsidRPr="000C6FB1">
        <w:t>der</w:t>
      </w:r>
      <w:r w:rsidRPr="000C6FB1">
        <w:t xml:space="preserve"> </w:t>
      </w:r>
      <w:r w:rsidRPr="000C6FB1">
        <w:t>Gruppenrichtlinien</w:t>
      </w:r>
      <w:r w:rsidRPr="000C6FB1">
        <w:t xml:space="preserve"> </w:t>
      </w:r>
      <w:r w:rsidRPr="000C6FB1">
        <w:t>unter</w:t>
      </w:r>
      <w:r w:rsidRPr="000C6FB1">
        <w:t xml:space="preserve"> </w:t>
      </w:r>
      <w:r w:rsidRPr="000C6FB1">
        <w:t>Windows</w:t>
      </w:r>
      <w:r w:rsidRPr="000C6FB1">
        <w:t xml:space="preserve"> </w:t>
      </w:r>
      <w:r w:rsidRPr="000C6FB1">
        <w:t>(APP.2.2.A3)</w:t>
      </w:r>
    </w:p>
    <w:p w14:paraId="239D393B" w14:textId="6F86E6F4" w:rsidR="00633FAB" w:rsidRPr="000C6FB1" w:rsidRDefault="00633FAB" w:rsidP="00633FAB">
      <w:r w:rsidRPr="000C6FB1">
        <w:t>Die</w:t>
      </w:r>
      <w:r w:rsidRPr="000C6FB1">
        <w:t xml:space="preserve"> </w:t>
      </w:r>
      <w:r w:rsidRPr="000C6FB1">
        <w:t>Verwendung</w:t>
      </w:r>
      <w:r w:rsidRPr="000C6FB1">
        <w:t xml:space="preserve"> </w:t>
      </w:r>
      <w:r w:rsidRPr="000C6FB1">
        <w:t>von</w:t>
      </w:r>
      <w:r w:rsidRPr="000C6FB1">
        <w:t xml:space="preserve"> </w:t>
      </w:r>
      <w:r w:rsidRPr="000C6FB1">
        <w:t>Gruppenrichtlinien</w:t>
      </w:r>
      <w:r w:rsidRPr="000C6FB1">
        <w:t xml:space="preserve"> </w:t>
      </w:r>
      <w:r w:rsidRPr="000C6FB1">
        <w:t>ist</w:t>
      </w:r>
      <w:r w:rsidRPr="000C6FB1">
        <w:t xml:space="preserve"> </w:t>
      </w:r>
      <w:r w:rsidRPr="000C6FB1">
        <w:t>unter</w:t>
      </w:r>
      <w:r w:rsidRPr="000C6FB1">
        <w:t xml:space="preserve"> </w:t>
      </w:r>
      <w:r w:rsidRPr="000C6FB1">
        <w:t>Windows</w:t>
      </w:r>
      <w:r w:rsidRPr="000C6FB1">
        <w:t xml:space="preserve"> </w:t>
      </w:r>
      <w:r w:rsidRPr="000C6FB1">
        <w:t>geeignet</w:t>
      </w:r>
      <w:r w:rsidRPr="000C6FB1">
        <w:t xml:space="preserve"> </w:t>
      </w:r>
      <w:r w:rsidRPr="000C6FB1">
        <w:t>einzurichten.</w:t>
      </w:r>
      <w:r w:rsidRPr="000C6FB1">
        <w:t xml:space="preserve"> </w:t>
      </w:r>
      <w:r w:rsidRPr="000C6FB1">
        <w:t>Aus</w:t>
      </w:r>
      <w:r w:rsidRPr="000C6FB1">
        <w:t xml:space="preserve"> </w:t>
      </w:r>
      <w:r w:rsidRPr="000C6FB1">
        <w:t>der</w:t>
      </w:r>
      <w:r w:rsidRPr="000C6FB1">
        <w:t xml:space="preserve"> </w:t>
      </w:r>
      <w:r w:rsidRPr="000C6FB1">
        <w:t>Betriebsdokumentation</w:t>
      </w:r>
      <w:r w:rsidRPr="000C6FB1">
        <w:t xml:space="preserve"> </w:t>
      </w:r>
      <w:r w:rsidRPr="000C6FB1">
        <w:t>zu</w:t>
      </w:r>
      <w:r w:rsidRPr="000C6FB1">
        <w:t xml:space="preserve"> </w:t>
      </w:r>
      <w:r w:rsidRPr="000C6FB1">
        <w:t>den</w:t>
      </w:r>
      <w:r w:rsidRPr="000C6FB1">
        <w:t xml:space="preserve"> </w:t>
      </w:r>
      <w:r w:rsidRPr="000C6FB1">
        <w:t>Windows</w:t>
      </w:r>
      <w:r w:rsidRPr="000C6FB1">
        <w:t xml:space="preserve"> </w:t>
      </w:r>
      <w:r w:rsidRPr="000C6FB1">
        <w:t>Systemen</w:t>
      </w:r>
      <w:r w:rsidRPr="000C6FB1">
        <w:t xml:space="preserve"> </w:t>
      </w:r>
      <w:r w:rsidRPr="000C6FB1">
        <w:t>gehen</w:t>
      </w:r>
      <w:r w:rsidRPr="000C6FB1">
        <w:t xml:space="preserve"> </w:t>
      </w:r>
      <w:r w:rsidRPr="000C6FB1">
        <w:t>die</w:t>
      </w:r>
      <w:r w:rsidRPr="000C6FB1">
        <w:t xml:space="preserve"> </w:t>
      </w:r>
      <w:r w:rsidRPr="000C6FB1">
        <w:t>eingesetzten</w:t>
      </w:r>
      <w:r w:rsidRPr="000C6FB1">
        <w:t xml:space="preserve"> </w:t>
      </w:r>
      <w:r w:rsidRPr="000C6FB1">
        <w:t>Gruppenrichtlinien</w:t>
      </w:r>
      <w:r w:rsidRPr="000C6FB1">
        <w:t xml:space="preserve"> </w:t>
      </w:r>
      <w:r w:rsidRPr="000C6FB1">
        <w:t>hervor.</w:t>
      </w:r>
      <w:r w:rsidRPr="000C6FB1">
        <w:t xml:space="preserve"> </w:t>
      </w:r>
      <w:r w:rsidRPr="000C6FB1">
        <w:t>Gruppenrichtlinienobjekte</w:t>
      </w:r>
      <w:r w:rsidRPr="000C6FB1">
        <w:t xml:space="preserve"> </w:t>
      </w:r>
      <w:r w:rsidRPr="000C6FB1">
        <w:t>sind</w:t>
      </w:r>
      <w:r w:rsidRPr="000C6FB1">
        <w:t xml:space="preserve"> </w:t>
      </w:r>
      <w:r w:rsidRPr="000C6FB1">
        <w:t>getrennt</w:t>
      </w:r>
      <w:r w:rsidRPr="000C6FB1">
        <w:t xml:space="preserve"> </w:t>
      </w:r>
      <w:r w:rsidRPr="000C6FB1">
        <w:t>nach</w:t>
      </w:r>
      <w:r w:rsidRPr="000C6FB1">
        <w:t xml:space="preserve"> </w:t>
      </w:r>
      <w:r w:rsidRPr="000C6FB1">
        <w:t>Objektklasse</w:t>
      </w:r>
      <w:r w:rsidRPr="000C6FB1">
        <w:t xml:space="preserve"> </w:t>
      </w:r>
      <w:r w:rsidRPr="000C6FB1">
        <w:t>(User</w:t>
      </w:r>
      <w:r w:rsidRPr="000C6FB1">
        <w:t xml:space="preserve"> </w:t>
      </w:r>
      <w:r w:rsidRPr="000C6FB1">
        <w:t>und</w:t>
      </w:r>
      <w:r w:rsidRPr="000C6FB1">
        <w:t xml:space="preserve"> </w:t>
      </w:r>
      <w:r w:rsidRPr="000C6FB1">
        <w:t>Computer)</w:t>
      </w:r>
      <w:r w:rsidRPr="000C6FB1">
        <w:t xml:space="preserve"> </w:t>
      </w:r>
      <w:r w:rsidRPr="000C6FB1">
        <w:t>anzulegen</w:t>
      </w:r>
      <w:r w:rsidRPr="000C6FB1">
        <w:t xml:space="preserve"> </w:t>
      </w:r>
      <w:r w:rsidRPr="000C6FB1">
        <w:t>und</w:t>
      </w:r>
      <w:r w:rsidRPr="000C6FB1">
        <w:t xml:space="preserve"> </w:t>
      </w:r>
      <w:r w:rsidRPr="000C6FB1">
        <w:t>anzuwenden.</w:t>
      </w:r>
      <w:r w:rsidRPr="000C6FB1">
        <w:t xml:space="preserve"> </w:t>
      </w:r>
      <w:r w:rsidRPr="000C6FB1">
        <w:t>Bei</w:t>
      </w:r>
      <w:r w:rsidRPr="000C6FB1">
        <w:t xml:space="preserve"> </w:t>
      </w:r>
      <w:r w:rsidRPr="000C6FB1">
        <w:t>der</w:t>
      </w:r>
      <w:r w:rsidRPr="000C6FB1">
        <w:t xml:space="preserve"> </w:t>
      </w:r>
      <w:r w:rsidRPr="000C6FB1">
        <w:t>Planung</w:t>
      </w:r>
      <w:r w:rsidRPr="000C6FB1">
        <w:t xml:space="preserve"> </w:t>
      </w:r>
      <w:r w:rsidRPr="000C6FB1">
        <w:t>der</w:t>
      </w:r>
      <w:r w:rsidRPr="000C6FB1">
        <w:t xml:space="preserve"> </w:t>
      </w:r>
      <w:r w:rsidRPr="000C6FB1">
        <w:t>Gruppenrichtlinien</w:t>
      </w:r>
      <w:r w:rsidRPr="000C6FB1">
        <w:t xml:space="preserve"> </w:t>
      </w:r>
      <w:r w:rsidRPr="000C6FB1">
        <w:t>sind</w:t>
      </w:r>
      <w:r w:rsidRPr="000C6FB1">
        <w:t xml:space="preserve"> </w:t>
      </w:r>
      <w:r w:rsidRPr="000C6FB1">
        <w:t>die</w:t>
      </w:r>
      <w:r w:rsidRPr="000C6FB1">
        <w:t xml:space="preserve"> </w:t>
      </w:r>
      <w:r w:rsidRPr="000C6FB1">
        <w:t>Sicherheitsziele</w:t>
      </w:r>
      <w:r w:rsidRPr="000C6FB1">
        <w:t xml:space="preserve"> </w:t>
      </w:r>
      <w:r w:rsidRPr="000C6FB1">
        <w:t>der</w:t>
      </w:r>
      <w:r w:rsidRPr="000C6FB1">
        <w:t xml:space="preserve"> </w:t>
      </w:r>
      <w:r w:rsidRPr="000C6FB1">
        <w:rPr>
          <w:rFonts w:eastAsia="Times New Roman" w:cstheme="minorHAnsi"/>
          <w:highlight w:val="yellow"/>
        </w:rPr>
        <w:t>&lt;Institution&gt;</w:t>
      </w:r>
      <w:r w:rsidRPr="000C6FB1">
        <w:rPr>
          <w:rFonts w:eastAsia="Times New Roman" w:cstheme="minorHAnsi"/>
        </w:rPr>
        <w:t xml:space="preserve"> </w:t>
      </w:r>
      <w:r w:rsidRPr="000C6FB1">
        <w:t>sowie</w:t>
      </w:r>
      <w:r w:rsidRPr="000C6FB1">
        <w:t xml:space="preserve"> </w:t>
      </w:r>
      <w:r w:rsidRPr="000C6FB1">
        <w:t>die</w:t>
      </w:r>
      <w:r w:rsidRPr="000C6FB1">
        <w:t xml:space="preserve"> </w:t>
      </w:r>
      <w:r w:rsidRPr="000C6FB1">
        <w:t>Best</w:t>
      </w:r>
      <w:r w:rsidRPr="000C6FB1">
        <w:t xml:space="preserve"> </w:t>
      </w:r>
      <w:r w:rsidRPr="000C6FB1">
        <w:t>Practice</w:t>
      </w:r>
      <w:r w:rsidRPr="000C6FB1">
        <w:t xml:space="preserve"> </w:t>
      </w:r>
      <w:r w:rsidRPr="000C6FB1">
        <w:t>Ansätze</w:t>
      </w:r>
      <w:r w:rsidRPr="000C6FB1">
        <w:t xml:space="preserve"> </w:t>
      </w:r>
      <w:r w:rsidRPr="000C6FB1">
        <w:t>zur</w:t>
      </w:r>
      <w:r w:rsidRPr="000C6FB1">
        <w:t xml:space="preserve"> </w:t>
      </w:r>
      <w:r w:rsidRPr="000C6FB1">
        <w:t>Vermeidung</w:t>
      </w:r>
      <w:r w:rsidRPr="000C6FB1">
        <w:t xml:space="preserve"> </w:t>
      </w:r>
      <w:r w:rsidRPr="000C6FB1">
        <w:t>von</w:t>
      </w:r>
      <w:r w:rsidRPr="000C6FB1">
        <w:t xml:space="preserve"> </w:t>
      </w:r>
      <w:r w:rsidRPr="000C6FB1">
        <w:t>Sicherheitsvorfällen</w:t>
      </w:r>
      <w:r w:rsidRPr="000C6FB1">
        <w:t xml:space="preserve"> </w:t>
      </w:r>
      <w:r w:rsidRPr="000C6FB1">
        <w:t>zu</w:t>
      </w:r>
      <w:r w:rsidRPr="000C6FB1">
        <w:t xml:space="preserve"> </w:t>
      </w:r>
      <w:r w:rsidRPr="000C6FB1">
        <w:t>berücksichtigen.</w:t>
      </w:r>
    </w:p>
    <w:p w14:paraId="61A9447A" w14:textId="10749CBA" w:rsidR="00633FAB" w:rsidRPr="000C6FB1" w:rsidRDefault="00633FAB" w:rsidP="00633FAB">
      <w:r w:rsidRPr="000C6FB1">
        <w:t>Die</w:t>
      </w:r>
      <w:r w:rsidRPr="000C6FB1">
        <w:t xml:space="preserve"> </w:t>
      </w:r>
      <w:r w:rsidRPr="000C6FB1">
        <w:t>Default-Domänenrichtlinie</w:t>
      </w:r>
      <w:r w:rsidRPr="000C6FB1">
        <w:t xml:space="preserve"> </w:t>
      </w:r>
      <w:r w:rsidRPr="000C6FB1">
        <w:t>sollte</w:t>
      </w:r>
      <w:r w:rsidRPr="000C6FB1">
        <w:t xml:space="preserve"> </w:t>
      </w:r>
      <w:r w:rsidRPr="000C6FB1">
        <w:t>nur</w:t>
      </w:r>
      <w:r w:rsidRPr="000C6FB1">
        <w:t xml:space="preserve"> </w:t>
      </w:r>
      <w:r w:rsidRPr="000C6FB1">
        <w:t>die</w:t>
      </w:r>
      <w:r w:rsidRPr="000C6FB1">
        <w:t xml:space="preserve"> </w:t>
      </w:r>
      <w:r w:rsidRPr="000C6FB1">
        <w:t>folgenden</w:t>
      </w:r>
      <w:r w:rsidRPr="000C6FB1">
        <w:t xml:space="preserve"> </w:t>
      </w:r>
      <w:r w:rsidRPr="000C6FB1">
        <w:t>Einstellungen</w:t>
      </w:r>
      <w:r w:rsidRPr="000C6FB1">
        <w:t xml:space="preserve"> </w:t>
      </w:r>
      <w:r w:rsidRPr="000C6FB1">
        <w:t>enthalten:</w:t>
      </w:r>
    </w:p>
    <w:p w14:paraId="35B4F76E" w14:textId="68C259B7" w:rsidR="00633FAB" w:rsidRPr="000C6FB1" w:rsidRDefault="00633FAB" w:rsidP="00F36713">
      <w:pPr>
        <w:numPr>
          <w:ilvl w:val="0"/>
          <w:numId w:val="6"/>
        </w:numPr>
        <w:spacing w:before="100" w:beforeAutospacing="1" w:after="100" w:afterAutospacing="1"/>
        <w:rPr>
          <w:rFonts w:eastAsia="Times New Roman"/>
        </w:rPr>
      </w:pPr>
      <w:r w:rsidRPr="000C6FB1">
        <w:rPr>
          <w:rFonts w:eastAsia="Times New Roman"/>
        </w:rPr>
        <w:t>Password</w:t>
      </w:r>
      <w:r w:rsidRPr="000C6FB1">
        <w:rPr>
          <w:rFonts w:eastAsia="Times New Roman"/>
        </w:rPr>
        <w:t xml:space="preserve"> </w:t>
      </w:r>
      <w:r w:rsidRPr="000C6FB1">
        <w:rPr>
          <w:rFonts w:eastAsia="Times New Roman"/>
        </w:rPr>
        <w:t>Policy</w:t>
      </w:r>
    </w:p>
    <w:p w14:paraId="7A84FB24" w14:textId="2BA3ADAD" w:rsidR="00633FAB" w:rsidRPr="000C6FB1" w:rsidRDefault="00633FAB" w:rsidP="00F36713">
      <w:pPr>
        <w:numPr>
          <w:ilvl w:val="0"/>
          <w:numId w:val="6"/>
        </w:numPr>
        <w:spacing w:before="100" w:beforeAutospacing="1" w:after="100" w:afterAutospacing="1"/>
        <w:rPr>
          <w:rFonts w:eastAsia="Times New Roman"/>
        </w:rPr>
      </w:pPr>
      <w:r w:rsidRPr="000C6FB1">
        <w:rPr>
          <w:rFonts w:eastAsia="Times New Roman"/>
        </w:rPr>
        <w:t>Account</w:t>
      </w:r>
      <w:r w:rsidRPr="000C6FB1">
        <w:rPr>
          <w:rFonts w:eastAsia="Times New Roman"/>
        </w:rPr>
        <w:t xml:space="preserve"> </w:t>
      </w:r>
      <w:r w:rsidRPr="000C6FB1">
        <w:rPr>
          <w:rFonts w:eastAsia="Times New Roman"/>
        </w:rPr>
        <w:t>Lockout</w:t>
      </w:r>
      <w:r w:rsidRPr="000C6FB1">
        <w:rPr>
          <w:rFonts w:eastAsia="Times New Roman"/>
        </w:rPr>
        <w:t xml:space="preserve"> </w:t>
      </w:r>
      <w:r w:rsidRPr="000C6FB1">
        <w:rPr>
          <w:rFonts w:eastAsia="Times New Roman"/>
        </w:rPr>
        <w:t>Policy</w:t>
      </w:r>
    </w:p>
    <w:p w14:paraId="5AA39F85" w14:textId="65AC4251" w:rsidR="00633FAB" w:rsidRPr="000C6FB1" w:rsidRDefault="00633FAB" w:rsidP="00F36713">
      <w:pPr>
        <w:numPr>
          <w:ilvl w:val="0"/>
          <w:numId w:val="6"/>
        </w:numPr>
        <w:spacing w:before="100" w:beforeAutospacing="1" w:after="100" w:afterAutospacing="1"/>
        <w:rPr>
          <w:rFonts w:eastAsia="Times New Roman"/>
        </w:rPr>
      </w:pPr>
      <w:r w:rsidRPr="000C6FB1">
        <w:rPr>
          <w:rFonts w:eastAsia="Times New Roman"/>
        </w:rPr>
        <w:t>Kerberos</w:t>
      </w:r>
      <w:r w:rsidRPr="000C6FB1">
        <w:rPr>
          <w:rFonts w:eastAsia="Times New Roman"/>
        </w:rPr>
        <w:t xml:space="preserve"> </w:t>
      </w:r>
      <w:r w:rsidRPr="000C6FB1">
        <w:rPr>
          <w:rFonts w:eastAsia="Times New Roman"/>
        </w:rPr>
        <w:t>Policy</w:t>
      </w:r>
    </w:p>
    <w:p w14:paraId="522B8C81" w14:textId="76F37142" w:rsidR="00633FAB" w:rsidRPr="000C6FB1" w:rsidRDefault="00633FAB" w:rsidP="00633FAB">
      <w:r w:rsidRPr="000C6FB1">
        <w:t>Die</w:t>
      </w:r>
      <w:r w:rsidRPr="000C6FB1">
        <w:t xml:space="preserve"> </w:t>
      </w:r>
      <w:r w:rsidRPr="000C6FB1">
        <w:t>Default</w:t>
      </w:r>
      <w:r w:rsidRPr="000C6FB1">
        <w:t xml:space="preserve"> </w:t>
      </w:r>
      <w:r w:rsidRPr="000C6FB1">
        <w:t>Domain</w:t>
      </w:r>
      <w:r w:rsidRPr="000C6FB1">
        <w:t xml:space="preserve"> </w:t>
      </w:r>
      <w:r w:rsidRPr="000C6FB1">
        <w:t>Controller</w:t>
      </w:r>
      <w:r w:rsidRPr="000C6FB1">
        <w:t xml:space="preserve"> </w:t>
      </w:r>
      <w:r w:rsidRPr="000C6FB1">
        <w:t>Policy</w:t>
      </w:r>
      <w:r w:rsidRPr="000C6FB1">
        <w:t xml:space="preserve"> </w:t>
      </w:r>
      <w:r w:rsidRPr="000C6FB1">
        <w:t>sollte</w:t>
      </w:r>
      <w:r w:rsidRPr="000C6FB1">
        <w:t xml:space="preserve"> </w:t>
      </w:r>
      <w:r w:rsidRPr="000C6FB1">
        <w:t>nur</w:t>
      </w:r>
      <w:r w:rsidRPr="000C6FB1">
        <w:t xml:space="preserve"> </w:t>
      </w:r>
      <w:r w:rsidRPr="000C6FB1">
        <w:t>die</w:t>
      </w:r>
      <w:r w:rsidRPr="000C6FB1">
        <w:t xml:space="preserve"> </w:t>
      </w:r>
      <w:r w:rsidRPr="000C6FB1">
        <w:t>folgenden</w:t>
      </w:r>
      <w:r w:rsidRPr="000C6FB1">
        <w:t xml:space="preserve"> </w:t>
      </w:r>
      <w:r w:rsidRPr="000C6FB1">
        <w:t>Einstellungen</w:t>
      </w:r>
      <w:r w:rsidRPr="000C6FB1">
        <w:t xml:space="preserve"> </w:t>
      </w:r>
      <w:r w:rsidRPr="000C6FB1">
        <w:t>enthalten:</w:t>
      </w:r>
    </w:p>
    <w:p w14:paraId="6BBA0CDF" w14:textId="5EC6D891" w:rsidR="00633FAB" w:rsidRPr="000C6FB1" w:rsidRDefault="00633FAB" w:rsidP="00F36713">
      <w:pPr>
        <w:numPr>
          <w:ilvl w:val="0"/>
          <w:numId w:val="7"/>
        </w:numPr>
        <w:spacing w:before="100" w:beforeAutospacing="1" w:after="100" w:afterAutospacing="1"/>
        <w:rPr>
          <w:rFonts w:eastAsia="Times New Roman"/>
        </w:rPr>
      </w:pPr>
      <w:r w:rsidRPr="000C6FB1">
        <w:rPr>
          <w:rFonts w:eastAsia="Times New Roman"/>
        </w:rPr>
        <w:t>User</w:t>
      </w:r>
      <w:r w:rsidRPr="000C6FB1">
        <w:rPr>
          <w:rFonts w:eastAsia="Times New Roman"/>
        </w:rPr>
        <w:t xml:space="preserve"> </w:t>
      </w:r>
      <w:proofErr w:type="spellStart"/>
      <w:r w:rsidRPr="000C6FB1">
        <w:rPr>
          <w:rFonts w:eastAsia="Times New Roman"/>
        </w:rPr>
        <w:t>Rights</w:t>
      </w:r>
      <w:proofErr w:type="spellEnd"/>
      <w:r w:rsidRPr="000C6FB1">
        <w:rPr>
          <w:rFonts w:eastAsia="Times New Roman"/>
        </w:rPr>
        <w:t xml:space="preserve"> </w:t>
      </w:r>
      <w:proofErr w:type="spellStart"/>
      <w:r w:rsidRPr="000C6FB1">
        <w:rPr>
          <w:rFonts w:eastAsia="Times New Roman"/>
        </w:rPr>
        <w:t>Assignment</w:t>
      </w:r>
      <w:proofErr w:type="spellEnd"/>
    </w:p>
    <w:p w14:paraId="5B8CC950" w14:textId="5CB94CAE" w:rsidR="00633FAB" w:rsidRPr="000C6FB1" w:rsidRDefault="00633FAB" w:rsidP="00F36713">
      <w:pPr>
        <w:numPr>
          <w:ilvl w:val="0"/>
          <w:numId w:val="7"/>
        </w:numPr>
        <w:spacing w:before="100" w:beforeAutospacing="1" w:after="100" w:afterAutospacing="1"/>
        <w:rPr>
          <w:rFonts w:eastAsia="Times New Roman"/>
        </w:rPr>
      </w:pPr>
      <w:r w:rsidRPr="000C6FB1">
        <w:rPr>
          <w:rFonts w:eastAsia="Times New Roman"/>
        </w:rPr>
        <w:t>Security</w:t>
      </w:r>
      <w:r w:rsidRPr="000C6FB1">
        <w:rPr>
          <w:rFonts w:eastAsia="Times New Roman"/>
        </w:rPr>
        <w:t xml:space="preserve"> </w:t>
      </w:r>
      <w:r w:rsidRPr="000C6FB1">
        <w:rPr>
          <w:rFonts w:eastAsia="Times New Roman"/>
        </w:rPr>
        <w:t>Options</w:t>
      </w:r>
      <w:r w:rsidRPr="000C6FB1">
        <w:rPr>
          <w:rFonts w:eastAsia="Times New Roman"/>
        </w:rPr>
        <w:t xml:space="preserve"> </w:t>
      </w:r>
      <w:r w:rsidRPr="000C6FB1">
        <w:rPr>
          <w:rFonts w:eastAsia="Times New Roman"/>
        </w:rPr>
        <w:t>(aber</w:t>
      </w:r>
      <w:r w:rsidRPr="000C6FB1">
        <w:rPr>
          <w:rFonts w:eastAsia="Times New Roman"/>
        </w:rPr>
        <w:t xml:space="preserve"> </w:t>
      </w:r>
      <w:r w:rsidRPr="000C6FB1">
        <w:rPr>
          <w:rFonts w:eastAsia="Times New Roman"/>
        </w:rPr>
        <w:t>nicht</w:t>
      </w:r>
      <w:r w:rsidRPr="000C6FB1">
        <w:rPr>
          <w:rFonts w:eastAsia="Times New Roman"/>
        </w:rPr>
        <w:t xml:space="preserve"> </w:t>
      </w:r>
      <w:r w:rsidRPr="000C6FB1">
        <w:rPr>
          <w:rFonts w:eastAsia="Times New Roman"/>
        </w:rPr>
        <w:t>alle)</w:t>
      </w:r>
    </w:p>
    <w:p w14:paraId="4313D71B" w14:textId="6AC7B331" w:rsidR="00633FAB" w:rsidRPr="000C6FB1" w:rsidRDefault="00633FAB" w:rsidP="00633FAB">
      <w:r w:rsidRPr="000C6FB1">
        <w:t>Die</w:t>
      </w:r>
      <w:r w:rsidRPr="000C6FB1">
        <w:t xml:space="preserve"> </w:t>
      </w:r>
      <w:r w:rsidRPr="000C6FB1">
        <w:t>Hierarchie</w:t>
      </w:r>
      <w:r w:rsidRPr="000C6FB1">
        <w:t xml:space="preserve"> </w:t>
      </w:r>
      <w:r w:rsidRPr="000C6FB1">
        <w:t>der</w:t>
      </w:r>
      <w:r w:rsidRPr="000C6FB1">
        <w:t xml:space="preserve"> </w:t>
      </w:r>
      <w:r w:rsidRPr="000C6FB1">
        <w:t>Organisationseinheiten</w:t>
      </w:r>
      <w:r w:rsidRPr="000C6FB1">
        <w:t xml:space="preserve"> </w:t>
      </w:r>
      <w:r w:rsidRPr="000C6FB1">
        <w:t>(OU)</w:t>
      </w:r>
      <w:r w:rsidRPr="000C6FB1">
        <w:t xml:space="preserve"> </w:t>
      </w:r>
      <w:r w:rsidRPr="000C6FB1">
        <w:t>sollte</w:t>
      </w:r>
      <w:r w:rsidRPr="000C6FB1">
        <w:t xml:space="preserve"> </w:t>
      </w:r>
      <w:r w:rsidRPr="000C6FB1">
        <w:t>die</w:t>
      </w:r>
      <w:r w:rsidRPr="000C6FB1">
        <w:t xml:space="preserve"> </w:t>
      </w:r>
      <w:r w:rsidRPr="000C6FB1">
        <w:t>folgenden</w:t>
      </w:r>
      <w:r w:rsidRPr="000C6FB1">
        <w:t xml:space="preserve"> </w:t>
      </w:r>
      <w:r w:rsidRPr="000C6FB1">
        <w:t>Anforderungen</w:t>
      </w:r>
      <w:r w:rsidRPr="000C6FB1">
        <w:t xml:space="preserve"> </w:t>
      </w:r>
      <w:r w:rsidRPr="000C6FB1">
        <w:t>erfüllen:</w:t>
      </w:r>
    </w:p>
    <w:p w14:paraId="6B3006DD" w14:textId="43DA4F3E" w:rsidR="00633FAB" w:rsidRPr="000C6FB1" w:rsidRDefault="00633FAB" w:rsidP="00F36713">
      <w:pPr>
        <w:numPr>
          <w:ilvl w:val="0"/>
          <w:numId w:val="8"/>
        </w:numPr>
        <w:spacing w:before="100" w:beforeAutospacing="1" w:after="100" w:afterAutospacing="1"/>
        <w:rPr>
          <w:rFonts w:eastAsia="Times New Roman"/>
        </w:rPr>
      </w:pPr>
      <w:r w:rsidRPr="000C6FB1">
        <w:rPr>
          <w:rFonts w:eastAsia="Times New Roman"/>
        </w:rPr>
        <w:t>Einfache</w:t>
      </w:r>
      <w:r w:rsidRPr="000C6FB1">
        <w:rPr>
          <w:rFonts w:eastAsia="Times New Roman"/>
        </w:rPr>
        <w:t xml:space="preserve"> </w:t>
      </w:r>
      <w:r w:rsidRPr="000C6FB1">
        <w:rPr>
          <w:rFonts w:eastAsia="Times New Roman"/>
        </w:rPr>
        <w:t>Verwaltbarkeit</w:t>
      </w:r>
      <w:r w:rsidRPr="000C6FB1">
        <w:rPr>
          <w:rFonts w:eastAsia="Times New Roman"/>
        </w:rPr>
        <w:t xml:space="preserve"> </w:t>
      </w:r>
      <w:r w:rsidRPr="000C6FB1">
        <w:rPr>
          <w:rFonts w:eastAsia="Times New Roman"/>
        </w:rPr>
        <w:t>der</w:t>
      </w:r>
      <w:r w:rsidRPr="000C6FB1">
        <w:rPr>
          <w:rFonts w:eastAsia="Times New Roman"/>
        </w:rPr>
        <w:t xml:space="preserve"> </w:t>
      </w:r>
      <w:r w:rsidRPr="000C6FB1">
        <w:rPr>
          <w:rFonts w:eastAsia="Times New Roman"/>
        </w:rPr>
        <w:t>in</w:t>
      </w:r>
      <w:r w:rsidRPr="000C6FB1">
        <w:rPr>
          <w:rFonts w:eastAsia="Times New Roman"/>
        </w:rPr>
        <w:t xml:space="preserve"> </w:t>
      </w:r>
      <w:r w:rsidRPr="000C6FB1">
        <w:rPr>
          <w:rFonts w:eastAsia="Times New Roman"/>
        </w:rPr>
        <w:t>den</w:t>
      </w:r>
      <w:r w:rsidRPr="000C6FB1">
        <w:rPr>
          <w:rFonts w:eastAsia="Times New Roman"/>
        </w:rPr>
        <w:t xml:space="preserve"> </w:t>
      </w:r>
      <w:r w:rsidRPr="000C6FB1">
        <w:rPr>
          <w:rFonts w:eastAsia="Times New Roman"/>
        </w:rPr>
        <w:t>Organisationseinheiten</w:t>
      </w:r>
      <w:r w:rsidRPr="000C6FB1">
        <w:rPr>
          <w:rFonts w:eastAsia="Times New Roman"/>
        </w:rPr>
        <w:t xml:space="preserve"> </w:t>
      </w:r>
      <w:r w:rsidRPr="000C6FB1">
        <w:rPr>
          <w:rFonts w:eastAsia="Times New Roman"/>
        </w:rPr>
        <w:t>enthaltenen</w:t>
      </w:r>
      <w:r w:rsidRPr="000C6FB1">
        <w:rPr>
          <w:rFonts w:eastAsia="Times New Roman"/>
        </w:rPr>
        <w:t xml:space="preserve"> </w:t>
      </w:r>
      <w:r w:rsidRPr="000C6FB1">
        <w:rPr>
          <w:rFonts w:eastAsia="Times New Roman"/>
        </w:rPr>
        <w:t>Objekte</w:t>
      </w:r>
    </w:p>
    <w:p w14:paraId="2C84473E" w14:textId="281850B9" w:rsidR="00633FAB" w:rsidRPr="000C6FB1" w:rsidRDefault="00633FAB" w:rsidP="00F36713">
      <w:pPr>
        <w:numPr>
          <w:ilvl w:val="0"/>
          <w:numId w:val="8"/>
        </w:numPr>
        <w:spacing w:before="100" w:beforeAutospacing="1" w:after="100" w:afterAutospacing="1"/>
        <w:rPr>
          <w:rFonts w:eastAsia="Times New Roman"/>
        </w:rPr>
      </w:pPr>
      <w:r w:rsidRPr="000C6FB1">
        <w:rPr>
          <w:rFonts w:eastAsia="Times New Roman"/>
        </w:rPr>
        <w:t>Eindeutige</w:t>
      </w:r>
      <w:r w:rsidRPr="000C6FB1">
        <w:rPr>
          <w:rFonts w:eastAsia="Times New Roman"/>
        </w:rPr>
        <w:t xml:space="preserve"> </w:t>
      </w:r>
      <w:r w:rsidRPr="000C6FB1">
        <w:rPr>
          <w:rFonts w:eastAsia="Times New Roman"/>
        </w:rPr>
        <w:t>Zuweis</w:t>
      </w:r>
      <w:r w:rsidRPr="000C6FB1">
        <w:rPr>
          <w:rFonts w:eastAsia="Times New Roman"/>
        </w:rPr>
        <w:t xml:space="preserve">ung </w:t>
      </w:r>
      <w:r w:rsidRPr="000C6FB1">
        <w:rPr>
          <w:rFonts w:eastAsia="Times New Roman"/>
        </w:rPr>
        <w:t>von</w:t>
      </w:r>
      <w:r w:rsidRPr="000C6FB1">
        <w:rPr>
          <w:rFonts w:eastAsia="Times New Roman"/>
        </w:rPr>
        <w:t xml:space="preserve"> </w:t>
      </w:r>
      <w:r w:rsidRPr="000C6FB1">
        <w:rPr>
          <w:rFonts w:eastAsia="Times New Roman"/>
        </w:rPr>
        <w:t>Gruppenrichtlinienobjekten</w:t>
      </w:r>
    </w:p>
    <w:p w14:paraId="69ADF235" w14:textId="6EE7D522" w:rsidR="00633FAB" w:rsidRPr="000C6FB1" w:rsidRDefault="00633FAB" w:rsidP="00F36713">
      <w:pPr>
        <w:numPr>
          <w:ilvl w:val="0"/>
          <w:numId w:val="8"/>
        </w:numPr>
        <w:spacing w:before="100" w:beforeAutospacing="1" w:after="100" w:afterAutospacing="1"/>
        <w:rPr>
          <w:rFonts w:eastAsia="Times New Roman"/>
        </w:rPr>
      </w:pPr>
      <w:r w:rsidRPr="000C6FB1">
        <w:rPr>
          <w:rFonts w:eastAsia="Times New Roman"/>
        </w:rPr>
        <w:t>Eindeutige</w:t>
      </w:r>
      <w:r w:rsidRPr="000C6FB1">
        <w:rPr>
          <w:rFonts w:eastAsia="Times New Roman"/>
        </w:rPr>
        <w:t xml:space="preserve"> </w:t>
      </w:r>
      <w:r w:rsidRPr="000C6FB1">
        <w:rPr>
          <w:rFonts w:eastAsia="Times New Roman"/>
        </w:rPr>
        <w:t>Berechtigungsvergabe</w:t>
      </w:r>
      <w:r w:rsidRPr="000C6FB1">
        <w:rPr>
          <w:rFonts w:eastAsia="Times New Roman"/>
        </w:rPr>
        <w:t xml:space="preserve"> </w:t>
      </w:r>
      <w:r w:rsidRPr="000C6FB1">
        <w:rPr>
          <w:rFonts w:eastAsia="Times New Roman"/>
        </w:rPr>
        <w:t>zur</w:t>
      </w:r>
      <w:r w:rsidRPr="000C6FB1">
        <w:rPr>
          <w:rFonts w:eastAsia="Times New Roman"/>
        </w:rPr>
        <w:t xml:space="preserve"> </w:t>
      </w:r>
      <w:r w:rsidRPr="000C6FB1">
        <w:rPr>
          <w:rFonts w:eastAsia="Times New Roman"/>
        </w:rPr>
        <w:t>Administration</w:t>
      </w:r>
      <w:r w:rsidRPr="000C6FB1">
        <w:rPr>
          <w:rFonts w:eastAsia="Times New Roman"/>
        </w:rPr>
        <w:t xml:space="preserve"> </w:t>
      </w:r>
      <w:r w:rsidRPr="000C6FB1">
        <w:rPr>
          <w:rFonts w:eastAsia="Times New Roman"/>
        </w:rPr>
        <w:t>für</w:t>
      </w:r>
      <w:r w:rsidRPr="000C6FB1">
        <w:rPr>
          <w:rFonts w:eastAsia="Times New Roman"/>
        </w:rPr>
        <w:t xml:space="preserve"> </w:t>
      </w:r>
      <w:r w:rsidRPr="000C6FB1">
        <w:rPr>
          <w:rFonts w:eastAsia="Times New Roman"/>
        </w:rPr>
        <w:t>Objekte</w:t>
      </w:r>
      <w:r w:rsidRPr="000C6FB1">
        <w:rPr>
          <w:rFonts w:eastAsia="Times New Roman"/>
        </w:rPr>
        <w:t xml:space="preserve"> </w:t>
      </w:r>
      <w:r w:rsidRPr="000C6FB1">
        <w:rPr>
          <w:rFonts w:eastAsia="Times New Roman"/>
        </w:rPr>
        <w:t>in</w:t>
      </w:r>
      <w:r w:rsidRPr="000C6FB1">
        <w:rPr>
          <w:rFonts w:eastAsia="Times New Roman"/>
        </w:rPr>
        <w:t xml:space="preserve"> </w:t>
      </w:r>
      <w:r w:rsidRPr="000C6FB1">
        <w:rPr>
          <w:rFonts w:eastAsia="Times New Roman"/>
        </w:rPr>
        <w:t>einer</w:t>
      </w:r>
      <w:r w:rsidRPr="000C6FB1">
        <w:rPr>
          <w:rFonts w:eastAsia="Times New Roman"/>
        </w:rPr>
        <w:t xml:space="preserve"> </w:t>
      </w:r>
      <w:r w:rsidRPr="000C6FB1">
        <w:rPr>
          <w:rFonts w:eastAsia="Times New Roman"/>
        </w:rPr>
        <w:t>Organisationseinheit</w:t>
      </w:r>
    </w:p>
    <w:p w14:paraId="5131CF8B" w14:textId="02C1D6E3" w:rsidR="00633FAB" w:rsidRPr="000C6FB1" w:rsidRDefault="00633FAB" w:rsidP="00633FAB">
      <w:r w:rsidRPr="000C6FB1">
        <w:lastRenderedPageBreak/>
        <w:t>Es</w:t>
      </w:r>
      <w:r w:rsidRPr="000C6FB1">
        <w:t xml:space="preserve"> </w:t>
      </w:r>
      <w:r w:rsidRPr="000C6FB1">
        <w:t>sind</w:t>
      </w:r>
      <w:r w:rsidRPr="000C6FB1">
        <w:t xml:space="preserve"> </w:t>
      </w:r>
      <w:r w:rsidRPr="000C6FB1">
        <w:t>einheitliche</w:t>
      </w:r>
      <w:r w:rsidRPr="000C6FB1">
        <w:t xml:space="preserve"> </w:t>
      </w:r>
      <w:r w:rsidRPr="000C6FB1">
        <w:t>Namenskonventionen</w:t>
      </w:r>
      <w:r w:rsidRPr="000C6FB1">
        <w:t xml:space="preserve"> </w:t>
      </w:r>
      <w:r w:rsidRPr="000C6FB1">
        <w:t>anhand</w:t>
      </w:r>
      <w:r w:rsidRPr="000C6FB1">
        <w:t xml:space="preserve"> </w:t>
      </w:r>
      <w:r w:rsidRPr="000C6FB1">
        <w:t>eines</w:t>
      </w:r>
      <w:r w:rsidRPr="000C6FB1">
        <w:t xml:space="preserve"> </w:t>
      </w:r>
      <w:r w:rsidRPr="000C6FB1">
        <w:t>Namenskonzeptes</w:t>
      </w:r>
      <w:r w:rsidRPr="000C6FB1">
        <w:t xml:space="preserve"> </w:t>
      </w:r>
      <w:r w:rsidRPr="000C6FB1">
        <w:t>anzuwenden</w:t>
      </w:r>
      <w:r w:rsidRPr="000C6FB1">
        <w:t xml:space="preserve"> </w:t>
      </w:r>
      <w:r w:rsidRPr="000C6FB1">
        <w:t>für:</w:t>
      </w:r>
    </w:p>
    <w:p w14:paraId="7EF3DDBC" w14:textId="351C80AF" w:rsidR="00633FAB" w:rsidRPr="000C6FB1" w:rsidRDefault="00633FAB" w:rsidP="00F36713">
      <w:pPr>
        <w:numPr>
          <w:ilvl w:val="0"/>
          <w:numId w:val="9"/>
        </w:numPr>
        <w:spacing w:before="100" w:beforeAutospacing="1" w:after="100" w:afterAutospacing="1"/>
        <w:rPr>
          <w:rFonts w:eastAsia="Times New Roman"/>
        </w:rPr>
      </w:pPr>
      <w:r w:rsidRPr="000C6FB1">
        <w:rPr>
          <w:rFonts w:eastAsia="Times New Roman"/>
        </w:rPr>
        <w:t>Computer</w:t>
      </w:r>
      <w:r w:rsidRPr="000C6FB1">
        <w:rPr>
          <w:rFonts w:eastAsia="Times New Roman"/>
        </w:rPr>
        <w:t xml:space="preserve"> </w:t>
      </w:r>
      <w:r w:rsidRPr="000C6FB1">
        <w:rPr>
          <w:rFonts w:eastAsia="Times New Roman"/>
        </w:rPr>
        <w:t>(Clients,</w:t>
      </w:r>
      <w:r w:rsidRPr="000C6FB1">
        <w:rPr>
          <w:rFonts w:eastAsia="Times New Roman"/>
        </w:rPr>
        <w:t xml:space="preserve"> </w:t>
      </w:r>
      <w:r w:rsidRPr="000C6FB1">
        <w:rPr>
          <w:rFonts w:eastAsia="Times New Roman"/>
        </w:rPr>
        <w:t>Server)</w:t>
      </w:r>
    </w:p>
    <w:p w14:paraId="6C8E781F" w14:textId="0206013F" w:rsidR="00633FAB" w:rsidRPr="000C6FB1" w:rsidRDefault="00633FAB" w:rsidP="00F36713">
      <w:pPr>
        <w:numPr>
          <w:ilvl w:val="0"/>
          <w:numId w:val="9"/>
        </w:numPr>
        <w:spacing w:before="100" w:beforeAutospacing="1" w:after="100" w:afterAutospacing="1"/>
        <w:rPr>
          <w:rFonts w:eastAsia="Times New Roman"/>
        </w:rPr>
      </w:pPr>
      <w:r w:rsidRPr="000C6FB1">
        <w:rPr>
          <w:rFonts w:eastAsia="Times New Roman"/>
        </w:rPr>
        <w:t>Benutzerobjekte</w:t>
      </w:r>
      <w:r w:rsidRPr="000C6FB1">
        <w:rPr>
          <w:rFonts w:eastAsia="Times New Roman"/>
        </w:rPr>
        <w:t xml:space="preserve"> </w:t>
      </w:r>
      <w:r w:rsidRPr="000C6FB1">
        <w:rPr>
          <w:rFonts w:eastAsia="Times New Roman"/>
        </w:rPr>
        <w:t>(User,</w:t>
      </w:r>
      <w:r w:rsidRPr="000C6FB1">
        <w:rPr>
          <w:rFonts w:eastAsia="Times New Roman"/>
        </w:rPr>
        <w:t xml:space="preserve"> </w:t>
      </w:r>
      <w:r w:rsidRPr="000C6FB1">
        <w:rPr>
          <w:rFonts w:eastAsia="Times New Roman"/>
        </w:rPr>
        <w:t>Servicekonten,</w:t>
      </w:r>
      <w:r w:rsidRPr="000C6FB1">
        <w:rPr>
          <w:rFonts w:eastAsia="Times New Roman"/>
        </w:rPr>
        <w:t xml:space="preserve"> </w:t>
      </w:r>
      <w:r w:rsidRPr="000C6FB1">
        <w:rPr>
          <w:rFonts w:eastAsia="Times New Roman"/>
        </w:rPr>
        <w:t>Admin</w:t>
      </w:r>
      <w:r w:rsidR="00E9563F" w:rsidRPr="000C6FB1">
        <w:rPr>
          <w:rFonts w:eastAsia="Times New Roman"/>
        </w:rPr>
        <w:t>istrator</w:t>
      </w:r>
      <w:r w:rsidRPr="000C6FB1">
        <w:rPr>
          <w:rFonts w:eastAsia="Times New Roman"/>
        </w:rPr>
        <w:t>konten,</w:t>
      </w:r>
      <w:r w:rsidRPr="000C6FB1">
        <w:rPr>
          <w:rFonts w:eastAsia="Times New Roman"/>
        </w:rPr>
        <w:t xml:space="preserve"> </w:t>
      </w:r>
      <w:r w:rsidRPr="000C6FB1">
        <w:rPr>
          <w:rFonts w:eastAsia="Times New Roman"/>
        </w:rPr>
        <w:t>Ressourcen)</w:t>
      </w:r>
    </w:p>
    <w:p w14:paraId="30A31CCC" w14:textId="77777777" w:rsidR="00633FAB" w:rsidRPr="000C6FB1" w:rsidRDefault="00633FAB" w:rsidP="00F36713">
      <w:pPr>
        <w:numPr>
          <w:ilvl w:val="0"/>
          <w:numId w:val="9"/>
        </w:numPr>
        <w:spacing w:before="100" w:beforeAutospacing="1" w:after="100" w:afterAutospacing="1"/>
        <w:rPr>
          <w:rFonts w:eastAsia="Times New Roman"/>
        </w:rPr>
      </w:pPr>
      <w:r w:rsidRPr="000C6FB1">
        <w:rPr>
          <w:rFonts w:eastAsia="Times New Roman"/>
        </w:rPr>
        <w:t>Benutzergruppen</w:t>
      </w:r>
    </w:p>
    <w:p w14:paraId="7C94885C" w14:textId="77777777" w:rsidR="00633FAB" w:rsidRPr="000C6FB1" w:rsidRDefault="00633FAB" w:rsidP="00F36713">
      <w:pPr>
        <w:numPr>
          <w:ilvl w:val="0"/>
          <w:numId w:val="9"/>
        </w:numPr>
        <w:spacing w:before="100" w:beforeAutospacing="1" w:after="100" w:afterAutospacing="1"/>
        <w:rPr>
          <w:rFonts w:eastAsia="Times New Roman"/>
        </w:rPr>
      </w:pPr>
      <w:r w:rsidRPr="000C6FB1">
        <w:rPr>
          <w:rFonts w:eastAsia="Times New Roman"/>
        </w:rPr>
        <w:t>Gruppenrichtlinien</w:t>
      </w:r>
    </w:p>
    <w:p w14:paraId="694031D9" w14:textId="77777777" w:rsidR="00633FAB" w:rsidRPr="000C6FB1" w:rsidRDefault="00633FAB" w:rsidP="00F36713">
      <w:pPr>
        <w:numPr>
          <w:ilvl w:val="0"/>
          <w:numId w:val="9"/>
        </w:numPr>
        <w:spacing w:before="100" w:beforeAutospacing="1" w:after="100" w:afterAutospacing="1"/>
        <w:rPr>
          <w:rFonts w:eastAsia="Times New Roman"/>
        </w:rPr>
      </w:pPr>
      <w:proofErr w:type="spellStart"/>
      <w:r w:rsidRPr="000C6FB1">
        <w:rPr>
          <w:rFonts w:eastAsia="Times New Roman"/>
        </w:rPr>
        <w:t>OU’s</w:t>
      </w:r>
      <w:proofErr w:type="spellEnd"/>
    </w:p>
    <w:p w14:paraId="5EC5388F" w14:textId="77777777" w:rsidR="00633FAB" w:rsidRPr="000C6FB1" w:rsidRDefault="00633FAB" w:rsidP="00F36713">
      <w:pPr>
        <w:numPr>
          <w:ilvl w:val="0"/>
          <w:numId w:val="9"/>
        </w:numPr>
        <w:spacing w:before="100" w:beforeAutospacing="1" w:after="100" w:afterAutospacing="1"/>
        <w:rPr>
          <w:rFonts w:eastAsia="Times New Roman"/>
        </w:rPr>
      </w:pPr>
      <w:r w:rsidRPr="000C6FB1">
        <w:rPr>
          <w:rFonts w:eastAsia="Times New Roman"/>
        </w:rPr>
        <w:t>Standorte</w:t>
      </w:r>
    </w:p>
    <w:p w14:paraId="4F17A0E9" w14:textId="77F558D5" w:rsidR="00633FAB" w:rsidRPr="000C6FB1" w:rsidRDefault="00633FAB" w:rsidP="00633FAB">
      <w:r w:rsidRPr="000C6FB1">
        <w:t>Mehrfachüberdeckungen</w:t>
      </w:r>
      <w:r w:rsidRPr="000C6FB1">
        <w:t xml:space="preserve"> </w:t>
      </w:r>
      <w:r w:rsidRPr="000C6FB1">
        <w:t>sind</w:t>
      </w:r>
      <w:r w:rsidRPr="000C6FB1">
        <w:t xml:space="preserve"> </w:t>
      </w:r>
      <w:r w:rsidRPr="000C6FB1">
        <w:t>beim</w:t>
      </w:r>
      <w:r w:rsidRPr="000C6FB1">
        <w:t xml:space="preserve"> </w:t>
      </w:r>
      <w:r w:rsidRPr="000C6FB1">
        <w:t>Gruppenrichtlinienkonzept</w:t>
      </w:r>
      <w:r w:rsidRPr="000C6FB1">
        <w:t xml:space="preserve"> </w:t>
      </w:r>
      <w:r w:rsidRPr="000C6FB1">
        <w:t>möglichst</w:t>
      </w:r>
      <w:r w:rsidRPr="000C6FB1">
        <w:t xml:space="preserve"> </w:t>
      </w:r>
      <w:r w:rsidRPr="000C6FB1">
        <w:t>zu</w:t>
      </w:r>
      <w:r w:rsidRPr="000C6FB1">
        <w:t xml:space="preserve"> </w:t>
      </w:r>
      <w:r w:rsidRPr="000C6FB1">
        <w:t>vermeiden.</w:t>
      </w:r>
      <w:r w:rsidRPr="000C6FB1">
        <w:t xml:space="preserve"> </w:t>
      </w:r>
      <w:r w:rsidRPr="000C6FB1">
        <w:t>Durch</w:t>
      </w:r>
      <w:r w:rsidRPr="000C6FB1">
        <w:t xml:space="preserve"> </w:t>
      </w:r>
      <w:r w:rsidRPr="000C6FB1">
        <w:t>die</w:t>
      </w:r>
      <w:r w:rsidRPr="000C6FB1">
        <w:t xml:space="preserve"> </w:t>
      </w:r>
      <w:r w:rsidRPr="000C6FB1">
        <w:t>Dokumentation</w:t>
      </w:r>
      <w:r w:rsidRPr="000C6FB1">
        <w:t xml:space="preserve"> </w:t>
      </w:r>
      <w:r w:rsidRPr="000C6FB1">
        <w:t>des</w:t>
      </w:r>
      <w:r w:rsidRPr="000C6FB1">
        <w:t xml:space="preserve"> </w:t>
      </w:r>
      <w:r w:rsidRPr="000C6FB1">
        <w:t>Gruppenrichtlinienkonzepts</w:t>
      </w:r>
      <w:r w:rsidRPr="000C6FB1">
        <w:t xml:space="preserve"> </w:t>
      </w:r>
      <w:r w:rsidRPr="000C6FB1">
        <w:t>werden</w:t>
      </w:r>
      <w:r w:rsidRPr="000C6FB1">
        <w:t xml:space="preserve"> </w:t>
      </w:r>
      <w:r w:rsidRPr="000C6FB1">
        <w:t>Ausnahmeregelungen</w:t>
      </w:r>
      <w:r w:rsidRPr="000C6FB1">
        <w:t xml:space="preserve"> </w:t>
      </w:r>
      <w:r w:rsidRPr="000C6FB1">
        <w:t>erkannt.</w:t>
      </w:r>
      <w:r w:rsidRPr="000C6FB1">
        <w:t xml:space="preserve"> </w:t>
      </w:r>
      <w:r w:rsidRPr="000C6FB1">
        <w:t>Alle</w:t>
      </w:r>
      <w:r w:rsidRPr="000C6FB1">
        <w:t xml:space="preserve"> </w:t>
      </w:r>
      <w:r w:rsidRPr="000C6FB1">
        <w:t>Gruppenrichtlinienobjekte</w:t>
      </w:r>
      <w:r w:rsidRPr="000C6FB1">
        <w:t xml:space="preserve"> </w:t>
      </w:r>
      <w:r w:rsidRPr="000C6FB1">
        <w:t>sind</w:t>
      </w:r>
      <w:r w:rsidRPr="000C6FB1">
        <w:t xml:space="preserve"> </w:t>
      </w:r>
      <w:r w:rsidRPr="000C6FB1">
        <w:t>durch</w:t>
      </w:r>
      <w:r w:rsidRPr="000C6FB1">
        <w:t xml:space="preserve"> </w:t>
      </w:r>
      <w:r w:rsidRPr="000C6FB1">
        <w:t>restriktive</w:t>
      </w:r>
      <w:r w:rsidRPr="000C6FB1">
        <w:t xml:space="preserve"> </w:t>
      </w:r>
      <w:r w:rsidRPr="000C6FB1">
        <w:t>Zugriffsrechte</w:t>
      </w:r>
      <w:r w:rsidRPr="000C6FB1">
        <w:t xml:space="preserve"> </w:t>
      </w:r>
      <w:r w:rsidRPr="000C6FB1">
        <w:t>zu</w:t>
      </w:r>
      <w:r w:rsidRPr="000C6FB1">
        <w:t xml:space="preserve"> </w:t>
      </w:r>
      <w:r w:rsidRPr="000C6FB1">
        <w:t>schützen.</w:t>
      </w:r>
      <w:r w:rsidRPr="000C6FB1">
        <w:t xml:space="preserve"> </w:t>
      </w:r>
      <w:r w:rsidRPr="000C6FB1">
        <w:t>Für</w:t>
      </w:r>
      <w:r w:rsidRPr="000C6FB1">
        <w:t xml:space="preserve"> </w:t>
      </w:r>
      <w:r w:rsidRPr="000C6FB1">
        <w:t>die</w:t>
      </w:r>
      <w:r w:rsidRPr="000C6FB1">
        <w:t xml:space="preserve"> </w:t>
      </w:r>
      <w:r w:rsidRPr="000C6FB1">
        <w:t>Parameter</w:t>
      </w:r>
      <w:r w:rsidRPr="000C6FB1">
        <w:t xml:space="preserve"> </w:t>
      </w:r>
      <w:r w:rsidRPr="000C6FB1">
        <w:t>in</w:t>
      </w:r>
      <w:r w:rsidRPr="000C6FB1">
        <w:t xml:space="preserve"> </w:t>
      </w:r>
      <w:r w:rsidRPr="000C6FB1">
        <w:t>allen</w:t>
      </w:r>
      <w:r w:rsidRPr="000C6FB1">
        <w:t xml:space="preserve"> </w:t>
      </w:r>
      <w:r w:rsidRPr="000C6FB1">
        <w:t>Gruppenrichtlinienobjekten</w:t>
      </w:r>
      <w:r w:rsidRPr="000C6FB1">
        <w:t xml:space="preserve"> </w:t>
      </w:r>
      <w:r w:rsidRPr="000C6FB1">
        <w:t>sind</w:t>
      </w:r>
      <w:r w:rsidRPr="000C6FB1">
        <w:t xml:space="preserve"> </w:t>
      </w:r>
      <w:r w:rsidRPr="000C6FB1">
        <w:t>sichere</w:t>
      </w:r>
      <w:r w:rsidRPr="000C6FB1">
        <w:t xml:space="preserve"> </w:t>
      </w:r>
      <w:r w:rsidRPr="000C6FB1">
        <w:t>Vorgaben</w:t>
      </w:r>
      <w:r w:rsidRPr="000C6FB1">
        <w:t xml:space="preserve"> </w:t>
      </w:r>
      <w:r w:rsidRPr="000C6FB1">
        <w:t>festzulegen.</w:t>
      </w:r>
    </w:p>
    <w:p w14:paraId="5884F81D" w14:textId="476329E1" w:rsidR="00633FAB" w:rsidRPr="000C6FB1" w:rsidRDefault="00633FAB" w:rsidP="00633FAB">
      <w:r w:rsidRPr="000C6FB1">
        <w:t>Änderungen</w:t>
      </w:r>
      <w:r w:rsidRPr="000C6FB1">
        <w:t xml:space="preserve"> </w:t>
      </w:r>
      <w:r w:rsidRPr="000C6FB1">
        <w:t>an</w:t>
      </w:r>
      <w:r w:rsidRPr="000C6FB1">
        <w:t xml:space="preserve"> </w:t>
      </w:r>
      <w:r w:rsidRPr="000C6FB1">
        <w:t>Gruppenrichtlinien</w:t>
      </w:r>
      <w:r w:rsidRPr="000C6FB1">
        <w:t xml:space="preserve"> </w:t>
      </w:r>
      <w:r w:rsidRPr="000C6FB1">
        <w:t>sind</w:t>
      </w:r>
      <w:r w:rsidRPr="000C6FB1">
        <w:t xml:space="preserve"> </w:t>
      </w:r>
      <w:r w:rsidRPr="000C6FB1">
        <w:t>durch</w:t>
      </w:r>
      <w:r w:rsidRPr="000C6FB1">
        <w:t xml:space="preserve"> </w:t>
      </w:r>
      <w:r w:rsidRPr="000C6FB1">
        <w:t>geeignete</w:t>
      </w:r>
      <w:r w:rsidRPr="000C6FB1">
        <w:t xml:space="preserve"> </w:t>
      </w:r>
      <w:r w:rsidRPr="000C6FB1">
        <w:t>Werkzeuge</w:t>
      </w:r>
      <w:r w:rsidRPr="000C6FB1">
        <w:t xml:space="preserve"> </w:t>
      </w:r>
      <w:r w:rsidRPr="000C6FB1">
        <w:t>zu</w:t>
      </w:r>
      <w:r w:rsidRPr="000C6FB1">
        <w:t xml:space="preserve"> </w:t>
      </w:r>
      <w:r w:rsidRPr="000C6FB1">
        <w:t>versionieren</w:t>
      </w:r>
      <w:r w:rsidRPr="000C6FB1">
        <w:t xml:space="preserve"> </w:t>
      </w:r>
      <w:r w:rsidRPr="000C6FB1">
        <w:t>und</w:t>
      </w:r>
      <w:r w:rsidRPr="000C6FB1">
        <w:t xml:space="preserve"> </w:t>
      </w:r>
      <w:r w:rsidRPr="000C6FB1">
        <w:t>zu</w:t>
      </w:r>
      <w:r w:rsidRPr="000C6FB1">
        <w:t xml:space="preserve"> </w:t>
      </w:r>
      <w:r w:rsidRPr="000C6FB1">
        <w:t>genehmigen.</w:t>
      </w:r>
    </w:p>
    <w:p w14:paraId="002F58D7" w14:textId="752F5D8B" w:rsidR="00633FAB" w:rsidRPr="000C6FB1" w:rsidRDefault="00633FAB" w:rsidP="00633FAB">
      <w:pPr>
        <w:pStyle w:val="berschrift4"/>
      </w:pPr>
      <w:r w:rsidRPr="000C6FB1">
        <w:t>Schulung</w:t>
      </w:r>
      <w:r w:rsidRPr="000C6FB1">
        <w:t xml:space="preserve"> </w:t>
      </w:r>
      <w:r w:rsidRPr="000C6FB1">
        <w:t>zur</w:t>
      </w:r>
      <w:r w:rsidRPr="000C6FB1">
        <w:t xml:space="preserve"> </w:t>
      </w:r>
      <w:r w:rsidRPr="000C6FB1">
        <w:t>Active-Directory-Verwaltung</w:t>
      </w:r>
      <w:r w:rsidRPr="000C6FB1">
        <w:t xml:space="preserve"> </w:t>
      </w:r>
      <w:r w:rsidRPr="000C6FB1">
        <w:t>(APP.2.2.A4)</w:t>
      </w:r>
    </w:p>
    <w:p w14:paraId="336FDD97" w14:textId="6D2A0B87" w:rsidR="00633FAB" w:rsidRPr="000C6FB1" w:rsidRDefault="00633FAB" w:rsidP="00633FAB">
      <w:r w:rsidRPr="000C6FB1">
        <w:t>Die</w:t>
      </w:r>
      <w:r w:rsidRPr="000C6FB1">
        <w:t xml:space="preserve"> </w:t>
      </w:r>
      <w:r w:rsidRPr="000C6FB1">
        <w:t>verantwortlichen</w:t>
      </w:r>
      <w:r w:rsidRPr="000C6FB1">
        <w:t xml:space="preserve"> </w:t>
      </w:r>
      <w:r w:rsidRPr="000C6FB1">
        <w:t>Administratoren</w:t>
      </w:r>
      <w:r w:rsidRPr="000C6FB1">
        <w:t xml:space="preserve"> </w:t>
      </w:r>
      <w:r w:rsidRPr="000C6FB1">
        <w:t>sind</w:t>
      </w:r>
      <w:r w:rsidRPr="000C6FB1">
        <w:t xml:space="preserve"> </w:t>
      </w:r>
      <w:r w:rsidRPr="000C6FB1">
        <w:t>mit</w:t>
      </w:r>
      <w:r w:rsidRPr="000C6FB1">
        <w:t xml:space="preserve"> </w:t>
      </w:r>
      <w:r w:rsidRPr="000C6FB1">
        <w:t>allen</w:t>
      </w:r>
      <w:r w:rsidRPr="000C6FB1">
        <w:t xml:space="preserve"> </w:t>
      </w:r>
      <w:r w:rsidRPr="000C6FB1">
        <w:t>Sicherheitsmechanismen</w:t>
      </w:r>
      <w:r w:rsidRPr="000C6FB1">
        <w:t xml:space="preserve"> </w:t>
      </w:r>
      <w:r w:rsidRPr="000C6FB1">
        <w:t>und</w:t>
      </w:r>
      <w:r w:rsidRPr="000C6FB1">
        <w:t xml:space="preserve"> </w:t>
      </w:r>
      <w:r w:rsidRPr="000C6FB1">
        <w:t>-aspekten</w:t>
      </w:r>
      <w:r w:rsidRPr="000C6FB1">
        <w:t xml:space="preserve"> </w:t>
      </w:r>
      <w:r w:rsidRPr="000C6FB1">
        <w:t>von</w:t>
      </w:r>
      <w:r w:rsidRPr="000C6FB1">
        <w:t xml:space="preserve"> </w:t>
      </w:r>
      <w:r w:rsidRPr="000C6FB1">
        <w:t>Active-Directory</w:t>
      </w:r>
      <w:r w:rsidRPr="000C6FB1">
        <w:t xml:space="preserve"> </w:t>
      </w:r>
      <w:r w:rsidRPr="000C6FB1">
        <w:t>in</w:t>
      </w:r>
      <w:r w:rsidRPr="000C6FB1">
        <w:t xml:space="preserve"> </w:t>
      </w:r>
      <w:r w:rsidRPr="000C6FB1">
        <w:t>ihrem</w:t>
      </w:r>
      <w:r w:rsidRPr="000C6FB1">
        <w:t xml:space="preserve"> </w:t>
      </w:r>
      <w:r w:rsidRPr="000C6FB1">
        <w:t>Tätigkeitsbereich</w:t>
      </w:r>
      <w:r w:rsidRPr="000C6FB1">
        <w:t xml:space="preserve"> </w:t>
      </w:r>
      <w:r w:rsidRPr="000C6FB1">
        <w:t>vertraut.</w:t>
      </w:r>
      <w:r w:rsidRPr="000C6FB1">
        <w:t xml:space="preserve"> </w:t>
      </w:r>
      <w:r w:rsidRPr="000C6FB1">
        <w:t>Sie</w:t>
      </w:r>
      <w:r w:rsidRPr="000C6FB1">
        <w:t xml:space="preserve"> </w:t>
      </w:r>
      <w:r w:rsidRPr="000C6FB1">
        <w:t>werden</w:t>
      </w:r>
      <w:r w:rsidRPr="000C6FB1">
        <w:t xml:space="preserve"> </w:t>
      </w:r>
      <w:r w:rsidRPr="000C6FB1">
        <w:t>für</w:t>
      </w:r>
      <w:r w:rsidRPr="000C6FB1">
        <w:t xml:space="preserve"> </w:t>
      </w:r>
      <w:r w:rsidRPr="000C6FB1">
        <w:t>die</w:t>
      </w:r>
      <w:r w:rsidRPr="000C6FB1">
        <w:t xml:space="preserve"> </w:t>
      </w:r>
      <w:r w:rsidRPr="000C6FB1">
        <w:t>Arbeit</w:t>
      </w:r>
      <w:r w:rsidRPr="000C6FB1">
        <w:t xml:space="preserve"> </w:t>
      </w:r>
      <w:r w:rsidRPr="000C6FB1">
        <w:t>mit</w:t>
      </w:r>
      <w:r w:rsidRPr="000C6FB1">
        <w:t xml:space="preserve"> </w:t>
      </w:r>
      <w:r w:rsidRPr="000C6FB1">
        <w:t>Active-Directory</w:t>
      </w:r>
      <w:r w:rsidRPr="000C6FB1">
        <w:t xml:space="preserve"> </w:t>
      </w:r>
      <w:r w:rsidRPr="000C6FB1">
        <w:t>vor</w:t>
      </w:r>
      <w:r w:rsidRPr="000C6FB1">
        <w:t xml:space="preserve"> </w:t>
      </w:r>
      <w:r w:rsidRPr="000C6FB1">
        <w:t>der</w:t>
      </w:r>
      <w:r w:rsidRPr="000C6FB1">
        <w:t xml:space="preserve"> </w:t>
      </w:r>
      <w:r w:rsidRPr="000C6FB1">
        <w:t>Einrichtung</w:t>
      </w:r>
      <w:r w:rsidRPr="000C6FB1">
        <w:t xml:space="preserve"> </w:t>
      </w:r>
      <w:r w:rsidRPr="000C6FB1">
        <w:t>und</w:t>
      </w:r>
      <w:r w:rsidRPr="000C6FB1">
        <w:t xml:space="preserve"> </w:t>
      </w:r>
      <w:r w:rsidRPr="000C6FB1">
        <w:t>anschließend</w:t>
      </w:r>
      <w:r w:rsidRPr="000C6FB1">
        <w:t xml:space="preserve"> </w:t>
      </w:r>
      <w:r w:rsidRPr="000C6FB1">
        <w:t>regelmäßig</w:t>
      </w:r>
      <w:r w:rsidRPr="000C6FB1">
        <w:t xml:space="preserve"> </w:t>
      </w:r>
      <w:r w:rsidRPr="000C6FB1">
        <w:t>sensibilisiert</w:t>
      </w:r>
      <w:r w:rsidRPr="000C6FB1">
        <w:t xml:space="preserve"> </w:t>
      </w:r>
      <w:r w:rsidRPr="000C6FB1">
        <w:t>und</w:t>
      </w:r>
      <w:r w:rsidRPr="000C6FB1">
        <w:t xml:space="preserve"> </w:t>
      </w:r>
      <w:r w:rsidRPr="000C6FB1">
        <w:t>geschult.</w:t>
      </w:r>
    </w:p>
    <w:p w14:paraId="6594A725" w14:textId="08244994" w:rsidR="00633FAB" w:rsidRPr="000C6FB1" w:rsidRDefault="00633FAB" w:rsidP="00633FAB">
      <w:pPr>
        <w:pStyle w:val="berschrift4"/>
      </w:pPr>
      <w:r w:rsidRPr="000C6FB1">
        <w:t>Härtung</w:t>
      </w:r>
      <w:r w:rsidRPr="000C6FB1">
        <w:t xml:space="preserve"> </w:t>
      </w:r>
      <w:proofErr w:type="gramStart"/>
      <w:r w:rsidRPr="000C6FB1">
        <w:t>des</w:t>
      </w:r>
      <w:r w:rsidRPr="000C6FB1">
        <w:t xml:space="preserve"> </w:t>
      </w:r>
      <w:r w:rsidRPr="000C6FB1">
        <w:t>Active-Directory</w:t>
      </w:r>
      <w:proofErr w:type="gramEnd"/>
      <w:r w:rsidRPr="000C6FB1">
        <w:t xml:space="preserve"> </w:t>
      </w:r>
      <w:r w:rsidRPr="000C6FB1">
        <w:t>(APP.2.2.A5)</w:t>
      </w:r>
    </w:p>
    <w:p w14:paraId="7DE65C61" w14:textId="2284651B" w:rsidR="00393683" w:rsidRPr="000C6FB1" w:rsidRDefault="00393683" w:rsidP="00633FAB">
      <w:r w:rsidRPr="000C6FB1">
        <w:t xml:space="preserve">Es muss geprüft werden, ob </w:t>
      </w:r>
      <w:r w:rsidRPr="000C6FB1">
        <w:t xml:space="preserve">es die </w:t>
      </w:r>
      <w:r w:rsidRPr="000C6FB1">
        <w:t>Netz-</w:t>
      </w:r>
      <w:r w:rsidRPr="000C6FB1">
        <w:t xml:space="preserve">Infrastruktur </w:t>
      </w:r>
      <w:r w:rsidRPr="000C6FB1">
        <w:t xml:space="preserve">der </w:t>
      </w:r>
      <w:r w:rsidRPr="000C6FB1">
        <w:rPr>
          <w:rFonts w:eastAsia="Times New Roman" w:cstheme="minorHAnsi"/>
          <w:highlight w:val="yellow"/>
        </w:rPr>
        <w:t>&lt;Institution&gt;</w:t>
      </w:r>
      <w:r w:rsidRPr="000C6FB1">
        <w:rPr>
          <w:rFonts w:eastAsia="Times New Roman" w:cstheme="minorHAnsi"/>
        </w:rPr>
        <w:t xml:space="preserve"> </w:t>
      </w:r>
      <w:r w:rsidRPr="000C6FB1">
        <w:t xml:space="preserve">zulässt, </w:t>
      </w:r>
      <w:r w:rsidRPr="000C6FB1">
        <w:t>d</w:t>
      </w:r>
      <w:r w:rsidRPr="000C6FB1">
        <w:t>ie D</w:t>
      </w:r>
      <w:r w:rsidRPr="000C6FB1">
        <w:t xml:space="preserve">omain-Controller </w:t>
      </w:r>
      <w:r w:rsidRPr="000C6FB1">
        <w:t xml:space="preserve">in einem eigenen Netzwerk-Segment </w:t>
      </w:r>
      <w:r w:rsidRPr="000C6FB1">
        <w:t>zu betreiben.</w:t>
      </w:r>
      <w:r w:rsidRPr="000C6FB1">
        <w:t xml:space="preserve"> </w:t>
      </w:r>
      <w:r w:rsidRPr="000C6FB1">
        <w:t>D</w:t>
      </w:r>
      <w:r w:rsidRPr="000C6FB1">
        <w:t xml:space="preserve">ie </w:t>
      </w:r>
      <w:r w:rsidRPr="000C6FB1">
        <w:t>Netz-Segmente der Domain-Controller müssen</w:t>
      </w:r>
      <w:r w:rsidRPr="000C6FB1">
        <w:t xml:space="preserve"> durch </w:t>
      </w:r>
      <w:r w:rsidRPr="000C6FB1">
        <w:t>die etablierte</w:t>
      </w:r>
      <w:r w:rsidRPr="000C6FB1">
        <w:t xml:space="preserve"> Firewall</w:t>
      </w:r>
      <w:r w:rsidRPr="000C6FB1">
        <w:t>-Infrastruktur bzw. Micro-Segmentierung separiert werden.</w:t>
      </w:r>
      <w:r w:rsidRPr="000C6FB1">
        <w:t xml:space="preserve"> </w:t>
      </w:r>
      <w:r w:rsidRPr="000C6FB1">
        <w:t>Grundsätzlich sind a</w:t>
      </w:r>
      <w:r w:rsidRPr="000C6FB1">
        <w:t xml:space="preserve">usschließlich die für </w:t>
      </w:r>
      <w:r w:rsidRPr="000C6FB1">
        <w:t>den Betrieb</w:t>
      </w:r>
      <w:r w:rsidRPr="000C6FB1">
        <w:t xml:space="preserve"> benötigten Ports und ggf. Ports für die Remote Verwaltung freizuschalten.</w:t>
      </w:r>
      <w:r w:rsidR="00234756" w:rsidRPr="000C6FB1">
        <w:t xml:space="preserve"> </w:t>
      </w:r>
      <w:r w:rsidR="00234756" w:rsidRPr="000C6FB1">
        <w:t xml:space="preserve">An </w:t>
      </w:r>
      <w:r w:rsidR="00234756" w:rsidRPr="000C6FB1">
        <w:t>Außens</w:t>
      </w:r>
      <w:r w:rsidR="00234756" w:rsidRPr="000C6FB1">
        <w:t>tandorten, an denen die</w:t>
      </w:r>
      <w:r w:rsidR="00234756" w:rsidRPr="000C6FB1">
        <w:t xml:space="preserve"> geforderte</w:t>
      </w:r>
      <w:r w:rsidR="00234756" w:rsidRPr="000C6FB1">
        <w:t xml:space="preserve"> physische Sicherheit unter Umständen nicht gegeben ist, sollten ausschließlich Read-</w:t>
      </w:r>
      <w:proofErr w:type="spellStart"/>
      <w:r w:rsidR="00234756" w:rsidRPr="000C6FB1">
        <w:t>only</w:t>
      </w:r>
      <w:proofErr w:type="spellEnd"/>
      <w:r w:rsidR="00234756" w:rsidRPr="000C6FB1">
        <w:t xml:space="preserve"> Domain Controller (RODCs) </w:t>
      </w:r>
      <w:r w:rsidR="00234756" w:rsidRPr="000C6FB1">
        <w:t>etabliert und betrieben werden.</w:t>
      </w:r>
    </w:p>
    <w:p w14:paraId="552925B5" w14:textId="5E16AC65" w:rsidR="00083159" w:rsidRPr="000C6FB1" w:rsidRDefault="00083159" w:rsidP="00083159">
      <w:r w:rsidRPr="000C6FB1">
        <w:t>D</w:t>
      </w:r>
      <w:r w:rsidRPr="000C6FB1">
        <w:t>er „Software-</w:t>
      </w:r>
      <w:proofErr w:type="spellStart"/>
      <w:r w:rsidRPr="000C6FB1">
        <w:t>Footprint</w:t>
      </w:r>
      <w:proofErr w:type="spellEnd"/>
      <w:r w:rsidRPr="000C6FB1">
        <w:t xml:space="preserve">“ </w:t>
      </w:r>
      <w:r w:rsidRPr="000C6FB1">
        <w:t xml:space="preserve">eines Domain-Controllers muss </w:t>
      </w:r>
      <w:r w:rsidRPr="000C6FB1">
        <w:t>möglichst klein gehalten werden.</w:t>
      </w:r>
      <w:r w:rsidRPr="000C6FB1">
        <w:t xml:space="preserve"> </w:t>
      </w:r>
      <w:r w:rsidRPr="000C6FB1">
        <w:t xml:space="preserve">Daher </w:t>
      </w:r>
      <w:r w:rsidRPr="000C6FB1">
        <w:t>sollte der Domain-Controller</w:t>
      </w:r>
      <w:r w:rsidRPr="000C6FB1">
        <w:t xml:space="preserve"> als Server Core installier</w:t>
      </w:r>
      <w:r w:rsidRPr="000C6FB1">
        <w:t>t werden</w:t>
      </w:r>
      <w:r w:rsidRPr="000C6FB1">
        <w:t xml:space="preserve">. Eine </w:t>
      </w:r>
      <w:r w:rsidRPr="000C6FB1">
        <w:t xml:space="preserve">direkte </w:t>
      </w:r>
      <w:r w:rsidRPr="000C6FB1">
        <w:t>Anmeldung am Desktop eines D</w:t>
      </w:r>
      <w:r w:rsidRPr="000C6FB1">
        <w:t>omain-Controllers sollte</w:t>
      </w:r>
      <w:r w:rsidRPr="000C6FB1">
        <w:t xml:space="preserve"> nicht </w:t>
      </w:r>
      <w:r w:rsidRPr="000C6FB1">
        <w:t>erfolgt</w:t>
      </w:r>
      <w:r w:rsidRPr="000C6FB1">
        <w:t>.</w:t>
      </w:r>
    </w:p>
    <w:p w14:paraId="55F597E8" w14:textId="420A092A" w:rsidR="00393683" w:rsidRPr="000C6FB1" w:rsidRDefault="00083159" w:rsidP="00083159">
      <w:r w:rsidRPr="000C6FB1">
        <w:t>D</w:t>
      </w:r>
      <w:r w:rsidRPr="000C6FB1">
        <w:t xml:space="preserve">a das Pagefile durchaus sensible Daten enthält, </w:t>
      </w:r>
      <w:r w:rsidRPr="000C6FB1">
        <w:t xml:space="preserve">sollte zu Gunsten der Informationssicherheit </w:t>
      </w:r>
      <w:r w:rsidRPr="000C6FB1">
        <w:t xml:space="preserve">die Verschlüsselung des Pagefiles </w:t>
      </w:r>
      <w:r w:rsidRPr="000C6FB1">
        <w:t>aktiviert werden.</w:t>
      </w:r>
    </w:p>
    <w:p w14:paraId="19758ADA" w14:textId="72C72889" w:rsidR="00393683" w:rsidRPr="000C6FB1" w:rsidRDefault="00083159" w:rsidP="00083159">
      <w:r w:rsidRPr="000C6FB1">
        <w:t>Die meisten Monitoring Produkte benötigen einen Agent</w:t>
      </w:r>
      <w:r w:rsidRPr="000C6FB1">
        <w:t>en</w:t>
      </w:r>
      <w:r w:rsidRPr="000C6FB1">
        <w:t xml:space="preserve">, </w:t>
      </w:r>
      <w:r w:rsidRPr="000C6FB1">
        <w:t>welcher mit privilegierten Service Accounts betrieben werden muss</w:t>
      </w:r>
      <w:r w:rsidRPr="000C6FB1">
        <w:t>. Auf D</w:t>
      </w:r>
      <w:r w:rsidRPr="000C6FB1">
        <w:t>omain-</w:t>
      </w:r>
      <w:r w:rsidRPr="000C6FB1">
        <w:t>C</w:t>
      </w:r>
      <w:r w:rsidRPr="000C6FB1">
        <w:t>ontrollern</w:t>
      </w:r>
      <w:r w:rsidRPr="000C6FB1">
        <w:t xml:space="preserve"> sollte auf ein Agent-basiertes Monitoring </w:t>
      </w:r>
      <w:r w:rsidRPr="000C6FB1">
        <w:t xml:space="preserve">zur Reduzierung des Kompromittierungsvektors </w:t>
      </w:r>
      <w:r w:rsidRPr="000C6FB1">
        <w:t xml:space="preserve">verzichtet werden. </w:t>
      </w:r>
      <w:r w:rsidRPr="000C6FB1">
        <w:t>Für ein risikoarmes Monitoring sollten</w:t>
      </w:r>
      <w:r w:rsidRPr="000C6FB1">
        <w:t xml:space="preserve"> die wichtigsten Systemparameter und Services per WMI oder </w:t>
      </w:r>
      <w:proofErr w:type="spellStart"/>
      <w:r w:rsidRPr="000C6FB1">
        <w:t>WinRM</w:t>
      </w:r>
      <w:proofErr w:type="spellEnd"/>
      <w:r w:rsidRPr="000C6FB1">
        <w:t xml:space="preserve"> ab</w:t>
      </w:r>
      <w:r w:rsidRPr="000C6FB1">
        <w:t>ge</w:t>
      </w:r>
      <w:r w:rsidRPr="000C6FB1">
        <w:t>frag</w:t>
      </w:r>
      <w:r w:rsidRPr="000C6FB1">
        <w:t>t werden</w:t>
      </w:r>
      <w:r w:rsidRPr="000C6FB1">
        <w:t>.</w:t>
      </w:r>
    </w:p>
    <w:p w14:paraId="7CDFD2E5" w14:textId="789CA8EC" w:rsidR="00D43855" w:rsidRPr="000C6FB1" w:rsidRDefault="00D43855" w:rsidP="00D43855">
      <w:r w:rsidRPr="000C6FB1">
        <w:t>E</w:t>
      </w:r>
      <w:r w:rsidRPr="000C6FB1">
        <w:t xml:space="preserve">xterne </w:t>
      </w:r>
      <w:r w:rsidRPr="000C6FB1">
        <w:t xml:space="preserve">Produkte zum Erstellen eines </w:t>
      </w:r>
      <w:r w:rsidRPr="000C6FB1">
        <w:t>Backup</w:t>
      </w:r>
      <w:r w:rsidRPr="000C6FB1">
        <w:t>s</w:t>
      </w:r>
      <w:r w:rsidRPr="000C6FB1">
        <w:t xml:space="preserve"> benötig</w:t>
      </w:r>
      <w:r w:rsidRPr="000C6FB1">
        <w:t>en</w:t>
      </w:r>
      <w:r w:rsidRPr="000C6FB1">
        <w:t xml:space="preserve"> </w:t>
      </w:r>
      <w:r w:rsidRPr="000C6FB1">
        <w:t>meist</w:t>
      </w:r>
      <w:r w:rsidRPr="000C6FB1">
        <w:t xml:space="preserve"> einen privilegierten Service Account. </w:t>
      </w:r>
      <w:r w:rsidRPr="000C6FB1">
        <w:t>Unter der Berücksichtigung der Empfehlung der Firma Microsoft sollte keine Wiederherstellung (</w:t>
      </w:r>
      <w:proofErr w:type="spellStart"/>
      <w:r w:rsidRPr="000C6FB1">
        <w:t>Restore</w:t>
      </w:r>
      <w:proofErr w:type="spellEnd"/>
      <w:r w:rsidRPr="000C6FB1">
        <w:t>)</w:t>
      </w:r>
      <w:r w:rsidRPr="000C6FB1">
        <w:t xml:space="preserve"> eines D</w:t>
      </w:r>
      <w:r w:rsidRPr="000C6FB1">
        <w:t>omain-Controllers durchgeführt werden. Zur Erfüllung der benötigten Service Level Agreements (SLA) sollten die Informationen verteilt über mehrere Domain-Controller vorgehalten werden. Sollte ein einzelner Domain-Controller Probleme im Betrieb aufzeigen, sollte nach den folgenden Schritten vorgegangen werden:</w:t>
      </w:r>
    </w:p>
    <w:p w14:paraId="7B863D5C" w14:textId="78FEB5A1" w:rsidR="00D43855" w:rsidRPr="000C6FB1" w:rsidRDefault="00D43855" w:rsidP="00F36713">
      <w:pPr>
        <w:pStyle w:val="Listenabsatz"/>
        <w:numPr>
          <w:ilvl w:val="0"/>
          <w:numId w:val="14"/>
        </w:numPr>
      </w:pPr>
      <w:r w:rsidRPr="000C6FB1">
        <w:lastRenderedPageBreak/>
        <w:t>den betroffenen Domain-Controller her</w:t>
      </w:r>
      <w:r w:rsidRPr="000C6FB1">
        <w:t xml:space="preserve">unterstufen, </w:t>
      </w:r>
    </w:p>
    <w:p w14:paraId="3A7C17A1" w14:textId="77777777" w:rsidR="00D43855" w:rsidRPr="000C6FB1" w:rsidRDefault="00D43855" w:rsidP="00F36713">
      <w:pPr>
        <w:pStyle w:val="Listenabsatz"/>
        <w:numPr>
          <w:ilvl w:val="0"/>
          <w:numId w:val="14"/>
        </w:numPr>
      </w:pPr>
      <w:r w:rsidRPr="000C6FB1">
        <w:t xml:space="preserve">den betroffenen Domain-Controller anschließend </w:t>
      </w:r>
      <w:r w:rsidRPr="000C6FB1">
        <w:t>löschen,</w:t>
      </w:r>
    </w:p>
    <w:p w14:paraId="3EA4A606" w14:textId="7E034763" w:rsidR="00D43855" w:rsidRPr="000C6FB1" w:rsidRDefault="00D43855" w:rsidP="00F36713">
      <w:pPr>
        <w:pStyle w:val="Listenabsatz"/>
        <w:numPr>
          <w:ilvl w:val="0"/>
          <w:numId w:val="14"/>
        </w:numPr>
      </w:pPr>
      <w:r w:rsidRPr="000C6FB1">
        <w:t>den zuvor gelöschten Domain-Controller</w:t>
      </w:r>
      <w:r w:rsidRPr="000C6FB1">
        <w:t xml:space="preserve"> neu installieren</w:t>
      </w:r>
      <w:r w:rsidRPr="000C6FB1">
        <w:t xml:space="preserve"> und</w:t>
      </w:r>
      <w:r w:rsidRPr="000C6FB1">
        <w:t xml:space="preserve"> </w:t>
      </w:r>
    </w:p>
    <w:p w14:paraId="75B4BFF7" w14:textId="57F39001" w:rsidR="00657C89" w:rsidRPr="000C6FB1" w:rsidRDefault="00D43855" w:rsidP="00F36713">
      <w:pPr>
        <w:pStyle w:val="Listenabsatz"/>
        <w:numPr>
          <w:ilvl w:val="0"/>
          <w:numId w:val="14"/>
        </w:numPr>
      </w:pPr>
      <w:r w:rsidRPr="000C6FB1">
        <w:t xml:space="preserve">den neuen Domain-Controller zum Abschluss der Arbeiten wieder </w:t>
      </w:r>
      <w:r w:rsidRPr="000C6FB1">
        <w:t>heraufstufen.</w:t>
      </w:r>
    </w:p>
    <w:p w14:paraId="1EF0342B" w14:textId="53A7A4E8" w:rsidR="00657C89" w:rsidRPr="000C6FB1" w:rsidRDefault="00657C89" w:rsidP="00657C89">
      <w:r w:rsidRPr="000C6FB1">
        <w:t>Der Active-Directory-</w:t>
      </w:r>
      <w:proofErr w:type="spellStart"/>
      <w:r w:rsidRPr="000C6FB1">
        <w:t>Restore</w:t>
      </w:r>
      <w:proofErr w:type="spellEnd"/>
      <w:r w:rsidRPr="000C6FB1">
        <w:t xml:space="preserve">-Modus ist durch ein geeignetes Passwort zu schützen. </w:t>
      </w:r>
      <w:r w:rsidRPr="000C6FB1">
        <w:t xml:space="preserve">Insofern sich entschieden wurde den </w:t>
      </w:r>
      <w:r w:rsidRPr="000C6FB1">
        <w:t>Active-Directory-</w:t>
      </w:r>
      <w:proofErr w:type="spellStart"/>
      <w:r w:rsidRPr="000C6FB1">
        <w:t>Restore</w:t>
      </w:r>
      <w:proofErr w:type="spellEnd"/>
      <w:r w:rsidRPr="000C6FB1">
        <w:t xml:space="preserve">-Modus </w:t>
      </w:r>
      <w:r w:rsidRPr="000C6FB1">
        <w:t xml:space="preserve">zu verwenden, </w:t>
      </w:r>
      <w:r w:rsidRPr="000C6FB1">
        <w:t xml:space="preserve">erfolgen </w:t>
      </w:r>
      <w:r w:rsidRPr="000C6FB1">
        <w:t xml:space="preserve">alle Tätigkeiten </w:t>
      </w:r>
      <w:r w:rsidRPr="000C6FB1">
        <w:t>nur unter Einhaltung des Vier-Augen-Prinzips.</w:t>
      </w:r>
    </w:p>
    <w:p w14:paraId="3EE436F7" w14:textId="7F411167" w:rsidR="00083159" w:rsidRPr="000C6FB1" w:rsidRDefault="00D43855" w:rsidP="00D43855">
      <w:r w:rsidRPr="000C6FB1">
        <w:t xml:space="preserve">Als Notfallvorsorge sollte unter zur Hilfenahme von </w:t>
      </w:r>
      <w:r w:rsidRPr="000C6FB1">
        <w:t xml:space="preserve">Bordmittel </w:t>
      </w:r>
      <w:r w:rsidRPr="000C6FB1">
        <w:t>der</w:t>
      </w:r>
      <w:r w:rsidRPr="000C6FB1">
        <w:t xml:space="preserve"> System State inkl. Datenbank </w:t>
      </w:r>
      <w:r w:rsidRPr="000C6FB1">
        <w:t>ges</w:t>
      </w:r>
      <w:r w:rsidRPr="000C6FB1">
        <w:t>icher</w:t>
      </w:r>
      <w:r w:rsidRPr="000C6FB1">
        <w:t>t werden</w:t>
      </w:r>
      <w:r w:rsidRPr="000C6FB1">
        <w:t>.</w:t>
      </w:r>
    </w:p>
    <w:p w14:paraId="0A7C1D51" w14:textId="61D4863F" w:rsidR="00083159" w:rsidRPr="000C6FB1" w:rsidRDefault="00F04024" w:rsidP="00F04024">
      <w:r w:rsidRPr="000C6FB1">
        <w:t xml:space="preserve">Der Hypervisor von </w:t>
      </w:r>
      <w:r w:rsidRPr="000C6FB1">
        <w:t xml:space="preserve">VMware </w:t>
      </w:r>
      <w:r w:rsidRPr="000C6FB1">
        <w:t>inklusive</w:t>
      </w:r>
      <w:r w:rsidRPr="000C6FB1">
        <w:t xml:space="preserve"> de</w:t>
      </w:r>
      <w:r w:rsidRPr="000C6FB1">
        <w:t>r</w:t>
      </w:r>
      <w:r w:rsidRPr="000C6FB1">
        <w:t xml:space="preserve"> VMware Tools, als auch Citrix mit den XenServer Tools benötigen eine eigene Installation, um Treiber und Management Funktionen bereitzustellen. Während die XenServer Tools auf .NET basieren, basieren die VMware Tools auf Visual C++ und installieren </w:t>
      </w:r>
      <w:r w:rsidRPr="000C6FB1">
        <w:t>aus diesem Grunde</w:t>
      </w:r>
      <w:r w:rsidRPr="000C6FB1">
        <w:t xml:space="preserve"> eine Vielzahl an V</w:t>
      </w:r>
      <w:r w:rsidRPr="000C6FB1">
        <w:t xml:space="preserve">isual </w:t>
      </w:r>
      <w:r w:rsidRPr="000C6FB1">
        <w:t>C++ Redistributable Versionen, die bekanntermaßen eine große Angriffsfläche bieten.</w:t>
      </w:r>
      <w:r w:rsidRPr="000C6FB1">
        <w:t xml:space="preserve"> </w:t>
      </w:r>
      <w:r w:rsidRPr="000C6FB1">
        <w:t xml:space="preserve">Um </w:t>
      </w:r>
      <w:r w:rsidRPr="000C6FB1">
        <w:t>die potentielle Angriffsfläche zu reduzieren, sollten</w:t>
      </w:r>
      <w:r w:rsidRPr="000C6FB1">
        <w:t xml:space="preserve"> virtualisierte D</w:t>
      </w:r>
      <w:r w:rsidRPr="000C6FB1">
        <w:t>omain-Controller</w:t>
      </w:r>
      <w:r w:rsidRPr="000C6FB1">
        <w:t xml:space="preserve"> möglichst auf Microsoft Hyper-V installiert </w:t>
      </w:r>
      <w:r w:rsidRPr="000C6FB1">
        <w:t xml:space="preserve">und betrieben </w:t>
      </w:r>
      <w:r w:rsidRPr="000C6FB1">
        <w:t xml:space="preserve">werden. </w:t>
      </w:r>
      <w:r w:rsidRPr="000C6FB1">
        <w:t xml:space="preserve">Denn die benötigten </w:t>
      </w:r>
      <w:r w:rsidRPr="000C6FB1">
        <w:t>Treiber und Tools sind bereits „Builtin“</w:t>
      </w:r>
      <w:r w:rsidRPr="000C6FB1">
        <w:t xml:space="preserve"> integraler Bestandteil des Betriebssystems.</w:t>
      </w:r>
    </w:p>
    <w:p w14:paraId="5176562F" w14:textId="56362F42" w:rsidR="00F04024" w:rsidRPr="000C6FB1" w:rsidRDefault="00657C89" w:rsidP="00657C89">
      <w:r w:rsidRPr="000C6FB1">
        <w:t>Für den Betrieb eines Domain-Controllers kein</w:t>
      </w:r>
      <w:r w:rsidRPr="000C6FB1">
        <w:t xml:space="preserve"> Internet Zugang benötigt. Daher </w:t>
      </w:r>
      <w:r w:rsidRPr="000C6FB1">
        <w:t>muss jeder</w:t>
      </w:r>
      <w:r w:rsidRPr="000C6FB1">
        <w:t xml:space="preserve"> </w:t>
      </w:r>
      <w:r w:rsidRPr="000C6FB1">
        <w:t xml:space="preserve">direkte </w:t>
      </w:r>
      <w:r w:rsidRPr="000C6FB1">
        <w:t xml:space="preserve">Zugang zum Internet gesperrt </w:t>
      </w:r>
      <w:r w:rsidRPr="000C6FB1">
        <w:t>werden</w:t>
      </w:r>
      <w:r w:rsidRPr="000C6FB1">
        <w:t>.</w:t>
      </w:r>
    </w:p>
    <w:p w14:paraId="7AEA2BD4" w14:textId="18190CCD" w:rsidR="00633FAB" w:rsidRPr="000C6FB1" w:rsidRDefault="00633FAB" w:rsidP="00633FAB">
      <w:r w:rsidRPr="000C6FB1">
        <w:t>Die</w:t>
      </w:r>
      <w:r w:rsidRPr="000C6FB1">
        <w:t xml:space="preserve"> </w:t>
      </w:r>
      <w:proofErr w:type="spellStart"/>
      <w:r w:rsidRPr="000C6FB1">
        <w:t>Built</w:t>
      </w:r>
      <w:proofErr w:type="spellEnd"/>
      <w:r w:rsidRPr="000C6FB1">
        <w:t>-in-Accounts</w:t>
      </w:r>
      <w:r w:rsidRPr="000C6FB1">
        <w:t xml:space="preserve"> </w:t>
      </w:r>
      <w:r w:rsidRPr="000C6FB1">
        <w:t>sind</w:t>
      </w:r>
      <w:r w:rsidRPr="000C6FB1">
        <w:t xml:space="preserve"> </w:t>
      </w:r>
      <w:r w:rsidRPr="000C6FB1">
        <w:t>mit</w:t>
      </w:r>
      <w:r w:rsidRPr="000C6FB1">
        <w:t xml:space="preserve"> </w:t>
      </w:r>
      <w:r w:rsidRPr="000C6FB1">
        <w:t>komplexen</w:t>
      </w:r>
      <w:r w:rsidRPr="000C6FB1">
        <w:t xml:space="preserve"> </w:t>
      </w:r>
      <w:r w:rsidRPr="000C6FB1">
        <w:t>Passwörtern</w:t>
      </w:r>
      <w:r w:rsidRPr="000C6FB1">
        <w:t xml:space="preserve"> </w:t>
      </w:r>
      <w:r w:rsidRPr="000C6FB1">
        <w:t>zu</w:t>
      </w:r>
      <w:r w:rsidRPr="000C6FB1">
        <w:t xml:space="preserve"> </w:t>
      </w:r>
      <w:r w:rsidRPr="000C6FB1">
        <w:t>versehen</w:t>
      </w:r>
      <w:r w:rsidRPr="000C6FB1">
        <w:t xml:space="preserve"> </w:t>
      </w:r>
      <w:r w:rsidRPr="000C6FB1">
        <w:t>und</w:t>
      </w:r>
      <w:r w:rsidRPr="000C6FB1">
        <w:t xml:space="preserve"> </w:t>
      </w:r>
      <w:r w:rsidRPr="000C6FB1">
        <w:t>ausschließlich</w:t>
      </w:r>
      <w:r w:rsidRPr="000C6FB1">
        <w:t xml:space="preserve"> </w:t>
      </w:r>
      <w:r w:rsidRPr="000C6FB1">
        <w:t>als</w:t>
      </w:r>
      <w:r w:rsidRPr="000C6FB1">
        <w:t xml:space="preserve"> </w:t>
      </w:r>
      <w:r w:rsidRPr="000C6FB1">
        <w:t>Notfallkonten</w:t>
      </w:r>
      <w:r w:rsidRPr="000C6FB1">
        <w:t xml:space="preserve"> </w:t>
      </w:r>
      <w:r w:rsidRPr="000C6FB1">
        <w:t>einzusetzen.</w:t>
      </w:r>
    </w:p>
    <w:p w14:paraId="04A0505E" w14:textId="3377C516" w:rsidR="00633FAB" w:rsidRPr="000C6FB1" w:rsidRDefault="00633FAB" w:rsidP="00633FAB">
      <w:r w:rsidRPr="000C6FB1">
        <w:t>Für</w:t>
      </w:r>
      <w:r w:rsidRPr="000C6FB1">
        <w:t xml:space="preserve"> </w:t>
      </w:r>
      <w:r w:rsidRPr="000C6FB1">
        <w:t>alle</w:t>
      </w:r>
      <w:r w:rsidRPr="000C6FB1">
        <w:t xml:space="preserve"> </w:t>
      </w:r>
      <w:r w:rsidRPr="000C6FB1">
        <w:t>Domänen-Controller</w:t>
      </w:r>
      <w:r w:rsidRPr="000C6FB1">
        <w:t xml:space="preserve"> </w:t>
      </w:r>
      <w:r w:rsidRPr="000C6FB1">
        <w:t>sind</w:t>
      </w:r>
      <w:r w:rsidRPr="000C6FB1">
        <w:t xml:space="preserve"> </w:t>
      </w:r>
      <w:r w:rsidRPr="000C6FB1">
        <w:t>restriktive</w:t>
      </w:r>
      <w:r w:rsidRPr="000C6FB1">
        <w:t xml:space="preserve"> </w:t>
      </w:r>
      <w:r w:rsidRPr="000C6FB1">
        <w:t>Zugriffsrechte</w:t>
      </w:r>
      <w:r w:rsidRPr="000C6FB1">
        <w:t xml:space="preserve"> </w:t>
      </w:r>
      <w:r w:rsidRPr="000C6FB1">
        <w:t>auf</w:t>
      </w:r>
      <w:r w:rsidRPr="000C6FB1">
        <w:t xml:space="preserve"> </w:t>
      </w:r>
      <w:r w:rsidRPr="000C6FB1">
        <w:t>Betriebssystemebene</w:t>
      </w:r>
      <w:r w:rsidRPr="000C6FB1">
        <w:t xml:space="preserve"> </w:t>
      </w:r>
      <w:r w:rsidRPr="000C6FB1">
        <w:t>zu</w:t>
      </w:r>
      <w:r w:rsidRPr="000C6FB1">
        <w:t xml:space="preserve"> </w:t>
      </w:r>
      <w:r w:rsidRPr="000C6FB1">
        <w:t>vergeben.</w:t>
      </w:r>
    </w:p>
    <w:p w14:paraId="1537CC71" w14:textId="140CE553" w:rsidR="00633FAB" w:rsidRPr="000C6FB1" w:rsidRDefault="00633FAB" w:rsidP="00633FAB">
      <w:r w:rsidRPr="000C6FB1">
        <w:t>Die</w:t>
      </w:r>
      <w:r w:rsidRPr="000C6FB1">
        <w:t xml:space="preserve"> </w:t>
      </w:r>
      <w:r w:rsidRPr="000C6FB1">
        <w:t>Berechtigungen</w:t>
      </w:r>
      <w:r w:rsidRPr="000C6FB1">
        <w:t xml:space="preserve"> </w:t>
      </w:r>
      <w:r w:rsidRPr="000C6FB1">
        <w:t>für</w:t>
      </w:r>
      <w:r w:rsidRPr="000C6FB1">
        <w:t xml:space="preserve"> </w:t>
      </w:r>
      <w:r w:rsidRPr="000C6FB1">
        <w:t>die</w:t>
      </w:r>
      <w:r w:rsidRPr="000C6FB1">
        <w:t xml:space="preserve"> </w:t>
      </w:r>
      <w:r w:rsidRPr="000C6FB1">
        <w:t>Gruppe</w:t>
      </w:r>
      <w:r w:rsidRPr="000C6FB1">
        <w:t xml:space="preserve"> </w:t>
      </w:r>
      <w:r w:rsidRPr="000C6FB1">
        <w:t>"Jeder"</w:t>
      </w:r>
      <w:r w:rsidRPr="000C6FB1">
        <w:t xml:space="preserve"> </w:t>
      </w:r>
      <w:r w:rsidRPr="000C6FB1">
        <w:t>sind</w:t>
      </w:r>
      <w:r w:rsidRPr="000C6FB1">
        <w:t xml:space="preserve"> </w:t>
      </w:r>
      <w:r w:rsidRPr="000C6FB1">
        <w:t>zu</w:t>
      </w:r>
      <w:r w:rsidRPr="000C6FB1">
        <w:t xml:space="preserve"> </w:t>
      </w:r>
      <w:r w:rsidRPr="000C6FB1">
        <w:t>beschränken.</w:t>
      </w:r>
      <w:r w:rsidRPr="000C6FB1">
        <w:t xml:space="preserve"> </w:t>
      </w:r>
      <w:r w:rsidRPr="000C6FB1">
        <w:t>Alle</w:t>
      </w:r>
      <w:r w:rsidRPr="000C6FB1">
        <w:t xml:space="preserve"> </w:t>
      </w:r>
      <w:r w:rsidRPr="000C6FB1">
        <w:t>Domänencontroller</w:t>
      </w:r>
      <w:r w:rsidRPr="000C6FB1">
        <w:t xml:space="preserve"> </w:t>
      </w:r>
      <w:r w:rsidRPr="000C6FB1">
        <w:t>sind</w:t>
      </w:r>
      <w:r w:rsidRPr="000C6FB1">
        <w:t xml:space="preserve"> </w:t>
      </w:r>
      <w:r w:rsidRPr="000C6FB1">
        <w:t>gegen</w:t>
      </w:r>
      <w:r w:rsidRPr="000C6FB1">
        <w:t xml:space="preserve"> </w:t>
      </w:r>
      <w:r w:rsidRPr="000C6FB1">
        <w:t>unautorisierte</w:t>
      </w:r>
      <w:r w:rsidRPr="000C6FB1">
        <w:t xml:space="preserve"> </w:t>
      </w:r>
      <w:r w:rsidRPr="000C6FB1">
        <w:t>Neustarts</w:t>
      </w:r>
      <w:r w:rsidRPr="000C6FB1">
        <w:t xml:space="preserve"> </w:t>
      </w:r>
      <w:r w:rsidRPr="000C6FB1">
        <w:t>zu</w:t>
      </w:r>
      <w:r w:rsidRPr="000C6FB1">
        <w:t xml:space="preserve"> </w:t>
      </w:r>
      <w:r w:rsidRPr="000C6FB1">
        <w:t>schützen.</w:t>
      </w:r>
    </w:p>
    <w:p w14:paraId="18AAB790" w14:textId="74C6CAD4" w:rsidR="00633FAB" w:rsidRPr="000C6FB1" w:rsidRDefault="00633FAB" w:rsidP="00633FAB">
      <w:r w:rsidRPr="000C6FB1">
        <w:t>Die</w:t>
      </w:r>
      <w:r w:rsidRPr="000C6FB1">
        <w:t xml:space="preserve"> </w:t>
      </w:r>
      <w:r w:rsidRPr="000C6FB1">
        <w:t>Domänenrichtlinien</w:t>
      </w:r>
      <w:r w:rsidRPr="000C6FB1">
        <w:t xml:space="preserve"> </w:t>
      </w:r>
      <w:r w:rsidRPr="000C6FB1">
        <w:t>umfassen</w:t>
      </w:r>
      <w:r w:rsidRPr="000C6FB1">
        <w:t xml:space="preserve"> </w:t>
      </w:r>
      <w:r w:rsidRPr="000C6FB1">
        <w:t>sichere</w:t>
      </w:r>
      <w:r w:rsidRPr="000C6FB1">
        <w:t xml:space="preserve"> </w:t>
      </w:r>
      <w:r w:rsidRPr="000C6FB1">
        <w:t>Einstellungen</w:t>
      </w:r>
      <w:r w:rsidRPr="000C6FB1">
        <w:t xml:space="preserve"> </w:t>
      </w:r>
      <w:r w:rsidRPr="000C6FB1">
        <w:t>für</w:t>
      </w:r>
      <w:r w:rsidRPr="000C6FB1">
        <w:t xml:space="preserve"> </w:t>
      </w:r>
      <w:r w:rsidRPr="000C6FB1">
        <w:t>Kennworte,</w:t>
      </w:r>
      <w:r w:rsidRPr="000C6FB1">
        <w:t xml:space="preserve"> </w:t>
      </w:r>
      <w:r w:rsidRPr="000C6FB1">
        <w:t>Kontensperrung,</w:t>
      </w:r>
      <w:r w:rsidRPr="000C6FB1">
        <w:t xml:space="preserve"> </w:t>
      </w:r>
      <w:r w:rsidRPr="000C6FB1">
        <w:t>Kerberos-Authentisierung,</w:t>
      </w:r>
      <w:r w:rsidRPr="000C6FB1">
        <w:t xml:space="preserve"> </w:t>
      </w:r>
      <w:r w:rsidRPr="000C6FB1">
        <w:t>Benutzerrechte</w:t>
      </w:r>
      <w:r w:rsidRPr="000C6FB1">
        <w:t xml:space="preserve"> </w:t>
      </w:r>
      <w:r w:rsidRPr="000C6FB1">
        <w:t>und</w:t>
      </w:r>
      <w:r w:rsidRPr="000C6FB1">
        <w:t xml:space="preserve"> </w:t>
      </w:r>
      <w:r w:rsidRPr="000C6FB1">
        <w:t>Überwachung.</w:t>
      </w:r>
      <w:r w:rsidRPr="000C6FB1">
        <w:t xml:space="preserve"> </w:t>
      </w:r>
      <w:r w:rsidRPr="000C6FB1">
        <w:t>Es</w:t>
      </w:r>
      <w:r w:rsidRPr="000C6FB1">
        <w:t xml:space="preserve"> </w:t>
      </w:r>
      <w:r w:rsidRPr="000C6FB1">
        <w:t>ist</w:t>
      </w:r>
      <w:r w:rsidRPr="000C6FB1">
        <w:t xml:space="preserve"> </w:t>
      </w:r>
      <w:r w:rsidRPr="000C6FB1">
        <w:t>eine</w:t>
      </w:r>
      <w:r w:rsidRPr="000C6FB1">
        <w:t xml:space="preserve"> </w:t>
      </w:r>
      <w:r w:rsidRPr="000C6FB1">
        <w:t>ausreichende</w:t>
      </w:r>
      <w:r w:rsidRPr="000C6FB1">
        <w:t xml:space="preserve"> </w:t>
      </w:r>
      <w:r w:rsidRPr="000C6FB1">
        <w:t>Größe</w:t>
      </w:r>
      <w:r w:rsidRPr="000C6FB1">
        <w:t xml:space="preserve"> </w:t>
      </w:r>
      <w:r w:rsidRPr="000C6FB1">
        <w:t>für</w:t>
      </w:r>
      <w:r w:rsidRPr="000C6FB1">
        <w:t xml:space="preserve"> </w:t>
      </w:r>
      <w:r w:rsidRPr="000C6FB1">
        <w:t>das</w:t>
      </w:r>
      <w:r w:rsidRPr="000C6FB1">
        <w:t xml:space="preserve"> </w:t>
      </w:r>
      <w:r w:rsidRPr="000C6FB1">
        <w:t>Sicherheitsprotokoll</w:t>
      </w:r>
      <w:r w:rsidRPr="000C6FB1">
        <w:t xml:space="preserve"> </w:t>
      </w:r>
      <w:r w:rsidRPr="000C6FB1">
        <w:t>des</w:t>
      </w:r>
      <w:r w:rsidRPr="000C6FB1">
        <w:t xml:space="preserve"> </w:t>
      </w:r>
      <w:r w:rsidRPr="000C6FB1">
        <w:t>Domänen-Controllers</w:t>
      </w:r>
      <w:r w:rsidRPr="000C6FB1">
        <w:t xml:space="preserve"> </w:t>
      </w:r>
      <w:r w:rsidRPr="000C6FB1">
        <w:t>einzustellen.</w:t>
      </w:r>
      <w:r w:rsidRPr="000C6FB1">
        <w:t xml:space="preserve"> </w:t>
      </w:r>
      <w:r w:rsidRPr="000C6FB1">
        <w:t>Bei</w:t>
      </w:r>
      <w:r w:rsidRPr="000C6FB1">
        <w:t xml:space="preserve"> </w:t>
      </w:r>
      <w:r w:rsidRPr="000C6FB1">
        <w:t>externen</w:t>
      </w:r>
      <w:r w:rsidRPr="000C6FB1">
        <w:t xml:space="preserve"> </w:t>
      </w:r>
      <w:r w:rsidRPr="000C6FB1">
        <w:t>Vertrauensstellungen</w:t>
      </w:r>
      <w:r w:rsidRPr="000C6FB1">
        <w:t xml:space="preserve"> </w:t>
      </w:r>
      <w:r w:rsidRPr="000C6FB1">
        <w:t>zu</w:t>
      </w:r>
      <w:r w:rsidRPr="000C6FB1">
        <w:t xml:space="preserve"> </w:t>
      </w:r>
      <w:r w:rsidRPr="000C6FB1">
        <w:t>anderen</w:t>
      </w:r>
      <w:r w:rsidRPr="000C6FB1">
        <w:t xml:space="preserve"> </w:t>
      </w:r>
      <w:r w:rsidRPr="000C6FB1">
        <w:t>Domänen</w:t>
      </w:r>
      <w:r w:rsidRPr="000C6FB1">
        <w:t xml:space="preserve"> </w:t>
      </w:r>
      <w:r w:rsidRPr="000C6FB1">
        <w:t>sind</w:t>
      </w:r>
      <w:r w:rsidRPr="000C6FB1">
        <w:t xml:space="preserve"> </w:t>
      </w:r>
      <w:r w:rsidRPr="000C6FB1">
        <w:t>Autorisierungsdaten</w:t>
      </w:r>
      <w:r w:rsidRPr="000C6FB1">
        <w:t xml:space="preserve"> </w:t>
      </w:r>
      <w:r w:rsidRPr="000C6FB1">
        <w:t>der</w:t>
      </w:r>
      <w:r w:rsidRPr="000C6FB1">
        <w:t xml:space="preserve"> </w:t>
      </w:r>
      <w:r w:rsidRPr="000C6FB1">
        <w:t>Mitarbeitenden</w:t>
      </w:r>
      <w:r w:rsidRPr="000C6FB1">
        <w:t xml:space="preserve"> </w:t>
      </w:r>
      <w:r w:rsidRPr="000C6FB1">
        <w:t>zu</w:t>
      </w:r>
      <w:r w:rsidRPr="000C6FB1">
        <w:t xml:space="preserve"> </w:t>
      </w:r>
      <w:r w:rsidRPr="000C6FB1">
        <w:t>filtern</w:t>
      </w:r>
      <w:r w:rsidRPr="000C6FB1">
        <w:t xml:space="preserve"> </w:t>
      </w:r>
      <w:r w:rsidRPr="000C6FB1">
        <w:t>und</w:t>
      </w:r>
      <w:r w:rsidRPr="000C6FB1">
        <w:t xml:space="preserve"> </w:t>
      </w:r>
      <w:r w:rsidRPr="000C6FB1">
        <w:t>zu</w:t>
      </w:r>
      <w:r w:rsidRPr="000C6FB1">
        <w:t xml:space="preserve"> </w:t>
      </w:r>
      <w:r w:rsidR="00657C89" w:rsidRPr="000C6FB1">
        <w:t>anonymisieren</w:t>
      </w:r>
      <w:r w:rsidRPr="000C6FB1">
        <w:t>.</w:t>
      </w:r>
    </w:p>
    <w:p w14:paraId="6850BEBD" w14:textId="0394CFF3" w:rsidR="00633FAB" w:rsidRPr="000C6FB1" w:rsidRDefault="00633FAB" w:rsidP="00633FAB">
      <w:pPr>
        <w:pStyle w:val="berschrift4"/>
      </w:pPr>
      <w:r w:rsidRPr="000C6FB1">
        <w:t>Aufrechterhaltung</w:t>
      </w:r>
      <w:r w:rsidRPr="000C6FB1">
        <w:t xml:space="preserve"> </w:t>
      </w:r>
      <w:r w:rsidRPr="000C6FB1">
        <w:t>der</w:t>
      </w:r>
      <w:r w:rsidRPr="000C6FB1">
        <w:t xml:space="preserve"> </w:t>
      </w:r>
      <w:r w:rsidRPr="000C6FB1">
        <w:t>Betriebssicherheit</w:t>
      </w:r>
      <w:r w:rsidRPr="000C6FB1">
        <w:t xml:space="preserve"> </w:t>
      </w:r>
      <w:r w:rsidRPr="000C6FB1">
        <w:t>von</w:t>
      </w:r>
      <w:r w:rsidRPr="000C6FB1">
        <w:t xml:space="preserve"> </w:t>
      </w:r>
      <w:r w:rsidRPr="000C6FB1">
        <w:t>Active-Directory</w:t>
      </w:r>
      <w:r w:rsidRPr="000C6FB1">
        <w:t xml:space="preserve"> </w:t>
      </w:r>
      <w:r w:rsidRPr="000C6FB1">
        <w:t>(APP.2.2.A6)</w:t>
      </w:r>
    </w:p>
    <w:p w14:paraId="7CB25809" w14:textId="25C547D6" w:rsidR="00633FAB" w:rsidRPr="000C6FB1" w:rsidRDefault="00633FAB" w:rsidP="00633FAB">
      <w:r w:rsidRPr="000C6FB1">
        <w:t>Alle</w:t>
      </w:r>
      <w:r w:rsidRPr="000C6FB1">
        <w:t xml:space="preserve"> </w:t>
      </w:r>
      <w:r w:rsidRPr="000C6FB1">
        <w:t>Vertrauensbeziehungen</w:t>
      </w:r>
      <w:r w:rsidRPr="000C6FB1">
        <w:t xml:space="preserve"> </w:t>
      </w:r>
      <w:r w:rsidRPr="000C6FB1">
        <w:t>im</w:t>
      </w:r>
      <w:r w:rsidRPr="000C6FB1">
        <w:t xml:space="preserve"> </w:t>
      </w:r>
      <w:r w:rsidRPr="000C6FB1">
        <w:t>Active-Directory</w:t>
      </w:r>
      <w:r w:rsidRPr="000C6FB1">
        <w:t xml:space="preserve"> </w:t>
      </w:r>
      <w:r w:rsidRPr="000C6FB1">
        <w:t>werden</w:t>
      </w:r>
      <w:r w:rsidRPr="000C6FB1">
        <w:t xml:space="preserve"> </w:t>
      </w:r>
      <w:r w:rsidRPr="000C6FB1">
        <w:t>regelmäßig</w:t>
      </w:r>
      <w:r w:rsidRPr="000C6FB1">
        <w:t xml:space="preserve"> </w:t>
      </w:r>
      <w:r w:rsidRPr="000C6FB1">
        <w:t>auf</w:t>
      </w:r>
      <w:r w:rsidRPr="000C6FB1">
        <w:t xml:space="preserve"> </w:t>
      </w:r>
      <w:r w:rsidRPr="000C6FB1">
        <w:t>einen</w:t>
      </w:r>
      <w:r w:rsidRPr="000C6FB1">
        <w:t xml:space="preserve"> </w:t>
      </w:r>
      <w:r w:rsidRPr="000C6FB1">
        <w:t>weiteren</w:t>
      </w:r>
      <w:r w:rsidRPr="000C6FB1">
        <w:t xml:space="preserve"> </w:t>
      </w:r>
      <w:r w:rsidRPr="000C6FB1">
        <w:t>Bedarf</w:t>
      </w:r>
      <w:r w:rsidRPr="000C6FB1">
        <w:t xml:space="preserve"> </w:t>
      </w:r>
      <w:r w:rsidRPr="000C6FB1">
        <w:t>evaluiert.</w:t>
      </w:r>
    </w:p>
    <w:p w14:paraId="60E84961" w14:textId="3171D6C4" w:rsidR="00633FAB" w:rsidRPr="000C6FB1" w:rsidRDefault="00633FAB" w:rsidP="00633FAB">
      <w:r w:rsidRPr="000C6FB1">
        <w:t>Die</w:t>
      </w:r>
      <w:r w:rsidRPr="000C6FB1">
        <w:t xml:space="preserve"> </w:t>
      </w:r>
      <w:r w:rsidRPr="000C6FB1">
        <w:t>Dienste-Administratoren</w:t>
      </w:r>
      <w:r w:rsidRPr="000C6FB1">
        <w:t xml:space="preserve"> </w:t>
      </w:r>
      <w:r w:rsidRPr="000C6FB1">
        <w:t>auf</w:t>
      </w:r>
      <w:r w:rsidRPr="000C6FB1">
        <w:t xml:space="preserve"> </w:t>
      </w:r>
      <w:r w:rsidRPr="000C6FB1">
        <w:t>dem</w:t>
      </w:r>
      <w:r w:rsidRPr="000C6FB1">
        <w:t xml:space="preserve"> </w:t>
      </w:r>
      <w:r w:rsidRPr="000C6FB1">
        <w:t>Domänencontroller</w:t>
      </w:r>
      <w:r w:rsidRPr="000C6FB1">
        <w:t xml:space="preserve"> </w:t>
      </w:r>
      <w:r w:rsidRPr="000C6FB1">
        <w:t>besitzen</w:t>
      </w:r>
      <w:r w:rsidRPr="000C6FB1">
        <w:t xml:space="preserve"> </w:t>
      </w:r>
      <w:r w:rsidRPr="000C6FB1">
        <w:t>nur</w:t>
      </w:r>
      <w:r w:rsidRPr="000C6FB1">
        <w:t xml:space="preserve"> </w:t>
      </w:r>
      <w:r w:rsidRPr="000C6FB1">
        <w:t>die</w:t>
      </w:r>
      <w:r w:rsidRPr="000C6FB1">
        <w:t xml:space="preserve"> </w:t>
      </w:r>
      <w:r w:rsidRPr="000C6FB1">
        <w:t>notwendigen</w:t>
      </w:r>
      <w:r w:rsidRPr="000C6FB1">
        <w:t xml:space="preserve"> </w:t>
      </w:r>
      <w:r w:rsidRPr="000C6FB1">
        <w:t>Rechte</w:t>
      </w:r>
      <w:r w:rsidRPr="000C6FB1">
        <w:t xml:space="preserve"> </w:t>
      </w:r>
      <w:r w:rsidRPr="000C6FB1">
        <w:t>(Need-to-Know-Prinzip).</w:t>
      </w:r>
      <w:r w:rsidRPr="000C6FB1">
        <w:t xml:space="preserve"> </w:t>
      </w:r>
      <w:r w:rsidRPr="000C6FB1">
        <w:t>Diese</w:t>
      </w:r>
      <w:r w:rsidRPr="000C6FB1">
        <w:t xml:space="preserve"> </w:t>
      </w:r>
      <w:r w:rsidRPr="000C6FB1">
        <w:t>Rechte</w:t>
      </w:r>
      <w:r w:rsidRPr="000C6FB1">
        <w:t xml:space="preserve"> </w:t>
      </w:r>
      <w:r w:rsidRPr="000C6FB1">
        <w:t>sind</w:t>
      </w:r>
      <w:r w:rsidRPr="000C6FB1">
        <w:t xml:space="preserve"> </w:t>
      </w:r>
      <w:r w:rsidRPr="000C6FB1">
        <w:t>in</w:t>
      </w:r>
      <w:r w:rsidRPr="000C6FB1">
        <w:t xml:space="preserve"> </w:t>
      </w:r>
      <w:r w:rsidRPr="000C6FB1">
        <w:t>regelmäßigen</w:t>
      </w:r>
      <w:r w:rsidRPr="000C6FB1">
        <w:t xml:space="preserve"> </w:t>
      </w:r>
      <w:r w:rsidRPr="000C6FB1">
        <w:t>Abständen</w:t>
      </w:r>
      <w:r w:rsidRPr="000C6FB1">
        <w:t xml:space="preserve"> </w:t>
      </w:r>
      <w:r w:rsidRPr="000C6FB1">
        <w:t>zu</w:t>
      </w:r>
      <w:r w:rsidRPr="000C6FB1">
        <w:t xml:space="preserve"> </w:t>
      </w:r>
      <w:r w:rsidRPr="000C6FB1">
        <w:t>überprüfen.</w:t>
      </w:r>
      <w:r w:rsidRPr="000C6FB1">
        <w:t xml:space="preserve"> </w:t>
      </w:r>
      <w:r w:rsidRPr="000C6FB1">
        <w:t>Die</w:t>
      </w:r>
      <w:r w:rsidRPr="000C6FB1">
        <w:t xml:space="preserve"> </w:t>
      </w:r>
      <w:r w:rsidRPr="000C6FB1">
        <w:t>Gruppe</w:t>
      </w:r>
      <w:r w:rsidRPr="000C6FB1">
        <w:t xml:space="preserve"> </w:t>
      </w:r>
      <w:r w:rsidRPr="000C6FB1">
        <w:t>der</w:t>
      </w:r>
      <w:r w:rsidRPr="000C6FB1">
        <w:t xml:space="preserve"> </w:t>
      </w:r>
      <w:r w:rsidRPr="000C6FB1">
        <w:t>Domänen-Administratoren</w:t>
      </w:r>
      <w:r w:rsidRPr="000C6FB1">
        <w:t xml:space="preserve"> </w:t>
      </w:r>
      <w:r w:rsidRPr="000C6FB1">
        <w:t>ist</w:t>
      </w:r>
      <w:r w:rsidRPr="000C6FB1">
        <w:t xml:space="preserve"> </w:t>
      </w:r>
      <w:r w:rsidRPr="000C6FB1">
        <w:t>möglichst</w:t>
      </w:r>
      <w:r w:rsidRPr="000C6FB1">
        <w:t xml:space="preserve"> </w:t>
      </w:r>
      <w:r w:rsidRPr="000C6FB1">
        <w:t>klein</w:t>
      </w:r>
      <w:r w:rsidRPr="000C6FB1">
        <w:t xml:space="preserve"> </w:t>
      </w:r>
      <w:r w:rsidRPr="000C6FB1">
        <w:t>zu</w:t>
      </w:r>
      <w:r w:rsidRPr="000C6FB1">
        <w:t xml:space="preserve"> </w:t>
      </w:r>
      <w:r w:rsidRPr="000C6FB1">
        <w:t>halten.</w:t>
      </w:r>
      <w:r w:rsidRPr="000C6FB1">
        <w:t xml:space="preserve"> </w:t>
      </w:r>
      <w:r w:rsidRPr="000C6FB1">
        <w:t>Nicht</w:t>
      </w:r>
      <w:r w:rsidRPr="000C6FB1">
        <w:t xml:space="preserve"> </w:t>
      </w:r>
      <w:r w:rsidRPr="000C6FB1">
        <w:t>mehr</w:t>
      </w:r>
      <w:r w:rsidRPr="000C6FB1">
        <w:t xml:space="preserve"> </w:t>
      </w:r>
      <w:r w:rsidRPr="000C6FB1">
        <w:t>verwendete</w:t>
      </w:r>
      <w:r w:rsidRPr="000C6FB1">
        <w:t xml:space="preserve"> </w:t>
      </w:r>
      <w:r w:rsidRPr="000C6FB1">
        <w:t>personalisierte</w:t>
      </w:r>
      <w:r w:rsidRPr="000C6FB1">
        <w:t xml:space="preserve"> </w:t>
      </w:r>
      <w:r w:rsidRPr="000C6FB1">
        <w:t>Konten</w:t>
      </w:r>
      <w:r w:rsidRPr="000C6FB1">
        <w:t xml:space="preserve"> </w:t>
      </w:r>
      <w:r w:rsidRPr="000C6FB1">
        <w:t>sind</w:t>
      </w:r>
      <w:r w:rsidRPr="000C6FB1">
        <w:t xml:space="preserve"> </w:t>
      </w:r>
      <w:r w:rsidRPr="000C6FB1">
        <w:t>im</w:t>
      </w:r>
      <w:r w:rsidRPr="000C6FB1">
        <w:t xml:space="preserve"> </w:t>
      </w:r>
      <w:r w:rsidRPr="000C6FB1">
        <w:t>Active-Directory</w:t>
      </w:r>
      <w:r w:rsidRPr="000C6FB1">
        <w:t xml:space="preserve"> </w:t>
      </w:r>
      <w:r w:rsidRPr="000C6FB1">
        <w:t>zu</w:t>
      </w:r>
      <w:r w:rsidRPr="000C6FB1">
        <w:t xml:space="preserve"> </w:t>
      </w:r>
      <w:r w:rsidRPr="000C6FB1">
        <w:t>deaktivieren</w:t>
      </w:r>
      <w:r w:rsidRPr="000C6FB1">
        <w:t xml:space="preserve"> </w:t>
      </w:r>
      <w:r w:rsidRPr="000C6FB1">
        <w:t>und</w:t>
      </w:r>
      <w:r w:rsidRPr="000C6FB1">
        <w:t xml:space="preserve"> </w:t>
      </w:r>
      <w:r w:rsidRPr="000C6FB1">
        <w:t>nach</w:t>
      </w:r>
      <w:r w:rsidRPr="000C6FB1">
        <w:t xml:space="preserve"> </w:t>
      </w:r>
      <w:r w:rsidRPr="000C6FB1">
        <w:t>90</w:t>
      </w:r>
      <w:r w:rsidRPr="000C6FB1">
        <w:t xml:space="preserve"> </w:t>
      </w:r>
      <w:r w:rsidRPr="000C6FB1">
        <w:t>Tagen</w:t>
      </w:r>
      <w:r w:rsidRPr="000C6FB1">
        <w:t xml:space="preserve"> </w:t>
      </w:r>
      <w:r w:rsidRPr="000C6FB1">
        <w:t>zu</w:t>
      </w:r>
      <w:r w:rsidRPr="000C6FB1">
        <w:t xml:space="preserve"> </w:t>
      </w:r>
      <w:r w:rsidRPr="000C6FB1">
        <w:t>löschen.</w:t>
      </w:r>
      <w:r w:rsidRPr="000C6FB1">
        <w:t xml:space="preserve"> </w:t>
      </w:r>
      <w:r w:rsidRPr="000C6FB1">
        <w:t>Nicht</w:t>
      </w:r>
      <w:r w:rsidRPr="000C6FB1">
        <w:t xml:space="preserve"> </w:t>
      </w:r>
      <w:r w:rsidRPr="000C6FB1">
        <w:t>mehr</w:t>
      </w:r>
      <w:r w:rsidRPr="000C6FB1">
        <w:t xml:space="preserve"> </w:t>
      </w:r>
      <w:r w:rsidRPr="000C6FB1">
        <w:t>benötigte</w:t>
      </w:r>
      <w:r w:rsidRPr="000C6FB1">
        <w:t xml:space="preserve"> </w:t>
      </w:r>
      <w:r w:rsidRPr="000C6FB1">
        <w:t>technische</w:t>
      </w:r>
      <w:r w:rsidRPr="000C6FB1">
        <w:t xml:space="preserve"> </w:t>
      </w:r>
      <w:r w:rsidRPr="000C6FB1">
        <w:t>Benutzerkonten</w:t>
      </w:r>
      <w:r w:rsidRPr="000C6FB1">
        <w:t xml:space="preserve"> </w:t>
      </w:r>
      <w:r w:rsidRPr="000C6FB1">
        <w:t>sind</w:t>
      </w:r>
      <w:r w:rsidRPr="000C6FB1">
        <w:t xml:space="preserve"> </w:t>
      </w:r>
      <w:r w:rsidRPr="000C6FB1">
        <w:t>sofort</w:t>
      </w:r>
      <w:r w:rsidRPr="000C6FB1">
        <w:t xml:space="preserve"> </w:t>
      </w:r>
      <w:r w:rsidRPr="000C6FB1">
        <w:t>zu</w:t>
      </w:r>
      <w:r w:rsidRPr="000C6FB1">
        <w:t xml:space="preserve"> </w:t>
      </w:r>
      <w:r w:rsidRPr="000C6FB1">
        <w:t>löschen.</w:t>
      </w:r>
    </w:p>
    <w:p w14:paraId="4A53EEAC" w14:textId="708D182A" w:rsidR="00633FAB" w:rsidRPr="000C6FB1" w:rsidRDefault="00633FAB" w:rsidP="00633FAB">
      <w:r w:rsidRPr="000C6FB1">
        <w:t>Alle</w:t>
      </w:r>
      <w:r w:rsidRPr="000C6FB1">
        <w:t xml:space="preserve"> </w:t>
      </w:r>
      <w:r w:rsidRPr="000C6FB1">
        <w:t>notwendigen</w:t>
      </w:r>
      <w:r w:rsidRPr="000C6FB1">
        <w:t xml:space="preserve"> </w:t>
      </w:r>
      <w:r w:rsidRPr="000C6FB1">
        <w:t>Parameter</w:t>
      </w:r>
      <w:r w:rsidRPr="000C6FB1">
        <w:t xml:space="preserve"> </w:t>
      </w:r>
      <w:r w:rsidRPr="000C6FB1">
        <w:t>des</w:t>
      </w:r>
      <w:r w:rsidRPr="000C6FB1">
        <w:t xml:space="preserve"> </w:t>
      </w:r>
      <w:r w:rsidRPr="000C6FB1">
        <w:t>Active-Directory</w:t>
      </w:r>
      <w:r w:rsidR="004D66D8" w:rsidRPr="000C6FB1">
        <w:t>s</w:t>
      </w:r>
      <w:r w:rsidRPr="000C6FB1">
        <w:t xml:space="preserve"> </w:t>
      </w:r>
      <w:r w:rsidRPr="000C6FB1">
        <w:t>sind</w:t>
      </w:r>
      <w:r w:rsidRPr="000C6FB1">
        <w:t xml:space="preserve"> </w:t>
      </w:r>
      <w:r w:rsidRPr="000C6FB1">
        <w:t>als</w:t>
      </w:r>
      <w:r w:rsidRPr="000C6FB1">
        <w:t xml:space="preserve"> </w:t>
      </w:r>
      <w:r w:rsidRPr="000C6FB1">
        <w:t>Basisinformationen</w:t>
      </w:r>
      <w:r w:rsidRPr="000C6FB1">
        <w:t xml:space="preserve"> </w:t>
      </w:r>
      <w:r w:rsidRPr="000C6FB1">
        <w:t>aktuell</w:t>
      </w:r>
      <w:r w:rsidRPr="000C6FB1">
        <w:t xml:space="preserve"> </w:t>
      </w:r>
      <w:r w:rsidRPr="000C6FB1">
        <w:t>und</w:t>
      </w:r>
      <w:r w:rsidRPr="000C6FB1">
        <w:t xml:space="preserve"> </w:t>
      </w:r>
      <w:r w:rsidRPr="000C6FB1">
        <w:t>nachvollziehbar</w:t>
      </w:r>
      <w:r w:rsidRPr="000C6FB1">
        <w:t xml:space="preserve"> </w:t>
      </w:r>
      <w:r w:rsidRPr="000C6FB1">
        <w:t>festzuhalten.</w:t>
      </w:r>
    </w:p>
    <w:p w14:paraId="10F80D8F" w14:textId="28861195" w:rsidR="00633FAB" w:rsidRPr="000C6FB1" w:rsidRDefault="00633FAB" w:rsidP="00633FAB">
      <w:pPr>
        <w:pStyle w:val="berschrift4"/>
      </w:pPr>
      <w:r w:rsidRPr="000C6FB1">
        <w:lastRenderedPageBreak/>
        <w:t>Umsetzung</w:t>
      </w:r>
      <w:r w:rsidRPr="000C6FB1">
        <w:t xml:space="preserve"> </w:t>
      </w:r>
      <w:r w:rsidRPr="000C6FB1">
        <w:t>sicherer</w:t>
      </w:r>
      <w:r w:rsidRPr="000C6FB1">
        <w:t xml:space="preserve"> </w:t>
      </w:r>
      <w:r w:rsidRPr="000C6FB1">
        <w:t>Verwaltungsmethoden</w:t>
      </w:r>
      <w:r w:rsidRPr="000C6FB1">
        <w:t xml:space="preserve"> </w:t>
      </w:r>
      <w:r w:rsidRPr="000C6FB1">
        <w:t>für</w:t>
      </w:r>
      <w:r w:rsidRPr="000C6FB1">
        <w:t xml:space="preserve"> </w:t>
      </w:r>
      <w:r w:rsidRPr="000C6FB1">
        <w:t>Active-Directory</w:t>
      </w:r>
      <w:r w:rsidRPr="000C6FB1">
        <w:t xml:space="preserve"> </w:t>
      </w:r>
      <w:r w:rsidRPr="000C6FB1">
        <w:t>(APP.2.2.A7)</w:t>
      </w:r>
    </w:p>
    <w:p w14:paraId="172CEEF5" w14:textId="2CC70079" w:rsidR="00633FAB" w:rsidRPr="000C6FB1" w:rsidRDefault="00633FAB" w:rsidP="00633FAB">
      <w:r w:rsidRPr="000C6FB1">
        <w:t>Besitzer</w:t>
      </w:r>
      <w:r w:rsidRPr="000C6FB1">
        <w:t xml:space="preserve"> </w:t>
      </w:r>
      <w:r w:rsidRPr="000C6FB1">
        <w:t>von</w:t>
      </w:r>
      <w:r w:rsidRPr="000C6FB1">
        <w:t xml:space="preserve"> </w:t>
      </w:r>
      <w:r w:rsidRPr="000C6FB1">
        <w:t>Administratorkonten</w:t>
      </w:r>
      <w:r w:rsidRPr="000C6FB1">
        <w:t xml:space="preserve"> </w:t>
      </w:r>
      <w:r w:rsidRPr="000C6FB1">
        <w:t>dürfen</w:t>
      </w:r>
      <w:r w:rsidRPr="000C6FB1">
        <w:t xml:space="preserve"> </w:t>
      </w:r>
      <w:r w:rsidRPr="000C6FB1">
        <w:t>diese</w:t>
      </w:r>
      <w:r w:rsidRPr="000C6FB1">
        <w:t xml:space="preserve"> </w:t>
      </w:r>
      <w:r w:rsidRPr="000C6FB1">
        <w:t>nicht</w:t>
      </w:r>
      <w:r w:rsidRPr="000C6FB1">
        <w:t xml:space="preserve"> </w:t>
      </w:r>
      <w:r w:rsidRPr="000C6FB1">
        <w:t>für</w:t>
      </w:r>
      <w:r w:rsidRPr="000C6FB1">
        <w:t xml:space="preserve"> </w:t>
      </w:r>
      <w:r w:rsidRPr="000C6FB1">
        <w:t>die</w:t>
      </w:r>
      <w:r w:rsidRPr="000C6FB1">
        <w:t xml:space="preserve"> </w:t>
      </w:r>
      <w:r w:rsidRPr="000C6FB1">
        <w:t>gewöhnliche</w:t>
      </w:r>
      <w:r w:rsidRPr="000C6FB1">
        <w:t xml:space="preserve"> </w:t>
      </w:r>
      <w:r w:rsidRPr="000C6FB1">
        <w:t>tägliche</w:t>
      </w:r>
      <w:r w:rsidRPr="000C6FB1">
        <w:t xml:space="preserve"> </w:t>
      </w:r>
      <w:r w:rsidRPr="000C6FB1">
        <w:t>Arbeit</w:t>
      </w:r>
      <w:r w:rsidRPr="000C6FB1">
        <w:t xml:space="preserve"> </w:t>
      </w:r>
      <w:r w:rsidRPr="000C6FB1">
        <w:t>verwenden.</w:t>
      </w:r>
      <w:r w:rsidRPr="000C6FB1">
        <w:t xml:space="preserve"> </w:t>
      </w:r>
      <w:r w:rsidRPr="000C6FB1">
        <w:t>Serveradministrator-Konten</w:t>
      </w:r>
      <w:r w:rsidRPr="000C6FB1">
        <w:t xml:space="preserve"> </w:t>
      </w:r>
      <w:r w:rsidRPr="000C6FB1">
        <w:t>dürfen</w:t>
      </w:r>
      <w:r w:rsidRPr="000C6FB1">
        <w:t xml:space="preserve"> </w:t>
      </w:r>
      <w:r w:rsidRPr="000C6FB1">
        <w:t>nicht</w:t>
      </w:r>
      <w:r w:rsidRPr="000C6FB1">
        <w:t xml:space="preserve"> </w:t>
      </w:r>
      <w:r w:rsidRPr="000C6FB1">
        <w:t>auf</w:t>
      </w:r>
      <w:r w:rsidRPr="000C6FB1">
        <w:t xml:space="preserve"> </w:t>
      </w:r>
      <w:r w:rsidRPr="000C6FB1">
        <w:t>Workstations</w:t>
      </w:r>
      <w:r w:rsidRPr="000C6FB1">
        <w:t xml:space="preserve"> </w:t>
      </w:r>
      <w:r w:rsidRPr="000C6FB1">
        <w:t>im</w:t>
      </w:r>
      <w:r w:rsidRPr="000C6FB1">
        <w:t xml:space="preserve"> </w:t>
      </w:r>
      <w:r w:rsidRPr="000C6FB1">
        <w:t>Rahmen</w:t>
      </w:r>
      <w:r w:rsidRPr="000C6FB1">
        <w:t xml:space="preserve"> </w:t>
      </w:r>
      <w:r w:rsidRPr="000C6FB1">
        <w:t>der</w:t>
      </w:r>
      <w:r w:rsidRPr="000C6FB1">
        <w:t xml:space="preserve"> </w:t>
      </w:r>
      <w:r w:rsidRPr="000C6FB1">
        <w:t>klassischen</w:t>
      </w:r>
      <w:r w:rsidRPr="000C6FB1">
        <w:t xml:space="preserve"> </w:t>
      </w:r>
      <w:r w:rsidRPr="000C6FB1">
        <w:t>Anmeldung</w:t>
      </w:r>
      <w:r w:rsidRPr="000C6FB1">
        <w:t xml:space="preserve"> </w:t>
      </w:r>
      <w:r w:rsidRPr="000C6FB1">
        <w:t>verwendet</w:t>
      </w:r>
      <w:r w:rsidRPr="000C6FB1">
        <w:t xml:space="preserve"> </w:t>
      </w:r>
      <w:r w:rsidRPr="000C6FB1">
        <w:t>werden.</w:t>
      </w:r>
      <w:r w:rsidRPr="000C6FB1">
        <w:t xml:space="preserve"> </w:t>
      </w:r>
      <w:r w:rsidRPr="000C6FB1">
        <w:t>Domänenadministrator-Konten</w:t>
      </w:r>
      <w:r w:rsidRPr="000C6FB1">
        <w:t xml:space="preserve"> </w:t>
      </w:r>
      <w:r w:rsidRPr="000C6FB1">
        <w:t>dürfen</w:t>
      </w:r>
      <w:r w:rsidRPr="000C6FB1">
        <w:t xml:space="preserve"> </w:t>
      </w:r>
      <w:r w:rsidRPr="000C6FB1">
        <w:t>nicht</w:t>
      </w:r>
      <w:r w:rsidRPr="000C6FB1">
        <w:t xml:space="preserve"> </w:t>
      </w:r>
      <w:r w:rsidRPr="000C6FB1">
        <w:t>auf</w:t>
      </w:r>
      <w:r w:rsidRPr="000C6FB1">
        <w:t xml:space="preserve"> </w:t>
      </w:r>
      <w:r w:rsidRPr="000C6FB1">
        <w:t>Workstations</w:t>
      </w:r>
      <w:r w:rsidRPr="000C6FB1">
        <w:t xml:space="preserve"> </w:t>
      </w:r>
      <w:r w:rsidRPr="000C6FB1">
        <w:t>oder</w:t>
      </w:r>
      <w:r w:rsidRPr="000C6FB1">
        <w:t xml:space="preserve"> </w:t>
      </w:r>
      <w:r w:rsidRPr="000C6FB1">
        <w:t>Servern</w:t>
      </w:r>
      <w:r w:rsidRPr="000C6FB1">
        <w:t xml:space="preserve"> </w:t>
      </w:r>
      <w:r w:rsidRPr="000C6FB1">
        <w:t>im</w:t>
      </w:r>
      <w:r w:rsidRPr="000C6FB1">
        <w:t xml:space="preserve"> </w:t>
      </w:r>
      <w:r w:rsidRPr="000C6FB1">
        <w:t>Rahmen</w:t>
      </w:r>
      <w:r w:rsidRPr="000C6FB1">
        <w:t xml:space="preserve"> </w:t>
      </w:r>
      <w:r w:rsidRPr="000C6FB1">
        <w:t>der</w:t>
      </w:r>
      <w:r w:rsidRPr="000C6FB1">
        <w:t xml:space="preserve"> </w:t>
      </w:r>
      <w:r w:rsidRPr="000C6FB1">
        <w:t>klassischen</w:t>
      </w:r>
      <w:r w:rsidRPr="000C6FB1">
        <w:t xml:space="preserve"> </w:t>
      </w:r>
      <w:r w:rsidRPr="000C6FB1">
        <w:t>Benutzer-Anmeldung</w:t>
      </w:r>
      <w:r w:rsidRPr="000C6FB1">
        <w:t xml:space="preserve"> </w:t>
      </w:r>
      <w:r w:rsidRPr="000C6FB1">
        <w:t>am</w:t>
      </w:r>
      <w:r w:rsidRPr="000C6FB1">
        <w:t xml:space="preserve"> </w:t>
      </w:r>
      <w:r w:rsidRPr="000C6FB1">
        <w:t>System</w:t>
      </w:r>
      <w:r w:rsidRPr="000C6FB1">
        <w:t xml:space="preserve"> </w:t>
      </w:r>
      <w:r w:rsidRPr="000C6FB1">
        <w:t>genutzt</w:t>
      </w:r>
      <w:r w:rsidRPr="000C6FB1">
        <w:t xml:space="preserve"> </w:t>
      </w:r>
      <w:r w:rsidRPr="000C6FB1">
        <w:t>werden.</w:t>
      </w:r>
    </w:p>
    <w:p w14:paraId="31D7F5D6" w14:textId="48725713" w:rsidR="00633FAB" w:rsidRPr="000C6FB1" w:rsidRDefault="00633FAB" w:rsidP="00633FAB">
      <w:r w:rsidRPr="000C6FB1">
        <w:t>Jedes</w:t>
      </w:r>
      <w:r w:rsidRPr="000C6FB1">
        <w:t xml:space="preserve"> </w:t>
      </w:r>
      <w:r w:rsidRPr="000C6FB1">
        <w:t>personalisierte</w:t>
      </w:r>
      <w:r w:rsidRPr="000C6FB1">
        <w:t xml:space="preserve"> </w:t>
      </w:r>
      <w:r w:rsidRPr="000C6FB1">
        <w:t>Benutzerkonto</w:t>
      </w:r>
      <w:r w:rsidRPr="000C6FB1">
        <w:t xml:space="preserve"> </w:t>
      </w:r>
      <w:r w:rsidRPr="000C6FB1">
        <w:t>muss</w:t>
      </w:r>
      <w:r w:rsidRPr="000C6FB1">
        <w:t xml:space="preserve"> </w:t>
      </w:r>
      <w:r w:rsidRPr="000C6FB1">
        <w:t>sich</w:t>
      </w:r>
      <w:r w:rsidRPr="000C6FB1">
        <w:t xml:space="preserve"> </w:t>
      </w:r>
      <w:r w:rsidRPr="000C6FB1">
        <w:t>eindeutig</w:t>
      </w:r>
      <w:r w:rsidRPr="000C6FB1">
        <w:t xml:space="preserve"> </w:t>
      </w:r>
      <w:r w:rsidRPr="000C6FB1">
        <w:t>einem</w:t>
      </w:r>
      <w:r w:rsidRPr="000C6FB1">
        <w:t xml:space="preserve"> </w:t>
      </w:r>
      <w:r w:rsidRPr="000C6FB1">
        <w:t>Mitarbeitenden</w:t>
      </w:r>
      <w:r w:rsidRPr="000C6FB1">
        <w:t xml:space="preserve"> </w:t>
      </w:r>
      <w:r w:rsidRPr="000C6FB1">
        <w:t>zuordnen</w:t>
      </w:r>
      <w:r w:rsidRPr="000C6FB1">
        <w:t xml:space="preserve"> </w:t>
      </w:r>
      <w:r w:rsidRPr="000C6FB1">
        <w:t>lassen.</w:t>
      </w:r>
      <w:r w:rsidRPr="000C6FB1">
        <w:t xml:space="preserve"> </w:t>
      </w:r>
      <w:r w:rsidRPr="000C6FB1">
        <w:t>Pro</w:t>
      </w:r>
      <w:r w:rsidRPr="000C6FB1">
        <w:t xml:space="preserve"> </w:t>
      </w:r>
      <w:r w:rsidRPr="000C6FB1">
        <w:t>technischen</w:t>
      </w:r>
      <w:r w:rsidRPr="000C6FB1">
        <w:t xml:space="preserve"> </w:t>
      </w:r>
      <w:r w:rsidRPr="000C6FB1">
        <w:t>Benutzerkonto</w:t>
      </w:r>
      <w:r w:rsidRPr="000C6FB1">
        <w:t xml:space="preserve"> </w:t>
      </w:r>
      <w:r w:rsidRPr="000C6FB1">
        <w:t>muss</w:t>
      </w:r>
      <w:r w:rsidRPr="000C6FB1">
        <w:t xml:space="preserve"> </w:t>
      </w:r>
      <w:r w:rsidRPr="000C6FB1">
        <w:t>mindestens</w:t>
      </w:r>
      <w:r w:rsidRPr="000C6FB1">
        <w:t xml:space="preserve"> </w:t>
      </w:r>
      <w:r w:rsidRPr="000C6FB1">
        <w:t>ein</w:t>
      </w:r>
      <w:r w:rsidRPr="000C6FB1">
        <w:t xml:space="preserve"> </w:t>
      </w:r>
      <w:r w:rsidRPr="000C6FB1">
        <w:t>verantwortlicher</w:t>
      </w:r>
      <w:r w:rsidRPr="000C6FB1">
        <w:t xml:space="preserve"> </w:t>
      </w:r>
      <w:r w:rsidRPr="000C6FB1">
        <w:t>Ansprechpartner</w:t>
      </w:r>
      <w:r w:rsidRPr="000C6FB1">
        <w:t xml:space="preserve"> </w:t>
      </w:r>
      <w:r w:rsidRPr="000C6FB1">
        <w:t>benannt</w:t>
      </w:r>
      <w:r w:rsidRPr="000C6FB1">
        <w:t xml:space="preserve"> </w:t>
      </w:r>
      <w:r w:rsidRPr="000C6FB1">
        <w:t>sein.</w:t>
      </w:r>
    </w:p>
    <w:p w14:paraId="44FEDB7F" w14:textId="143C837D" w:rsidR="00633FAB" w:rsidRPr="000C6FB1" w:rsidRDefault="00633FAB" w:rsidP="00633FAB">
      <w:r w:rsidRPr="000C6FB1">
        <w:t>Die</w:t>
      </w:r>
      <w:r w:rsidRPr="000C6FB1">
        <w:t xml:space="preserve"> </w:t>
      </w:r>
      <w:r w:rsidRPr="000C6FB1">
        <w:t>Anzahl</w:t>
      </w:r>
      <w:r w:rsidRPr="000C6FB1">
        <w:t xml:space="preserve"> </w:t>
      </w:r>
      <w:r w:rsidRPr="000C6FB1">
        <w:t>der</w:t>
      </w:r>
      <w:r w:rsidRPr="000C6FB1">
        <w:t xml:space="preserve"> </w:t>
      </w:r>
      <w:r w:rsidRPr="000C6FB1">
        <w:t>Dienste-Administratoren</w:t>
      </w:r>
      <w:r w:rsidRPr="000C6FB1">
        <w:t xml:space="preserve"> </w:t>
      </w:r>
      <w:r w:rsidRPr="000C6FB1">
        <w:t>und</w:t>
      </w:r>
      <w:r w:rsidRPr="000C6FB1">
        <w:t xml:space="preserve"> </w:t>
      </w:r>
      <w:r w:rsidRPr="000C6FB1">
        <w:t>der</w:t>
      </w:r>
      <w:r w:rsidRPr="000C6FB1">
        <w:t xml:space="preserve"> </w:t>
      </w:r>
      <w:r w:rsidRPr="000C6FB1">
        <w:t>Daten-Administratoren</w:t>
      </w:r>
      <w:r w:rsidRPr="000C6FB1">
        <w:t xml:space="preserve"> </w:t>
      </w:r>
      <w:r w:rsidRPr="000C6FB1">
        <w:t>des</w:t>
      </w:r>
      <w:r w:rsidRPr="000C6FB1">
        <w:t xml:space="preserve"> </w:t>
      </w:r>
      <w:r w:rsidRPr="000C6FB1">
        <w:t>Active-Directory</w:t>
      </w:r>
      <w:r w:rsidR="004D66D8" w:rsidRPr="000C6FB1">
        <w:t>s</w:t>
      </w:r>
      <w:r w:rsidRPr="000C6FB1">
        <w:t xml:space="preserve"> </w:t>
      </w:r>
      <w:r w:rsidRPr="000C6FB1">
        <w:t>ist</w:t>
      </w:r>
      <w:r w:rsidRPr="000C6FB1">
        <w:t xml:space="preserve"> </w:t>
      </w:r>
      <w:r w:rsidRPr="000C6FB1">
        <w:t>auf</w:t>
      </w:r>
      <w:r w:rsidRPr="000C6FB1">
        <w:t xml:space="preserve"> </w:t>
      </w:r>
      <w:r w:rsidRPr="000C6FB1">
        <w:t>das</w:t>
      </w:r>
      <w:r w:rsidRPr="000C6FB1">
        <w:t xml:space="preserve"> </w:t>
      </w:r>
      <w:r w:rsidRPr="000C6FB1">
        <w:t>notwendige</w:t>
      </w:r>
      <w:r w:rsidRPr="000C6FB1">
        <w:t xml:space="preserve"> </w:t>
      </w:r>
      <w:r w:rsidRPr="000C6FB1">
        <w:t>Minimum</w:t>
      </w:r>
      <w:r w:rsidRPr="000C6FB1">
        <w:t xml:space="preserve"> </w:t>
      </w:r>
      <w:r w:rsidRPr="000C6FB1">
        <w:t>vertrauenswürdiger</w:t>
      </w:r>
      <w:r w:rsidRPr="000C6FB1">
        <w:t xml:space="preserve"> </w:t>
      </w:r>
      <w:r w:rsidRPr="000C6FB1">
        <w:t>Personen</w:t>
      </w:r>
      <w:r w:rsidRPr="000C6FB1">
        <w:t xml:space="preserve"> </w:t>
      </w:r>
      <w:r w:rsidRPr="000C6FB1">
        <w:t>zu</w:t>
      </w:r>
      <w:r w:rsidRPr="000C6FB1">
        <w:t xml:space="preserve"> </w:t>
      </w:r>
      <w:r w:rsidRPr="000C6FB1">
        <w:t>reduzieren.</w:t>
      </w:r>
      <w:r w:rsidRPr="000C6FB1">
        <w:t xml:space="preserve"> </w:t>
      </w:r>
      <w:r w:rsidRPr="000C6FB1">
        <w:t>Ihre</w:t>
      </w:r>
      <w:r w:rsidRPr="000C6FB1">
        <w:t xml:space="preserve"> </w:t>
      </w:r>
      <w:r w:rsidRPr="000C6FB1">
        <w:t>Konten</w:t>
      </w:r>
      <w:r w:rsidRPr="000C6FB1">
        <w:t xml:space="preserve"> </w:t>
      </w:r>
      <w:r w:rsidRPr="000C6FB1">
        <w:t>sind</w:t>
      </w:r>
      <w:r w:rsidRPr="000C6FB1">
        <w:t xml:space="preserve"> </w:t>
      </w:r>
      <w:r w:rsidRPr="000C6FB1">
        <w:t>entsprechend</w:t>
      </w:r>
      <w:r w:rsidRPr="000C6FB1">
        <w:t xml:space="preserve"> </w:t>
      </w:r>
      <w:r w:rsidRPr="000C6FB1">
        <w:t>den</w:t>
      </w:r>
      <w:r w:rsidRPr="000C6FB1">
        <w:t xml:space="preserve"> </w:t>
      </w:r>
      <w:r w:rsidRPr="000C6FB1">
        <w:t>Empfehlungen</w:t>
      </w:r>
      <w:r w:rsidRPr="000C6FB1">
        <w:t xml:space="preserve"> </w:t>
      </w:r>
      <w:r w:rsidRPr="000C6FB1">
        <w:t>im</w:t>
      </w:r>
      <w:r w:rsidRPr="000C6FB1">
        <w:t xml:space="preserve"> </w:t>
      </w:r>
      <w:r w:rsidRPr="000C6FB1">
        <w:t>Umgang</w:t>
      </w:r>
      <w:r w:rsidRPr="000C6FB1">
        <w:t xml:space="preserve"> </w:t>
      </w:r>
      <w:r w:rsidRPr="000C6FB1">
        <w:t>mit</w:t>
      </w:r>
      <w:r w:rsidRPr="000C6FB1">
        <w:t xml:space="preserve"> </w:t>
      </w:r>
      <w:r w:rsidRPr="000C6FB1">
        <w:t>Passwörtern</w:t>
      </w:r>
      <w:r w:rsidRPr="000C6FB1">
        <w:t xml:space="preserve"> </w:t>
      </w:r>
      <w:r w:rsidRPr="000C6FB1">
        <w:t>angemessen</w:t>
      </w:r>
      <w:r w:rsidRPr="000C6FB1">
        <w:t xml:space="preserve"> </w:t>
      </w:r>
      <w:r w:rsidRPr="000C6FB1">
        <w:t>abzusichern.</w:t>
      </w:r>
    </w:p>
    <w:p w14:paraId="00377F4B" w14:textId="619AA83B" w:rsidR="00633FAB" w:rsidRPr="000C6FB1" w:rsidRDefault="00633FAB" w:rsidP="00633FAB">
      <w:r w:rsidRPr="000C6FB1">
        <w:t>Das</w:t>
      </w:r>
      <w:r w:rsidRPr="000C6FB1">
        <w:t xml:space="preserve"> </w:t>
      </w:r>
      <w:r w:rsidRPr="000C6FB1">
        <w:t>Standardkonto</w:t>
      </w:r>
      <w:r w:rsidRPr="000C6FB1">
        <w:t xml:space="preserve"> </w:t>
      </w:r>
      <w:r w:rsidRPr="000C6FB1">
        <w:t>"Administrator"</w:t>
      </w:r>
      <w:r w:rsidRPr="000C6FB1">
        <w:t xml:space="preserve"> </w:t>
      </w:r>
      <w:r w:rsidRPr="000C6FB1">
        <w:t>muss</w:t>
      </w:r>
      <w:r w:rsidRPr="000C6FB1">
        <w:t xml:space="preserve"> </w:t>
      </w:r>
      <w:r w:rsidRPr="000C6FB1">
        <w:t>umbenannt</w:t>
      </w:r>
      <w:r w:rsidRPr="000C6FB1">
        <w:t xml:space="preserve"> </w:t>
      </w:r>
      <w:r w:rsidRPr="000C6FB1">
        <w:t>und</w:t>
      </w:r>
      <w:r w:rsidRPr="000C6FB1">
        <w:t xml:space="preserve"> </w:t>
      </w:r>
      <w:r w:rsidRPr="000C6FB1">
        <w:t>sollte</w:t>
      </w:r>
      <w:r w:rsidRPr="000C6FB1">
        <w:t xml:space="preserve"> </w:t>
      </w:r>
      <w:r w:rsidRPr="000C6FB1">
        <w:t>in</w:t>
      </w:r>
      <w:r w:rsidRPr="000C6FB1">
        <w:t xml:space="preserve"> </w:t>
      </w:r>
      <w:r w:rsidRPr="000C6FB1">
        <w:t>eine</w:t>
      </w:r>
      <w:r w:rsidRPr="000C6FB1">
        <w:t xml:space="preserve"> </w:t>
      </w:r>
      <w:r w:rsidR="00584F40" w:rsidRPr="000C6FB1">
        <w:t xml:space="preserve">nicht </w:t>
      </w:r>
      <w:r w:rsidRPr="000C6FB1">
        <w:t>privilegierte</w:t>
      </w:r>
      <w:r w:rsidRPr="000C6FB1">
        <w:t xml:space="preserve"> </w:t>
      </w:r>
      <w:r w:rsidRPr="000C6FB1">
        <w:t>Benutzergruppe</w:t>
      </w:r>
      <w:r w:rsidRPr="000C6FB1">
        <w:t xml:space="preserve"> </w:t>
      </w:r>
      <w:r w:rsidRPr="000C6FB1">
        <w:t>verschoben</w:t>
      </w:r>
      <w:r w:rsidRPr="000C6FB1">
        <w:t xml:space="preserve"> </w:t>
      </w:r>
      <w:r w:rsidRPr="000C6FB1">
        <w:t>werden.</w:t>
      </w:r>
      <w:r w:rsidRPr="000C6FB1">
        <w:t xml:space="preserve"> </w:t>
      </w:r>
      <w:r w:rsidRPr="000C6FB1">
        <w:t>Alltägliche,</w:t>
      </w:r>
      <w:r w:rsidRPr="000C6FB1">
        <w:t xml:space="preserve"> </w:t>
      </w:r>
      <w:r w:rsidRPr="000C6FB1">
        <w:t>nichtadministrative</w:t>
      </w:r>
      <w:r w:rsidRPr="000C6FB1">
        <w:t xml:space="preserve"> </w:t>
      </w:r>
      <w:r w:rsidRPr="000C6FB1">
        <w:t>Aufgaben</w:t>
      </w:r>
      <w:r w:rsidRPr="000C6FB1">
        <w:t xml:space="preserve"> </w:t>
      </w:r>
      <w:r w:rsidRPr="000C6FB1">
        <w:t>sind</w:t>
      </w:r>
      <w:r w:rsidRPr="000C6FB1">
        <w:t xml:space="preserve"> </w:t>
      </w:r>
      <w:r w:rsidRPr="000C6FB1">
        <w:t>mit</w:t>
      </w:r>
      <w:r w:rsidRPr="000C6FB1">
        <w:t xml:space="preserve"> </w:t>
      </w:r>
      <w:r w:rsidR="00584F40" w:rsidRPr="000C6FB1">
        <w:t xml:space="preserve">nicht </w:t>
      </w:r>
      <w:r w:rsidRPr="000C6FB1">
        <w:t>privilegierten</w:t>
      </w:r>
      <w:r w:rsidRPr="000C6FB1">
        <w:t xml:space="preserve"> </w:t>
      </w:r>
      <w:r w:rsidRPr="000C6FB1">
        <w:t>personalisierten</w:t>
      </w:r>
      <w:r w:rsidRPr="000C6FB1">
        <w:t xml:space="preserve"> </w:t>
      </w:r>
      <w:r w:rsidRPr="000C6FB1">
        <w:t>Benutzerkonten</w:t>
      </w:r>
      <w:r w:rsidRPr="000C6FB1">
        <w:t xml:space="preserve"> </w:t>
      </w:r>
      <w:r w:rsidRPr="000C6FB1">
        <w:t>durchzuführen.</w:t>
      </w:r>
    </w:p>
    <w:p w14:paraId="6C1AFFCA" w14:textId="296BEF4A" w:rsidR="00633FAB" w:rsidRPr="000C6FB1" w:rsidRDefault="00633FAB" w:rsidP="00633FAB">
      <w:r w:rsidRPr="000C6FB1">
        <w:t>Es</w:t>
      </w:r>
      <w:r w:rsidRPr="000C6FB1">
        <w:t xml:space="preserve"> </w:t>
      </w:r>
      <w:r w:rsidRPr="000C6FB1">
        <w:t>ist</w:t>
      </w:r>
      <w:r w:rsidRPr="000C6FB1">
        <w:t xml:space="preserve"> </w:t>
      </w:r>
      <w:r w:rsidRPr="000C6FB1">
        <w:t>sicherzustellen,</w:t>
      </w:r>
      <w:r w:rsidRPr="000C6FB1">
        <w:t xml:space="preserve"> </w:t>
      </w:r>
      <w:r w:rsidRPr="000C6FB1">
        <w:t>dass</w:t>
      </w:r>
      <w:r w:rsidRPr="000C6FB1">
        <w:t xml:space="preserve"> </w:t>
      </w:r>
      <w:r w:rsidRPr="000C6FB1">
        <w:t>die</w:t>
      </w:r>
      <w:r w:rsidRPr="000C6FB1">
        <w:t xml:space="preserve"> </w:t>
      </w:r>
      <w:r w:rsidRPr="000C6FB1">
        <w:t>Verwaltung</w:t>
      </w:r>
      <w:r w:rsidRPr="000C6FB1">
        <w:t xml:space="preserve"> </w:t>
      </w:r>
      <w:r w:rsidRPr="000C6FB1">
        <w:t>von</w:t>
      </w:r>
      <w:r w:rsidRPr="000C6FB1">
        <w:t xml:space="preserve"> </w:t>
      </w:r>
      <w:r w:rsidRPr="000C6FB1">
        <w:t>Dienste-Administratorkonten</w:t>
      </w:r>
      <w:r w:rsidRPr="000C6FB1">
        <w:t xml:space="preserve"> </w:t>
      </w:r>
      <w:r w:rsidRPr="000C6FB1">
        <w:t>ausschließlich</w:t>
      </w:r>
      <w:r w:rsidRPr="000C6FB1">
        <w:t xml:space="preserve"> </w:t>
      </w:r>
      <w:r w:rsidRPr="000C6FB1">
        <w:t>von</w:t>
      </w:r>
      <w:r w:rsidRPr="000C6FB1">
        <w:t xml:space="preserve"> </w:t>
      </w:r>
      <w:r w:rsidRPr="000C6FB1">
        <w:t>Mitgliedern</w:t>
      </w:r>
      <w:r w:rsidRPr="000C6FB1">
        <w:t xml:space="preserve"> </w:t>
      </w:r>
      <w:r w:rsidRPr="000C6FB1">
        <w:t>der</w:t>
      </w:r>
      <w:r w:rsidRPr="000C6FB1">
        <w:t xml:space="preserve"> </w:t>
      </w:r>
      <w:r w:rsidRPr="000C6FB1">
        <w:t>Dienste-Administratorgruppe</w:t>
      </w:r>
      <w:r w:rsidRPr="000C6FB1">
        <w:t xml:space="preserve"> </w:t>
      </w:r>
      <w:r w:rsidRPr="000C6FB1">
        <w:t>erfolgt.</w:t>
      </w:r>
      <w:r w:rsidRPr="000C6FB1">
        <w:t xml:space="preserve"> </w:t>
      </w:r>
      <w:r w:rsidRPr="000C6FB1">
        <w:t>Die</w:t>
      </w:r>
      <w:r w:rsidRPr="000C6FB1">
        <w:t xml:space="preserve"> </w:t>
      </w:r>
      <w:r w:rsidRPr="000C6FB1">
        <w:t>Gruppe</w:t>
      </w:r>
      <w:r w:rsidRPr="000C6FB1">
        <w:t xml:space="preserve"> </w:t>
      </w:r>
      <w:r w:rsidRPr="000C6FB1">
        <w:t>"Kontenoperatoren"</w:t>
      </w:r>
      <w:r w:rsidRPr="000C6FB1">
        <w:t xml:space="preserve"> </w:t>
      </w:r>
      <w:r w:rsidRPr="000C6FB1">
        <w:t>ist</w:t>
      </w:r>
      <w:r w:rsidRPr="000C6FB1">
        <w:t xml:space="preserve"> </w:t>
      </w:r>
      <w:r w:rsidRPr="000C6FB1">
        <w:t>auf</w:t>
      </w:r>
      <w:r w:rsidRPr="000C6FB1">
        <w:t xml:space="preserve"> </w:t>
      </w:r>
      <w:r w:rsidRPr="000C6FB1">
        <w:t>das</w:t>
      </w:r>
      <w:r w:rsidRPr="000C6FB1">
        <w:t xml:space="preserve"> </w:t>
      </w:r>
      <w:r w:rsidRPr="000C6FB1">
        <w:t>notwendige</w:t>
      </w:r>
      <w:r w:rsidRPr="000C6FB1">
        <w:t xml:space="preserve"> </w:t>
      </w:r>
      <w:r w:rsidRPr="000C6FB1">
        <w:t>Minimum</w:t>
      </w:r>
      <w:r w:rsidRPr="000C6FB1">
        <w:t xml:space="preserve"> </w:t>
      </w:r>
      <w:r w:rsidRPr="000C6FB1">
        <w:t>vertrauenswürdiger</w:t>
      </w:r>
      <w:r w:rsidRPr="000C6FB1">
        <w:t xml:space="preserve"> </w:t>
      </w:r>
      <w:r w:rsidRPr="000C6FB1">
        <w:t>Personen</w:t>
      </w:r>
      <w:r w:rsidRPr="000C6FB1">
        <w:t xml:space="preserve"> </w:t>
      </w:r>
      <w:r w:rsidRPr="000C6FB1">
        <w:t>zu</w:t>
      </w:r>
      <w:r w:rsidRPr="000C6FB1">
        <w:t xml:space="preserve"> </w:t>
      </w:r>
      <w:r w:rsidRPr="000C6FB1">
        <w:t>reduzieren.</w:t>
      </w:r>
    </w:p>
    <w:p w14:paraId="62D3D447" w14:textId="7D2B2CE1" w:rsidR="00633FAB" w:rsidRPr="000C6FB1" w:rsidRDefault="00633FAB" w:rsidP="00633FAB">
      <w:r w:rsidRPr="000C6FB1">
        <w:t>Administratoren</w:t>
      </w:r>
      <w:r w:rsidRPr="000C6FB1">
        <w:t xml:space="preserve"> </w:t>
      </w:r>
      <w:r w:rsidRPr="000C6FB1">
        <w:t>dürfen</w:t>
      </w:r>
      <w:r w:rsidRPr="000C6FB1">
        <w:t xml:space="preserve"> </w:t>
      </w:r>
      <w:r w:rsidRPr="000C6FB1">
        <w:t>der</w:t>
      </w:r>
      <w:r w:rsidRPr="000C6FB1">
        <w:t xml:space="preserve"> </w:t>
      </w:r>
      <w:r w:rsidRPr="000C6FB1">
        <w:t>Gruppe</w:t>
      </w:r>
      <w:r w:rsidRPr="000C6FB1">
        <w:t xml:space="preserve"> </w:t>
      </w:r>
      <w:r w:rsidRPr="000C6FB1">
        <w:t>"Schema-Admins"</w:t>
      </w:r>
      <w:r w:rsidRPr="000C6FB1">
        <w:t xml:space="preserve"> </w:t>
      </w:r>
      <w:r w:rsidRPr="000C6FB1">
        <w:t>nur</w:t>
      </w:r>
      <w:r w:rsidRPr="000C6FB1">
        <w:t xml:space="preserve"> </w:t>
      </w:r>
      <w:r w:rsidRPr="000C6FB1">
        <w:t>temporär</w:t>
      </w:r>
      <w:r w:rsidRPr="000C6FB1">
        <w:t xml:space="preserve"> </w:t>
      </w:r>
      <w:r w:rsidRPr="000C6FB1">
        <w:t>für</w:t>
      </w:r>
      <w:r w:rsidRPr="000C6FB1">
        <w:t xml:space="preserve"> </w:t>
      </w:r>
      <w:r w:rsidRPr="000C6FB1">
        <w:t>den</w:t>
      </w:r>
      <w:r w:rsidRPr="000C6FB1">
        <w:t xml:space="preserve"> </w:t>
      </w:r>
      <w:r w:rsidRPr="000C6FB1">
        <w:t>Zeitraum</w:t>
      </w:r>
      <w:r w:rsidRPr="000C6FB1">
        <w:t xml:space="preserve"> </w:t>
      </w:r>
      <w:r w:rsidRPr="000C6FB1">
        <w:t>der</w:t>
      </w:r>
      <w:r w:rsidRPr="000C6FB1">
        <w:t xml:space="preserve"> </w:t>
      </w:r>
      <w:r w:rsidRPr="000C6FB1">
        <w:t>Schema-Änderungen</w:t>
      </w:r>
      <w:r w:rsidRPr="000C6FB1">
        <w:t xml:space="preserve"> </w:t>
      </w:r>
      <w:r w:rsidRPr="000C6FB1">
        <w:t>zugewiesen</w:t>
      </w:r>
      <w:r w:rsidRPr="000C6FB1">
        <w:t xml:space="preserve"> </w:t>
      </w:r>
      <w:r w:rsidRPr="000C6FB1">
        <w:t>werden.</w:t>
      </w:r>
      <w:r w:rsidRPr="000C6FB1">
        <w:t xml:space="preserve"> </w:t>
      </w:r>
      <w:r w:rsidRPr="000C6FB1">
        <w:t>Für</w:t>
      </w:r>
      <w:r w:rsidRPr="000C6FB1">
        <w:t xml:space="preserve"> </w:t>
      </w:r>
      <w:r w:rsidRPr="000C6FB1">
        <w:t>die</w:t>
      </w:r>
      <w:r w:rsidRPr="000C6FB1">
        <w:t xml:space="preserve"> </w:t>
      </w:r>
      <w:r w:rsidRPr="000C6FB1">
        <w:t>Gruppen</w:t>
      </w:r>
      <w:r w:rsidRPr="000C6FB1">
        <w:t xml:space="preserve"> </w:t>
      </w:r>
      <w:r w:rsidRPr="000C6FB1">
        <w:t>"Organisations-Admins"</w:t>
      </w:r>
      <w:r w:rsidRPr="000C6FB1">
        <w:t xml:space="preserve"> </w:t>
      </w:r>
      <w:r w:rsidRPr="000C6FB1">
        <w:t>und</w:t>
      </w:r>
      <w:r w:rsidRPr="000C6FB1">
        <w:t xml:space="preserve"> </w:t>
      </w:r>
      <w:r w:rsidRPr="000C6FB1">
        <w:t>"Domänen-Admins"</w:t>
      </w:r>
      <w:r w:rsidRPr="000C6FB1">
        <w:t xml:space="preserve"> </w:t>
      </w:r>
      <w:r w:rsidRPr="000C6FB1">
        <w:t>zur</w:t>
      </w:r>
      <w:r w:rsidRPr="000C6FB1">
        <w:t xml:space="preserve"> </w:t>
      </w:r>
      <w:r w:rsidRPr="000C6FB1">
        <w:t>Administration</w:t>
      </w:r>
      <w:r w:rsidRPr="000C6FB1">
        <w:t xml:space="preserve"> </w:t>
      </w:r>
      <w:r w:rsidRPr="000C6FB1">
        <w:t>der</w:t>
      </w:r>
      <w:r w:rsidRPr="000C6FB1">
        <w:t xml:space="preserve"> </w:t>
      </w:r>
      <w:r w:rsidRPr="000C6FB1">
        <w:t>Stammdomäne</w:t>
      </w:r>
      <w:r w:rsidRPr="000C6FB1">
        <w:t xml:space="preserve"> </w:t>
      </w:r>
      <w:r w:rsidRPr="000C6FB1">
        <w:t>sollte</w:t>
      </w:r>
      <w:r w:rsidRPr="000C6FB1">
        <w:t xml:space="preserve"> </w:t>
      </w:r>
      <w:r w:rsidRPr="000C6FB1">
        <w:t>ein</w:t>
      </w:r>
      <w:r w:rsidRPr="000C6FB1">
        <w:t xml:space="preserve"> </w:t>
      </w:r>
      <w:r w:rsidRPr="000C6FB1">
        <w:t>Vier-Augen-Prinzip</w:t>
      </w:r>
      <w:r w:rsidRPr="000C6FB1">
        <w:t xml:space="preserve"> </w:t>
      </w:r>
      <w:r w:rsidRPr="000C6FB1">
        <w:t>etabliert</w:t>
      </w:r>
      <w:r w:rsidRPr="000C6FB1">
        <w:t xml:space="preserve"> </w:t>
      </w:r>
      <w:r w:rsidRPr="000C6FB1">
        <w:t>sein.</w:t>
      </w:r>
    </w:p>
    <w:p w14:paraId="7383A598" w14:textId="3EF80CD3" w:rsidR="00633FAB" w:rsidRPr="000C6FB1" w:rsidRDefault="00633FAB" w:rsidP="00633FAB">
      <w:r w:rsidRPr="000C6FB1">
        <w:t>Die</w:t>
      </w:r>
      <w:r w:rsidRPr="000C6FB1">
        <w:t xml:space="preserve"> </w:t>
      </w:r>
      <w:r w:rsidRPr="000C6FB1">
        <w:t>Arbeitsplätze</w:t>
      </w:r>
      <w:r w:rsidRPr="000C6FB1">
        <w:t xml:space="preserve"> </w:t>
      </w:r>
      <w:r w:rsidRPr="000C6FB1">
        <w:t>zur</w:t>
      </w:r>
      <w:r w:rsidRPr="000C6FB1">
        <w:t xml:space="preserve"> </w:t>
      </w:r>
      <w:r w:rsidRPr="000C6FB1">
        <w:t>Administration</w:t>
      </w:r>
      <w:r w:rsidRPr="000C6FB1">
        <w:t xml:space="preserve"> </w:t>
      </w:r>
      <w:r w:rsidR="00584F40" w:rsidRPr="000C6FB1">
        <w:t>des Active-Directorys</w:t>
      </w:r>
      <w:r w:rsidRPr="000C6FB1">
        <w:t xml:space="preserve"> </w:t>
      </w:r>
      <w:r w:rsidRPr="000C6FB1">
        <w:t>sind</w:t>
      </w:r>
      <w:r w:rsidRPr="000C6FB1">
        <w:t xml:space="preserve"> </w:t>
      </w:r>
      <w:r w:rsidRPr="000C6FB1">
        <w:t>ausreichend</w:t>
      </w:r>
      <w:r w:rsidRPr="000C6FB1">
        <w:t xml:space="preserve"> </w:t>
      </w:r>
      <w:r w:rsidRPr="000C6FB1">
        <w:t>abzusichern.</w:t>
      </w:r>
      <w:r w:rsidRPr="000C6FB1">
        <w:t xml:space="preserve"> </w:t>
      </w:r>
      <w:r w:rsidRPr="000C6FB1">
        <w:t>Bei</w:t>
      </w:r>
      <w:r w:rsidRPr="000C6FB1">
        <w:t xml:space="preserve"> </w:t>
      </w:r>
      <w:r w:rsidRPr="000C6FB1">
        <w:t>Remoteadministration</w:t>
      </w:r>
      <w:r w:rsidRPr="000C6FB1">
        <w:t xml:space="preserve"> </w:t>
      </w:r>
      <w:r w:rsidRPr="000C6FB1">
        <w:t>der</w:t>
      </w:r>
      <w:r w:rsidRPr="000C6FB1">
        <w:t xml:space="preserve"> </w:t>
      </w:r>
      <w:r w:rsidRPr="000C6FB1">
        <w:t>Domänen-Controller</w:t>
      </w:r>
      <w:r w:rsidRPr="000C6FB1">
        <w:t xml:space="preserve"> </w:t>
      </w:r>
      <w:r w:rsidRPr="000C6FB1">
        <w:t>muss</w:t>
      </w:r>
      <w:r w:rsidRPr="000C6FB1">
        <w:t xml:space="preserve"> </w:t>
      </w:r>
      <w:r w:rsidRPr="000C6FB1">
        <w:t>der</w:t>
      </w:r>
      <w:r w:rsidRPr="000C6FB1">
        <w:t xml:space="preserve"> </w:t>
      </w:r>
      <w:r w:rsidRPr="000C6FB1">
        <w:t>Datenverkehr</w:t>
      </w:r>
      <w:r w:rsidRPr="000C6FB1">
        <w:t xml:space="preserve"> </w:t>
      </w:r>
      <w:r w:rsidRPr="000C6FB1">
        <w:t>entsprechend</w:t>
      </w:r>
      <w:r w:rsidRPr="000C6FB1">
        <w:t xml:space="preserve"> </w:t>
      </w:r>
      <w:r w:rsidRPr="000C6FB1">
        <w:t>den</w:t>
      </w:r>
      <w:r w:rsidRPr="000C6FB1">
        <w:t xml:space="preserve"> </w:t>
      </w:r>
      <w:r w:rsidRPr="000C6FB1">
        <w:t>freigegebenen</w:t>
      </w:r>
      <w:r w:rsidRPr="000C6FB1">
        <w:t xml:space="preserve"> </w:t>
      </w:r>
      <w:r w:rsidRPr="000C6FB1">
        <w:t>Verfahren</w:t>
      </w:r>
      <w:r w:rsidRPr="000C6FB1">
        <w:t xml:space="preserve"> </w:t>
      </w:r>
      <w:r w:rsidRPr="000C6FB1">
        <w:t>verschlüsselt</w:t>
      </w:r>
      <w:r w:rsidRPr="000C6FB1">
        <w:t xml:space="preserve"> </w:t>
      </w:r>
      <w:r w:rsidRPr="000C6FB1">
        <w:t>sein.</w:t>
      </w:r>
    </w:p>
    <w:p w14:paraId="44AE7ABD" w14:textId="51E32C83" w:rsidR="00633FAB" w:rsidRPr="000C6FB1" w:rsidRDefault="00633FAB" w:rsidP="00633FAB">
      <w:r w:rsidRPr="000C6FB1">
        <w:t>Der</w:t>
      </w:r>
      <w:r w:rsidRPr="000C6FB1">
        <w:t xml:space="preserve"> </w:t>
      </w:r>
      <w:r w:rsidRPr="000C6FB1">
        <w:t>Einsatz</w:t>
      </w:r>
      <w:r w:rsidRPr="000C6FB1">
        <w:t xml:space="preserve"> </w:t>
      </w:r>
      <w:r w:rsidRPr="000C6FB1">
        <w:t>von</w:t>
      </w:r>
      <w:r w:rsidRPr="000C6FB1">
        <w:t xml:space="preserve"> </w:t>
      </w:r>
      <w:r w:rsidRPr="000C6FB1">
        <w:t>domänenlokalen</w:t>
      </w:r>
      <w:r w:rsidRPr="000C6FB1">
        <w:t xml:space="preserve"> </w:t>
      </w:r>
      <w:r w:rsidRPr="000C6FB1">
        <w:t>Gruppen</w:t>
      </w:r>
      <w:r w:rsidRPr="000C6FB1">
        <w:t xml:space="preserve"> </w:t>
      </w:r>
      <w:r w:rsidRPr="000C6FB1">
        <w:t>für</w:t>
      </w:r>
      <w:r w:rsidRPr="000C6FB1">
        <w:t xml:space="preserve"> </w:t>
      </w:r>
      <w:r w:rsidRPr="000C6FB1">
        <w:t>die</w:t>
      </w:r>
      <w:r w:rsidRPr="000C6FB1">
        <w:t xml:space="preserve"> </w:t>
      </w:r>
      <w:r w:rsidRPr="000C6FB1">
        <w:t>Steuerung</w:t>
      </w:r>
      <w:r w:rsidRPr="000C6FB1">
        <w:t xml:space="preserve"> </w:t>
      </w:r>
      <w:r w:rsidRPr="000C6FB1">
        <w:t>der</w:t>
      </w:r>
      <w:r w:rsidRPr="000C6FB1">
        <w:t xml:space="preserve"> </w:t>
      </w:r>
      <w:r w:rsidRPr="000C6FB1">
        <w:t>Leseberechtigung</w:t>
      </w:r>
      <w:r w:rsidRPr="000C6FB1">
        <w:t xml:space="preserve"> </w:t>
      </w:r>
      <w:r w:rsidRPr="000C6FB1">
        <w:t>für</w:t>
      </w:r>
      <w:r w:rsidRPr="000C6FB1">
        <w:t xml:space="preserve"> </w:t>
      </w:r>
      <w:r w:rsidRPr="000C6FB1">
        <w:t>Objektattribute</w:t>
      </w:r>
      <w:r w:rsidRPr="000C6FB1">
        <w:t xml:space="preserve"> </w:t>
      </w:r>
      <w:r w:rsidRPr="000C6FB1">
        <w:t>sollte</w:t>
      </w:r>
      <w:r w:rsidRPr="000C6FB1">
        <w:t xml:space="preserve"> </w:t>
      </w:r>
      <w:r w:rsidRPr="000C6FB1">
        <w:t>vermieden</w:t>
      </w:r>
      <w:r w:rsidRPr="000C6FB1">
        <w:t xml:space="preserve"> </w:t>
      </w:r>
      <w:r w:rsidRPr="000C6FB1">
        <w:t>werden.</w:t>
      </w:r>
    </w:p>
    <w:p w14:paraId="74A774D5" w14:textId="72D51C60" w:rsidR="00633FAB" w:rsidRPr="000C6FB1" w:rsidRDefault="00633FAB" w:rsidP="00633FAB">
      <w:r w:rsidRPr="000C6FB1">
        <w:t>Der</w:t>
      </w:r>
      <w:r w:rsidRPr="000C6FB1">
        <w:t xml:space="preserve"> </w:t>
      </w:r>
      <w:r w:rsidRPr="000C6FB1">
        <w:t>Papierkorb</w:t>
      </w:r>
      <w:r w:rsidRPr="000C6FB1">
        <w:t xml:space="preserve"> </w:t>
      </w:r>
      <w:r w:rsidR="00584F40" w:rsidRPr="000C6FB1">
        <w:t>des Active-Directorys</w:t>
      </w:r>
      <w:r w:rsidRPr="000C6FB1">
        <w:t xml:space="preserve"> </w:t>
      </w:r>
      <w:r w:rsidRPr="000C6FB1">
        <w:t>muss</w:t>
      </w:r>
      <w:r w:rsidRPr="000C6FB1">
        <w:t xml:space="preserve"> </w:t>
      </w:r>
      <w:r w:rsidRPr="000C6FB1">
        <w:t>aktiviert</w:t>
      </w:r>
      <w:r w:rsidRPr="000C6FB1">
        <w:t xml:space="preserve"> </w:t>
      </w:r>
      <w:r w:rsidRPr="000C6FB1">
        <w:t>werden.</w:t>
      </w:r>
    </w:p>
    <w:p w14:paraId="5739F6DB" w14:textId="03473F6B" w:rsidR="00633FAB" w:rsidRPr="000C6FB1" w:rsidRDefault="00633FAB" w:rsidP="00633FAB">
      <w:r w:rsidRPr="000C6FB1">
        <w:t>Mit</w:t>
      </w:r>
      <w:r w:rsidRPr="000C6FB1">
        <w:t xml:space="preserve"> </w:t>
      </w:r>
      <w:r w:rsidRPr="000C6FB1">
        <w:t>Hilfe</w:t>
      </w:r>
      <w:r w:rsidRPr="000C6FB1">
        <w:t xml:space="preserve"> </w:t>
      </w:r>
      <w:r w:rsidRPr="000C6FB1">
        <w:t>einer</w:t>
      </w:r>
      <w:r w:rsidRPr="000C6FB1">
        <w:t xml:space="preserve"> </w:t>
      </w:r>
      <w:r w:rsidRPr="000C6FB1">
        <w:t>Enterprise</w:t>
      </w:r>
      <w:r w:rsidRPr="000C6FB1">
        <w:t xml:space="preserve"> </w:t>
      </w:r>
      <w:r w:rsidRPr="000C6FB1">
        <w:t>Identity</w:t>
      </w:r>
      <w:r w:rsidRPr="000C6FB1">
        <w:t xml:space="preserve"> </w:t>
      </w:r>
      <w:r w:rsidRPr="000C6FB1">
        <w:t>Management-Lösung</w:t>
      </w:r>
      <w:r w:rsidRPr="000C6FB1">
        <w:t xml:space="preserve"> </w:t>
      </w:r>
      <w:r w:rsidRPr="000C6FB1">
        <w:t>sollte</w:t>
      </w:r>
      <w:r w:rsidRPr="000C6FB1">
        <w:t xml:space="preserve"> </w:t>
      </w:r>
      <w:r w:rsidRPr="000C6FB1">
        <w:t>sichergestellt</w:t>
      </w:r>
      <w:r w:rsidRPr="000C6FB1">
        <w:t xml:space="preserve"> </w:t>
      </w:r>
      <w:r w:rsidRPr="000C6FB1">
        <w:t>werden,</w:t>
      </w:r>
      <w:r w:rsidRPr="000C6FB1">
        <w:t xml:space="preserve"> </w:t>
      </w:r>
      <w:r w:rsidRPr="000C6FB1">
        <w:t>dass</w:t>
      </w:r>
      <w:r w:rsidRPr="000C6FB1">
        <w:t xml:space="preserve"> </w:t>
      </w:r>
      <w:r w:rsidRPr="000C6FB1">
        <w:t>die</w:t>
      </w:r>
      <w:r w:rsidRPr="000C6FB1">
        <w:t xml:space="preserve"> </w:t>
      </w:r>
      <w:r w:rsidRPr="000C6FB1">
        <w:t>Rechte</w:t>
      </w:r>
      <w:r w:rsidRPr="000C6FB1">
        <w:t xml:space="preserve"> </w:t>
      </w:r>
      <w:r w:rsidRPr="000C6FB1">
        <w:t>aller</w:t>
      </w:r>
      <w:r w:rsidRPr="000C6FB1">
        <w:t xml:space="preserve"> </w:t>
      </w:r>
      <w:r w:rsidRPr="000C6FB1">
        <w:t>Anwender</w:t>
      </w:r>
      <w:r w:rsidRPr="000C6FB1">
        <w:t xml:space="preserve"> </w:t>
      </w:r>
      <w:r w:rsidRPr="000C6FB1">
        <w:t>definierten</w:t>
      </w:r>
      <w:r w:rsidRPr="000C6FB1">
        <w:t xml:space="preserve"> </w:t>
      </w:r>
      <w:r w:rsidRPr="000C6FB1">
        <w:t>Vorgaben</w:t>
      </w:r>
      <w:r w:rsidRPr="000C6FB1">
        <w:t xml:space="preserve"> </w:t>
      </w:r>
      <w:r w:rsidR="004F0148" w:rsidRPr="000C6FB1">
        <w:t xml:space="preserve">der </w:t>
      </w:r>
      <w:r w:rsidR="004F0148" w:rsidRPr="000C6FB1">
        <w:rPr>
          <w:rFonts w:eastAsia="Times New Roman" w:cstheme="minorHAnsi"/>
          <w:highlight w:val="yellow"/>
        </w:rPr>
        <w:t>&lt;Institution&gt;</w:t>
      </w:r>
      <w:r w:rsidR="004F0148" w:rsidRPr="000C6FB1">
        <w:rPr>
          <w:rFonts w:eastAsia="Times New Roman" w:cstheme="minorHAnsi"/>
        </w:rPr>
        <w:t xml:space="preserve"> </w:t>
      </w:r>
      <w:r w:rsidRPr="000C6FB1">
        <w:t>entsprechen.</w:t>
      </w:r>
    </w:p>
    <w:p w14:paraId="65C0038D" w14:textId="77777777" w:rsidR="00633FAB" w:rsidRPr="000C6FB1" w:rsidRDefault="00633FAB" w:rsidP="00633FAB">
      <w:pPr>
        <w:pStyle w:val="berschrift3"/>
      </w:pPr>
      <w:bookmarkStart w:id="20" w:name="_Toc82448255"/>
      <w:r w:rsidRPr="000C6FB1">
        <w:t>OpenLDAP</w:t>
      </w:r>
      <w:bookmarkEnd w:id="20"/>
    </w:p>
    <w:p w14:paraId="125529D1" w14:textId="369A5CE7" w:rsidR="00633FAB" w:rsidRPr="000C6FB1" w:rsidRDefault="00633FAB" w:rsidP="00633FAB">
      <w:pPr>
        <w:pStyle w:val="berschrift4"/>
      </w:pPr>
      <w:r w:rsidRPr="000C6FB1">
        <w:t>Planung</w:t>
      </w:r>
      <w:r w:rsidRPr="000C6FB1">
        <w:t xml:space="preserve"> </w:t>
      </w:r>
      <w:r w:rsidRPr="000C6FB1">
        <w:t>und</w:t>
      </w:r>
      <w:r w:rsidRPr="000C6FB1">
        <w:t xml:space="preserve"> </w:t>
      </w:r>
      <w:r w:rsidRPr="000C6FB1">
        <w:t>Auswahl</w:t>
      </w:r>
      <w:r w:rsidRPr="000C6FB1">
        <w:t xml:space="preserve"> </w:t>
      </w:r>
      <w:r w:rsidRPr="000C6FB1">
        <w:t>von</w:t>
      </w:r>
      <w:r w:rsidRPr="000C6FB1">
        <w:t xml:space="preserve"> </w:t>
      </w:r>
      <w:r w:rsidRPr="000C6FB1">
        <w:t>Backends</w:t>
      </w:r>
      <w:r w:rsidRPr="000C6FB1">
        <w:t xml:space="preserve"> </w:t>
      </w:r>
      <w:r w:rsidRPr="000C6FB1">
        <w:t>und</w:t>
      </w:r>
      <w:r w:rsidRPr="000C6FB1">
        <w:t xml:space="preserve"> </w:t>
      </w:r>
      <w:r w:rsidRPr="000C6FB1">
        <w:t>Overlays</w:t>
      </w:r>
      <w:r w:rsidRPr="000C6FB1">
        <w:t xml:space="preserve"> </w:t>
      </w:r>
      <w:r w:rsidRPr="000C6FB1">
        <w:t>für</w:t>
      </w:r>
      <w:r w:rsidRPr="000C6FB1">
        <w:t xml:space="preserve"> </w:t>
      </w:r>
      <w:r w:rsidRPr="000C6FB1">
        <w:t>OpenLDAP</w:t>
      </w:r>
      <w:r w:rsidRPr="000C6FB1">
        <w:t xml:space="preserve"> </w:t>
      </w:r>
      <w:r w:rsidRPr="000C6FB1">
        <w:t>(APP.2.3.A1)</w:t>
      </w:r>
    </w:p>
    <w:p w14:paraId="6831F87C" w14:textId="790B79B5" w:rsidR="00633FAB" w:rsidRPr="000C6FB1" w:rsidRDefault="00633FAB" w:rsidP="00633FAB">
      <w:r w:rsidRPr="000C6FB1">
        <w:t>Der</w:t>
      </w:r>
      <w:r w:rsidRPr="000C6FB1">
        <w:t xml:space="preserve"> </w:t>
      </w:r>
      <w:r w:rsidRPr="000C6FB1">
        <w:t>Einsatz</w:t>
      </w:r>
      <w:r w:rsidRPr="000C6FB1">
        <w:t xml:space="preserve"> </w:t>
      </w:r>
      <w:r w:rsidRPr="000C6FB1">
        <w:t>von</w:t>
      </w:r>
      <w:r w:rsidRPr="000C6FB1">
        <w:t xml:space="preserve"> </w:t>
      </w:r>
      <w:r w:rsidRPr="000C6FB1">
        <w:t>OpenLDAP</w:t>
      </w:r>
      <w:r w:rsidRPr="000C6FB1">
        <w:t xml:space="preserve"> </w:t>
      </w:r>
      <w:r w:rsidR="00584F40" w:rsidRPr="000C6FB1">
        <w:t xml:space="preserve">ist </w:t>
      </w:r>
      <w:r w:rsidRPr="000C6FB1">
        <w:t>innerhalb</w:t>
      </w:r>
      <w:r w:rsidRPr="000C6FB1">
        <w:t xml:space="preserve"> </w:t>
      </w:r>
      <w:r w:rsidRPr="000C6FB1">
        <w:t>der</w:t>
      </w:r>
      <w:r w:rsidRPr="000C6FB1">
        <w:t xml:space="preserve"> </w:t>
      </w:r>
      <w:r w:rsidRPr="000C6FB1">
        <w:rPr>
          <w:rFonts w:eastAsia="Times New Roman" w:cstheme="minorHAnsi"/>
          <w:highlight w:val="yellow"/>
        </w:rPr>
        <w:t>&lt;Institution&gt;</w:t>
      </w:r>
      <w:r w:rsidRPr="000C6FB1">
        <w:rPr>
          <w:rFonts w:eastAsia="Times New Roman" w:cstheme="minorHAnsi"/>
        </w:rPr>
        <w:t xml:space="preserve"> </w:t>
      </w:r>
      <w:r w:rsidRPr="000C6FB1">
        <w:t>sorgfältig</w:t>
      </w:r>
      <w:r w:rsidRPr="000C6FB1">
        <w:t xml:space="preserve"> </w:t>
      </w:r>
      <w:r w:rsidRPr="000C6FB1">
        <w:t>zu</w:t>
      </w:r>
      <w:r w:rsidRPr="000C6FB1">
        <w:t xml:space="preserve"> </w:t>
      </w:r>
      <w:r w:rsidRPr="000C6FB1">
        <w:t>planen.</w:t>
      </w:r>
      <w:r w:rsidRPr="000C6FB1">
        <w:t xml:space="preserve"> </w:t>
      </w:r>
      <w:r w:rsidRPr="000C6FB1">
        <w:t>Sofern</w:t>
      </w:r>
      <w:r w:rsidRPr="000C6FB1">
        <w:t xml:space="preserve"> </w:t>
      </w:r>
      <w:r w:rsidRPr="000C6FB1">
        <w:t>OpenLDAP</w:t>
      </w:r>
      <w:r w:rsidRPr="000C6FB1">
        <w:t xml:space="preserve"> </w:t>
      </w:r>
      <w:r w:rsidRPr="000C6FB1">
        <w:t>gemeinsam</w:t>
      </w:r>
      <w:r w:rsidRPr="000C6FB1">
        <w:t xml:space="preserve"> </w:t>
      </w:r>
      <w:r w:rsidRPr="000C6FB1">
        <w:t>mit</w:t>
      </w:r>
      <w:r w:rsidRPr="000C6FB1">
        <w:t xml:space="preserve"> </w:t>
      </w:r>
      <w:r w:rsidRPr="000C6FB1">
        <w:t>anderen</w:t>
      </w:r>
      <w:r w:rsidRPr="000C6FB1">
        <w:t xml:space="preserve"> </w:t>
      </w:r>
      <w:r w:rsidRPr="000C6FB1">
        <w:t>Anwendungen</w:t>
      </w:r>
      <w:r w:rsidRPr="000C6FB1">
        <w:t xml:space="preserve"> </w:t>
      </w:r>
      <w:r w:rsidRPr="000C6FB1">
        <w:t>verwendet</w:t>
      </w:r>
      <w:r w:rsidRPr="000C6FB1">
        <w:t xml:space="preserve"> </w:t>
      </w:r>
      <w:r w:rsidRPr="000C6FB1">
        <w:t>werden</w:t>
      </w:r>
      <w:r w:rsidRPr="000C6FB1">
        <w:t xml:space="preserve"> </w:t>
      </w:r>
      <w:r w:rsidRPr="000C6FB1">
        <w:t>soll,</w:t>
      </w:r>
      <w:r w:rsidRPr="000C6FB1">
        <w:t xml:space="preserve"> </w:t>
      </w:r>
      <w:r w:rsidRPr="000C6FB1">
        <w:t>ist</w:t>
      </w:r>
      <w:r w:rsidRPr="000C6FB1">
        <w:t xml:space="preserve"> </w:t>
      </w:r>
      <w:r w:rsidRPr="000C6FB1">
        <w:t>die</w:t>
      </w:r>
      <w:r w:rsidRPr="000C6FB1">
        <w:t xml:space="preserve"> </w:t>
      </w:r>
      <w:r w:rsidRPr="000C6FB1">
        <w:t>Planung,</w:t>
      </w:r>
      <w:r w:rsidRPr="000C6FB1">
        <w:t xml:space="preserve"> </w:t>
      </w:r>
      <w:r w:rsidRPr="000C6FB1">
        <w:t>Konfiguration</w:t>
      </w:r>
      <w:r w:rsidRPr="000C6FB1">
        <w:t xml:space="preserve"> </w:t>
      </w:r>
      <w:r w:rsidRPr="000C6FB1">
        <w:t>und</w:t>
      </w:r>
      <w:r w:rsidRPr="000C6FB1">
        <w:t xml:space="preserve"> </w:t>
      </w:r>
      <w:r w:rsidRPr="000C6FB1">
        <w:t>Installation</w:t>
      </w:r>
      <w:r w:rsidRPr="000C6FB1">
        <w:t xml:space="preserve"> </w:t>
      </w:r>
      <w:r w:rsidRPr="000C6FB1">
        <w:t>der</w:t>
      </w:r>
      <w:r w:rsidRPr="000C6FB1">
        <w:t xml:space="preserve"> </w:t>
      </w:r>
      <w:r w:rsidRPr="000C6FB1">
        <w:t>Anwendungen</w:t>
      </w:r>
      <w:r w:rsidRPr="000C6FB1">
        <w:t xml:space="preserve"> </w:t>
      </w:r>
      <w:r w:rsidRPr="000C6FB1">
        <w:t>mit</w:t>
      </w:r>
      <w:r w:rsidRPr="000C6FB1">
        <w:t xml:space="preserve"> </w:t>
      </w:r>
      <w:r w:rsidRPr="000C6FB1">
        <w:t>OpenLDAP</w:t>
      </w:r>
      <w:r w:rsidRPr="000C6FB1">
        <w:t xml:space="preserve"> </w:t>
      </w:r>
      <w:r w:rsidRPr="000C6FB1">
        <w:t>aufeinander</w:t>
      </w:r>
      <w:r w:rsidRPr="000C6FB1">
        <w:t xml:space="preserve"> </w:t>
      </w:r>
      <w:r w:rsidRPr="000C6FB1">
        <w:t>abzustimmen.</w:t>
      </w:r>
      <w:r w:rsidRPr="000C6FB1">
        <w:t xml:space="preserve"> </w:t>
      </w:r>
      <w:r w:rsidRPr="000C6FB1">
        <w:t>Für</w:t>
      </w:r>
      <w:r w:rsidRPr="000C6FB1">
        <w:t xml:space="preserve"> </w:t>
      </w:r>
      <w:r w:rsidRPr="000C6FB1">
        <w:t>die</w:t>
      </w:r>
      <w:r w:rsidRPr="000C6FB1">
        <w:t xml:space="preserve"> </w:t>
      </w:r>
      <w:r w:rsidRPr="000C6FB1">
        <w:t>zur</w:t>
      </w:r>
      <w:r w:rsidRPr="000C6FB1">
        <w:t xml:space="preserve"> </w:t>
      </w:r>
      <w:r w:rsidRPr="000C6FB1">
        <w:t>Datenhaltung</w:t>
      </w:r>
      <w:r w:rsidRPr="000C6FB1">
        <w:t xml:space="preserve"> </w:t>
      </w:r>
      <w:r w:rsidRPr="000C6FB1">
        <w:t>ausgewählte</w:t>
      </w:r>
      <w:r w:rsidRPr="000C6FB1">
        <w:t xml:space="preserve"> </w:t>
      </w:r>
      <w:r w:rsidRPr="000C6FB1">
        <w:t>Datenbank</w:t>
      </w:r>
      <w:r w:rsidRPr="000C6FB1">
        <w:t xml:space="preserve"> </w:t>
      </w:r>
      <w:r w:rsidRPr="000C6FB1">
        <w:t>ist</w:t>
      </w:r>
      <w:r w:rsidRPr="000C6FB1">
        <w:t xml:space="preserve"> </w:t>
      </w:r>
      <w:r w:rsidRPr="000C6FB1">
        <w:t>sicherzustellen,</w:t>
      </w:r>
      <w:r w:rsidRPr="000C6FB1">
        <w:t xml:space="preserve"> </w:t>
      </w:r>
      <w:r w:rsidRPr="000C6FB1">
        <w:t>dass</w:t>
      </w:r>
      <w:r w:rsidRPr="000C6FB1">
        <w:t xml:space="preserve"> </w:t>
      </w:r>
      <w:r w:rsidRPr="000C6FB1">
        <w:t>die</w:t>
      </w:r>
      <w:r w:rsidRPr="000C6FB1">
        <w:t xml:space="preserve"> </w:t>
      </w:r>
      <w:r w:rsidRPr="000C6FB1">
        <w:t>eingesetzte</w:t>
      </w:r>
      <w:r w:rsidRPr="000C6FB1">
        <w:t xml:space="preserve"> </w:t>
      </w:r>
      <w:r w:rsidRPr="000C6FB1">
        <w:t>Version</w:t>
      </w:r>
      <w:r w:rsidRPr="000C6FB1">
        <w:t xml:space="preserve"> </w:t>
      </w:r>
      <w:r w:rsidRPr="000C6FB1">
        <w:t>kompatibel</w:t>
      </w:r>
      <w:r w:rsidRPr="000C6FB1">
        <w:t xml:space="preserve"> </w:t>
      </w:r>
      <w:r w:rsidRPr="000C6FB1">
        <w:t>ist.</w:t>
      </w:r>
      <w:r w:rsidRPr="000C6FB1">
        <w:t xml:space="preserve"> </w:t>
      </w:r>
      <w:r w:rsidRPr="000C6FB1">
        <w:t>Bei</w:t>
      </w:r>
      <w:r w:rsidRPr="000C6FB1">
        <w:t xml:space="preserve"> </w:t>
      </w:r>
      <w:r w:rsidRPr="000C6FB1">
        <w:t>der</w:t>
      </w:r>
      <w:r w:rsidRPr="000C6FB1">
        <w:t xml:space="preserve"> </w:t>
      </w:r>
      <w:r w:rsidRPr="000C6FB1">
        <w:t>Auswahl</w:t>
      </w:r>
      <w:r w:rsidRPr="000C6FB1">
        <w:t xml:space="preserve"> </w:t>
      </w:r>
      <w:r w:rsidRPr="000C6FB1">
        <w:t>des</w:t>
      </w:r>
      <w:r w:rsidRPr="000C6FB1">
        <w:t xml:space="preserve"> </w:t>
      </w:r>
      <w:r w:rsidRPr="000C6FB1">
        <w:t>Datenbank-Backends</w:t>
      </w:r>
      <w:r w:rsidRPr="000C6FB1">
        <w:t xml:space="preserve"> </w:t>
      </w:r>
      <w:r w:rsidRPr="000C6FB1">
        <w:t>ist</w:t>
      </w:r>
      <w:r w:rsidRPr="000C6FB1">
        <w:t xml:space="preserve"> </w:t>
      </w:r>
      <w:r w:rsidRPr="000C6FB1">
        <w:t>zu</w:t>
      </w:r>
      <w:r w:rsidRPr="000C6FB1">
        <w:t xml:space="preserve"> </w:t>
      </w:r>
      <w:r w:rsidRPr="000C6FB1">
        <w:t>beachten,</w:t>
      </w:r>
      <w:r w:rsidRPr="000C6FB1">
        <w:t xml:space="preserve"> </w:t>
      </w:r>
      <w:r w:rsidRPr="000C6FB1">
        <w:t>das</w:t>
      </w:r>
      <w:r w:rsidRPr="000C6FB1">
        <w:t xml:space="preserve"> </w:t>
      </w:r>
      <w:r w:rsidRPr="000C6FB1">
        <w:t>slapd</w:t>
      </w:r>
      <w:r w:rsidRPr="000C6FB1">
        <w:t xml:space="preserve"> </w:t>
      </w:r>
      <w:r w:rsidRPr="000C6FB1">
        <w:t>mit</w:t>
      </w:r>
      <w:r w:rsidRPr="000C6FB1">
        <w:t xml:space="preserve"> </w:t>
      </w:r>
      <w:r w:rsidRPr="000C6FB1">
        <w:t>einer</w:t>
      </w:r>
      <w:r w:rsidRPr="000C6FB1">
        <w:t xml:space="preserve"> </w:t>
      </w:r>
      <w:r w:rsidRPr="000C6FB1">
        <w:t>Vielzahl</w:t>
      </w:r>
      <w:r w:rsidRPr="000C6FB1">
        <w:t xml:space="preserve"> </w:t>
      </w:r>
      <w:r w:rsidRPr="000C6FB1">
        <w:t>verschiedener</w:t>
      </w:r>
      <w:r w:rsidRPr="000C6FB1">
        <w:t xml:space="preserve"> </w:t>
      </w:r>
      <w:r w:rsidRPr="000C6FB1">
        <w:t>Datenbank-Backends</w:t>
      </w:r>
      <w:r w:rsidRPr="000C6FB1">
        <w:t xml:space="preserve"> </w:t>
      </w:r>
      <w:r w:rsidRPr="000C6FB1">
        <w:t>ausgeliefert</w:t>
      </w:r>
      <w:r w:rsidRPr="000C6FB1">
        <w:t xml:space="preserve"> </w:t>
      </w:r>
      <w:r w:rsidRPr="000C6FB1">
        <w:t>wird.</w:t>
      </w:r>
      <w:r w:rsidRPr="000C6FB1">
        <w:t xml:space="preserve"> </w:t>
      </w:r>
      <w:r w:rsidRPr="000C6FB1">
        <w:t>Dazu</w:t>
      </w:r>
      <w:r w:rsidRPr="000C6FB1">
        <w:t xml:space="preserve"> </w:t>
      </w:r>
      <w:r w:rsidRPr="000C6FB1">
        <w:t>gehören</w:t>
      </w:r>
    </w:p>
    <w:p w14:paraId="6016AAC6" w14:textId="4C42686D" w:rsidR="00633FAB" w:rsidRPr="000C6FB1" w:rsidRDefault="00633FAB" w:rsidP="00F36713">
      <w:pPr>
        <w:numPr>
          <w:ilvl w:val="0"/>
          <w:numId w:val="10"/>
        </w:numPr>
        <w:spacing w:before="100" w:beforeAutospacing="1" w:after="100" w:afterAutospacing="1"/>
        <w:rPr>
          <w:rFonts w:eastAsia="Times New Roman"/>
        </w:rPr>
      </w:pPr>
      <w:r w:rsidRPr="000C6FB1">
        <w:rPr>
          <w:rFonts w:eastAsia="Times New Roman"/>
        </w:rPr>
        <w:t>MDB,</w:t>
      </w:r>
      <w:r w:rsidRPr="000C6FB1">
        <w:rPr>
          <w:rFonts w:eastAsia="Times New Roman"/>
        </w:rPr>
        <w:t xml:space="preserve"> </w:t>
      </w:r>
      <w:r w:rsidRPr="000C6FB1">
        <w:rPr>
          <w:rFonts w:eastAsia="Times New Roman"/>
        </w:rPr>
        <w:t>ein</w:t>
      </w:r>
      <w:r w:rsidRPr="000C6FB1">
        <w:rPr>
          <w:rFonts w:eastAsia="Times New Roman"/>
        </w:rPr>
        <w:t xml:space="preserve"> </w:t>
      </w:r>
      <w:r w:rsidRPr="000C6FB1">
        <w:rPr>
          <w:rFonts w:eastAsia="Times New Roman"/>
        </w:rPr>
        <w:t>hierarchisches</w:t>
      </w:r>
      <w:r w:rsidRPr="000C6FB1">
        <w:rPr>
          <w:rFonts w:eastAsia="Times New Roman"/>
        </w:rPr>
        <w:t xml:space="preserve"> </w:t>
      </w:r>
      <w:r w:rsidRPr="000C6FB1">
        <w:rPr>
          <w:rFonts w:eastAsia="Times New Roman"/>
        </w:rPr>
        <w:t>transaktionales</w:t>
      </w:r>
      <w:r w:rsidRPr="000C6FB1">
        <w:rPr>
          <w:rFonts w:eastAsia="Times New Roman"/>
        </w:rPr>
        <w:t xml:space="preserve"> </w:t>
      </w:r>
      <w:r w:rsidRPr="000C6FB1">
        <w:rPr>
          <w:rFonts w:eastAsia="Times New Roman"/>
        </w:rPr>
        <w:t>Hochleistungsdatenbank-Backend</w:t>
      </w:r>
    </w:p>
    <w:p w14:paraId="60A26630" w14:textId="0BA06236" w:rsidR="00633FAB" w:rsidRPr="000C6FB1" w:rsidRDefault="00633FAB" w:rsidP="00F36713">
      <w:pPr>
        <w:numPr>
          <w:ilvl w:val="0"/>
          <w:numId w:val="10"/>
        </w:numPr>
        <w:spacing w:before="100" w:beforeAutospacing="1" w:after="100" w:afterAutospacing="1"/>
        <w:rPr>
          <w:rFonts w:eastAsia="Times New Roman"/>
        </w:rPr>
      </w:pPr>
      <w:r w:rsidRPr="000C6FB1">
        <w:rPr>
          <w:rFonts w:eastAsia="Times New Roman"/>
        </w:rPr>
        <w:lastRenderedPageBreak/>
        <w:t>BDB,</w:t>
      </w:r>
      <w:r w:rsidRPr="000C6FB1">
        <w:rPr>
          <w:rFonts w:eastAsia="Times New Roman"/>
        </w:rPr>
        <w:t xml:space="preserve"> </w:t>
      </w:r>
      <w:r w:rsidRPr="000C6FB1">
        <w:rPr>
          <w:rFonts w:eastAsia="Times New Roman"/>
        </w:rPr>
        <w:t>ein</w:t>
      </w:r>
      <w:r w:rsidRPr="000C6FB1">
        <w:rPr>
          <w:rFonts w:eastAsia="Times New Roman"/>
        </w:rPr>
        <w:t xml:space="preserve"> </w:t>
      </w:r>
      <w:r w:rsidRPr="000C6FB1">
        <w:rPr>
          <w:rFonts w:eastAsia="Times New Roman"/>
        </w:rPr>
        <w:t>transaktionales</w:t>
      </w:r>
      <w:r w:rsidRPr="000C6FB1">
        <w:rPr>
          <w:rFonts w:eastAsia="Times New Roman"/>
        </w:rPr>
        <w:t xml:space="preserve"> </w:t>
      </w:r>
      <w:r w:rsidRPr="000C6FB1">
        <w:rPr>
          <w:rFonts w:eastAsia="Times New Roman"/>
        </w:rPr>
        <w:t>Hochleistungsdatenbank-Backend</w:t>
      </w:r>
      <w:r w:rsidRPr="000C6FB1">
        <w:rPr>
          <w:rFonts w:eastAsia="Times New Roman"/>
        </w:rPr>
        <w:t xml:space="preserve"> </w:t>
      </w:r>
      <w:r w:rsidRPr="000C6FB1">
        <w:rPr>
          <w:rFonts w:eastAsia="Times New Roman"/>
        </w:rPr>
        <w:t>(veraltet)</w:t>
      </w:r>
    </w:p>
    <w:p w14:paraId="51372DBB" w14:textId="4D73C186" w:rsidR="00633FAB" w:rsidRPr="000C6FB1" w:rsidRDefault="00633FAB" w:rsidP="00F36713">
      <w:pPr>
        <w:numPr>
          <w:ilvl w:val="0"/>
          <w:numId w:val="10"/>
        </w:numPr>
        <w:spacing w:before="100" w:beforeAutospacing="1" w:after="100" w:afterAutospacing="1"/>
        <w:rPr>
          <w:rFonts w:eastAsia="Times New Roman"/>
        </w:rPr>
      </w:pPr>
      <w:r w:rsidRPr="000C6FB1">
        <w:rPr>
          <w:rFonts w:eastAsia="Times New Roman"/>
        </w:rPr>
        <w:t>HDB,</w:t>
      </w:r>
      <w:r w:rsidRPr="000C6FB1">
        <w:rPr>
          <w:rFonts w:eastAsia="Times New Roman"/>
        </w:rPr>
        <w:t xml:space="preserve"> </w:t>
      </w:r>
      <w:r w:rsidRPr="000C6FB1">
        <w:rPr>
          <w:rFonts w:eastAsia="Times New Roman"/>
        </w:rPr>
        <w:t>ein</w:t>
      </w:r>
      <w:r w:rsidRPr="000C6FB1">
        <w:rPr>
          <w:rFonts w:eastAsia="Times New Roman"/>
        </w:rPr>
        <w:t xml:space="preserve"> </w:t>
      </w:r>
      <w:r w:rsidRPr="000C6FB1">
        <w:rPr>
          <w:rFonts w:eastAsia="Times New Roman"/>
        </w:rPr>
        <w:t>hierarchisches</w:t>
      </w:r>
      <w:r w:rsidRPr="000C6FB1">
        <w:rPr>
          <w:rFonts w:eastAsia="Times New Roman"/>
        </w:rPr>
        <w:t xml:space="preserve"> </w:t>
      </w:r>
      <w:r w:rsidRPr="000C6FB1">
        <w:rPr>
          <w:rFonts w:eastAsia="Times New Roman"/>
        </w:rPr>
        <w:t>transaktionales</w:t>
      </w:r>
      <w:r w:rsidRPr="000C6FB1">
        <w:rPr>
          <w:rFonts w:eastAsia="Times New Roman"/>
        </w:rPr>
        <w:t xml:space="preserve"> </w:t>
      </w:r>
      <w:r w:rsidRPr="000C6FB1">
        <w:rPr>
          <w:rFonts w:eastAsia="Times New Roman"/>
        </w:rPr>
        <w:t>Hochleistungs-Backend</w:t>
      </w:r>
      <w:r w:rsidRPr="000C6FB1">
        <w:rPr>
          <w:rFonts w:eastAsia="Times New Roman"/>
        </w:rPr>
        <w:t xml:space="preserve"> </w:t>
      </w:r>
      <w:r w:rsidRPr="000C6FB1">
        <w:rPr>
          <w:rFonts w:eastAsia="Times New Roman"/>
        </w:rPr>
        <w:t>(veraltet)</w:t>
      </w:r>
    </w:p>
    <w:p w14:paraId="4CE24729" w14:textId="174F8A40" w:rsidR="00633FAB" w:rsidRPr="000C6FB1" w:rsidRDefault="00633FAB" w:rsidP="00F36713">
      <w:pPr>
        <w:numPr>
          <w:ilvl w:val="0"/>
          <w:numId w:val="10"/>
        </w:numPr>
        <w:spacing w:before="100" w:beforeAutospacing="1" w:after="100" w:afterAutospacing="1"/>
        <w:rPr>
          <w:rFonts w:eastAsia="Times New Roman"/>
        </w:rPr>
      </w:pPr>
      <w:r w:rsidRPr="000C6FB1">
        <w:rPr>
          <w:rFonts w:eastAsia="Times New Roman"/>
        </w:rPr>
        <w:t>SHELL,</w:t>
      </w:r>
      <w:r w:rsidRPr="000C6FB1">
        <w:rPr>
          <w:rFonts w:eastAsia="Times New Roman"/>
        </w:rPr>
        <w:t xml:space="preserve"> </w:t>
      </w:r>
      <w:r w:rsidRPr="000C6FB1">
        <w:rPr>
          <w:rFonts w:eastAsia="Times New Roman"/>
        </w:rPr>
        <w:t>eine</w:t>
      </w:r>
      <w:r w:rsidRPr="000C6FB1">
        <w:rPr>
          <w:rFonts w:eastAsia="Times New Roman"/>
        </w:rPr>
        <w:t xml:space="preserve"> </w:t>
      </w:r>
      <w:r w:rsidRPr="000C6FB1">
        <w:rPr>
          <w:rFonts w:eastAsia="Times New Roman"/>
        </w:rPr>
        <w:t>Backend-Schnittstelle</w:t>
      </w:r>
      <w:r w:rsidRPr="000C6FB1">
        <w:rPr>
          <w:rFonts w:eastAsia="Times New Roman"/>
        </w:rPr>
        <w:t xml:space="preserve"> </w:t>
      </w:r>
      <w:r w:rsidRPr="000C6FB1">
        <w:rPr>
          <w:rFonts w:eastAsia="Times New Roman"/>
        </w:rPr>
        <w:t>zu</w:t>
      </w:r>
      <w:r w:rsidRPr="000C6FB1">
        <w:rPr>
          <w:rFonts w:eastAsia="Times New Roman"/>
        </w:rPr>
        <w:t xml:space="preserve"> </w:t>
      </w:r>
      <w:r w:rsidRPr="000C6FB1">
        <w:rPr>
          <w:rFonts w:eastAsia="Times New Roman"/>
        </w:rPr>
        <w:t>beliebigen</w:t>
      </w:r>
      <w:r w:rsidRPr="000C6FB1">
        <w:rPr>
          <w:rFonts w:eastAsia="Times New Roman"/>
        </w:rPr>
        <w:t xml:space="preserve"> </w:t>
      </w:r>
      <w:r w:rsidRPr="000C6FB1">
        <w:rPr>
          <w:rFonts w:eastAsia="Times New Roman"/>
        </w:rPr>
        <w:t>Shell-Skripten</w:t>
      </w:r>
      <w:r w:rsidRPr="000C6FB1">
        <w:rPr>
          <w:rFonts w:eastAsia="Times New Roman"/>
        </w:rPr>
        <w:t xml:space="preserve"> </w:t>
      </w:r>
      <w:r w:rsidRPr="000C6FB1">
        <w:rPr>
          <w:rFonts w:eastAsia="Times New Roman"/>
        </w:rPr>
        <w:t>und</w:t>
      </w:r>
    </w:p>
    <w:p w14:paraId="1FD0BCC6" w14:textId="479A70BC" w:rsidR="00633FAB" w:rsidRPr="000C6FB1" w:rsidRDefault="00633FAB" w:rsidP="00F36713">
      <w:pPr>
        <w:numPr>
          <w:ilvl w:val="0"/>
          <w:numId w:val="10"/>
        </w:numPr>
        <w:spacing w:before="100" w:beforeAutospacing="1" w:after="100" w:afterAutospacing="1"/>
        <w:rPr>
          <w:rFonts w:eastAsia="Times New Roman"/>
        </w:rPr>
      </w:pPr>
      <w:r w:rsidRPr="000C6FB1">
        <w:rPr>
          <w:rFonts w:eastAsia="Times New Roman"/>
        </w:rPr>
        <w:t>PASSWD,</w:t>
      </w:r>
      <w:r w:rsidRPr="000C6FB1">
        <w:rPr>
          <w:rFonts w:eastAsia="Times New Roman"/>
        </w:rPr>
        <w:t xml:space="preserve"> </w:t>
      </w:r>
      <w:r w:rsidRPr="000C6FB1">
        <w:rPr>
          <w:rFonts w:eastAsia="Times New Roman"/>
        </w:rPr>
        <w:t>eine</w:t>
      </w:r>
      <w:r w:rsidRPr="000C6FB1">
        <w:rPr>
          <w:rFonts w:eastAsia="Times New Roman"/>
        </w:rPr>
        <w:t xml:space="preserve"> </w:t>
      </w:r>
      <w:r w:rsidRPr="000C6FB1">
        <w:rPr>
          <w:rFonts w:eastAsia="Times New Roman"/>
        </w:rPr>
        <w:t>einfache</w:t>
      </w:r>
      <w:r w:rsidRPr="000C6FB1">
        <w:rPr>
          <w:rFonts w:eastAsia="Times New Roman"/>
        </w:rPr>
        <w:t xml:space="preserve"> </w:t>
      </w:r>
      <w:r w:rsidRPr="000C6FB1">
        <w:rPr>
          <w:rFonts w:eastAsia="Times New Roman"/>
        </w:rPr>
        <w:t>Backend-Schnittstelle</w:t>
      </w:r>
      <w:r w:rsidRPr="000C6FB1">
        <w:rPr>
          <w:rFonts w:eastAsia="Times New Roman"/>
        </w:rPr>
        <w:t xml:space="preserve"> </w:t>
      </w:r>
      <w:r w:rsidRPr="000C6FB1">
        <w:rPr>
          <w:rFonts w:eastAsia="Times New Roman"/>
        </w:rPr>
        <w:t>zur</w:t>
      </w:r>
      <w:r w:rsidRPr="000C6FB1">
        <w:rPr>
          <w:rFonts w:eastAsia="Times New Roman"/>
        </w:rPr>
        <w:t xml:space="preserve"> </w:t>
      </w:r>
      <w:r w:rsidRPr="000C6FB1">
        <w:rPr>
          <w:rFonts w:eastAsia="Times New Roman"/>
        </w:rPr>
        <w:t>passwd-Datei</w:t>
      </w:r>
    </w:p>
    <w:p w14:paraId="25E6B958" w14:textId="1E295CE9" w:rsidR="00633FAB" w:rsidRPr="000C6FB1" w:rsidRDefault="00633FAB" w:rsidP="00633FAB">
      <w:r w:rsidRPr="000C6FB1">
        <w:t>Das</w:t>
      </w:r>
      <w:r w:rsidRPr="000C6FB1">
        <w:t xml:space="preserve"> </w:t>
      </w:r>
      <w:r w:rsidRPr="000C6FB1">
        <w:t>MDB-Backend</w:t>
      </w:r>
      <w:r w:rsidRPr="000C6FB1">
        <w:t xml:space="preserve"> </w:t>
      </w:r>
      <w:r w:rsidRPr="000C6FB1">
        <w:t>verwendet</w:t>
      </w:r>
      <w:r w:rsidRPr="000C6FB1">
        <w:t xml:space="preserve"> </w:t>
      </w:r>
      <w:r w:rsidRPr="000C6FB1">
        <w:t>LMDB,</w:t>
      </w:r>
      <w:r w:rsidRPr="000C6FB1">
        <w:t xml:space="preserve"> </w:t>
      </w:r>
      <w:r w:rsidRPr="000C6FB1">
        <w:t>einen</w:t>
      </w:r>
      <w:r w:rsidRPr="000C6FB1">
        <w:t xml:space="preserve"> </w:t>
      </w:r>
      <w:r w:rsidRPr="000C6FB1">
        <w:t>hochleistungsfähigen</w:t>
      </w:r>
      <w:r w:rsidRPr="000C6FB1">
        <w:t xml:space="preserve"> </w:t>
      </w:r>
      <w:r w:rsidRPr="000C6FB1">
        <w:t>Ersatz</w:t>
      </w:r>
      <w:r w:rsidRPr="000C6FB1">
        <w:t xml:space="preserve"> </w:t>
      </w:r>
      <w:r w:rsidRPr="000C6FB1">
        <w:t>für</w:t>
      </w:r>
      <w:r w:rsidRPr="000C6FB1">
        <w:t xml:space="preserve"> </w:t>
      </w:r>
      <w:r w:rsidRPr="000C6FB1">
        <w:t>Berkeley</w:t>
      </w:r>
      <w:r w:rsidRPr="000C6FB1">
        <w:t xml:space="preserve"> </w:t>
      </w:r>
      <w:r w:rsidRPr="000C6FB1">
        <w:t>DB</w:t>
      </w:r>
      <w:r w:rsidRPr="000C6FB1">
        <w:t xml:space="preserve"> </w:t>
      </w:r>
      <w:r w:rsidRPr="000C6FB1">
        <w:t>der</w:t>
      </w:r>
      <w:r w:rsidRPr="000C6FB1">
        <w:t xml:space="preserve"> </w:t>
      </w:r>
      <w:r w:rsidRPr="000C6FB1">
        <w:t>Oracle</w:t>
      </w:r>
      <w:r w:rsidRPr="000C6FB1">
        <w:t xml:space="preserve"> </w:t>
      </w:r>
      <w:r w:rsidRPr="000C6FB1">
        <w:t>Corporation.</w:t>
      </w:r>
    </w:p>
    <w:p w14:paraId="1F612E67" w14:textId="02A3DF02" w:rsidR="00633FAB" w:rsidRPr="000C6FB1" w:rsidRDefault="00633FAB" w:rsidP="00633FAB">
      <w:r w:rsidRPr="000C6FB1">
        <w:t>Des</w:t>
      </w:r>
      <w:r w:rsidRPr="000C6FB1">
        <w:t xml:space="preserve"> </w:t>
      </w:r>
      <w:r w:rsidRPr="000C6FB1">
        <w:t>Weiteren</w:t>
      </w:r>
      <w:r w:rsidRPr="000C6FB1">
        <w:t xml:space="preserve"> </w:t>
      </w:r>
      <w:r w:rsidRPr="000C6FB1">
        <w:t>sind</w:t>
      </w:r>
      <w:r w:rsidRPr="000C6FB1">
        <w:t xml:space="preserve"> </w:t>
      </w:r>
      <w:r w:rsidRPr="000C6FB1">
        <w:t>Backends</w:t>
      </w:r>
      <w:r w:rsidRPr="000C6FB1">
        <w:t xml:space="preserve"> </w:t>
      </w:r>
      <w:r w:rsidRPr="000C6FB1">
        <w:t>und</w:t>
      </w:r>
      <w:r w:rsidRPr="000C6FB1">
        <w:t xml:space="preserve"> </w:t>
      </w:r>
      <w:r w:rsidRPr="000C6FB1">
        <w:t>Overlays</w:t>
      </w:r>
      <w:r w:rsidRPr="000C6FB1">
        <w:t xml:space="preserve"> </w:t>
      </w:r>
      <w:r w:rsidRPr="000C6FB1">
        <w:t>für</w:t>
      </w:r>
      <w:r w:rsidRPr="000C6FB1">
        <w:t xml:space="preserve"> </w:t>
      </w:r>
      <w:r w:rsidRPr="000C6FB1">
        <w:t>OpenLDAP</w:t>
      </w:r>
      <w:r w:rsidRPr="000C6FB1">
        <w:t xml:space="preserve"> </w:t>
      </w:r>
      <w:r w:rsidRPr="000C6FB1">
        <w:t>restriktiv</w:t>
      </w:r>
      <w:r w:rsidRPr="000C6FB1">
        <w:t xml:space="preserve"> </w:t>
      </w:r>
      <w:r w:rsidRPr="000C6FB1">
        <w:t>zu</w:t>
      </w:r>
      <w:r w:rsidRPr="000C6FB1">
        <w:t xml:space="preserve"> </w:t>
      </w:r>
      <w:r w:rsidRPr="000C6FB1">
        <w:t>selektieren.</w:t>
      </w:r>
      <w:r w:rsidRPr="000C6FB1">
        <w:t xml:space="preserve"> </w:t>
      </w:r>
      <w:r w:rsidRPr="000C6FB1">
        <w:t>Hierzu</w:t>
      </w:r>
      <w:r w:rsidRPr="000C6FB1">
        <w:t xml:space="preserve"> </w:t>
      </w:r>
      <w:r w:rsidRPr="000C6FB1">
        <w:t>ist</w:t>
      </w:r>
      <w:r w:rsidRPr="000C6FB1">
        <w:t xml:space="preserve"> </w:t>
      </w:r>
      <w:r w:rsidRPr="000C6FB1">
        <w:t>sicherzustellen,</w:t>
      </w:r>
      <w:r w:rsidRPr="000C6FB1">
        <w:t xml:space="preserve"> </w:t>
      </w:r>
      <w:r w:rsidRPr="000C6FB1">
        <w:t>dass</w:t>
      </w:r>
      <w:r w:rsidRPr="000C6FB1">
        <w:t xml:space="preserve"> </w:t>
      </w:r>
      <w:r w:rsidRPr="000C6FB1">
        <w:t>die</w:t>
      </w:r>
      <w:r w:rsidRPr="000C6FB1">
        <w:t xml:space="preserve"> </w:t>
      </w:r>
      <w:r w:rsidRPr="000C6FB1">
        <w:t>OpenLDAP-Overlays</w:t>
      </w:r>
      <w:r w:rsidRPr="000C6FB1">
        <w:t xml:space="preserve"> </w:t>
      </w:r>
      <w:r w:rsidRPr="000C6FB1">
        <w:t>in</w:t>
      </w:r>
      <w:r w:rsidRPr="000C6FB1">
        <w:t xml:space="preserve"> </w:t>
      </w:r>
      <w:r w:rsidRPr="000C6FB1">
        <w:t>der</w:t>
      </w:r>
      <w:r w:rsidRPr="000C6FB1">
        <w:t xml:space="preserve"> </w:t>
      </w:r>
      <w:r w:rsidRPr="000C6FB1">
        <w:t>korrekten</w:t>
      </w:r>
      <w:r w:rsidRPr="000C6FB1">
        <w:t xml:space="preserve"> </w:t>
      </w:r>
      <w:r w:rsidRPr="000C6FB1">
        <w:t>Reihenfolge</w:t>
      </w:r>
      <w:r w:rsidRPr="000C6FB1">
        <w:t xml:space="preserve"> </w:t>
      </w:r>
      <w:r w:rsidRPr="000C6FB1">
        <w:t>eingesetzt</w:t>
      </w:r>
      <w:r w:rsidRPr="000C6FB1">
        <w:t xml:space="preserve"> </w:t>
      </w:r>
      <w:r w:rsidRPr="000C6FB1">
        <w:t>werden.</w:t>
      </w:r>
      <w:r w:rsidRPr="000C6FB1">
        <w:t xml:space="preserve"> </w:t>
      </w:r>
      <w:r w:rsidRPr="000C6FB1">
        <w:t>Bei</w:t>
      </w:r>
      <w:r w:rsidRPr="000C6FB1">
        <w:t xml:space="preserve"> </w:t>
      </w:r>
      <w:r w:rsidRPr="000C6FB1">
        <w:t>der</w:t>
      </w:r>
      <w:r w:rsidRPr="000C6FB1">
        <w:t xml:space="preserve"> </w:t>
      </w:r>
      <w:r w:rsidRPr="000C6FB1">
        <w:t>Planung</w:t>
      </w:r>
      <w:r w:rsidRPr="000C6FB1">
        <w:t xml:space="preserve"> </w:t>
      </w:r>
      <w:r w:rsidRPr="000C6FB1">
        <w:t>von</w:t>
      </w:r>
      <w:r w:rsidRPr="000C6FB1">
        <w:t xml:space="preserve"> </w:t>
      </w:r>
      <w:r w:rsidRPr="000C6FB1">
        <w:t>OpenLDAP</w:t>
      </w:r>
      <w:r w:rsidRPr="000C6FB1">
        <w:t xml:space="preserve"> </w:t>
      </w:r>
      <w:r w:rsidRPr="000C6FB1">
        <w:t>sind</w:t>
      </w:r>
      <w:r w:rsidRPr="000C6FB1">
        <w:t xml:space="preserve"> </w:t>
      </w:r>
      <w:r w:rsidRPr="000C6FB1">
        <w:t>auch</w:t>
      </w:r>
      <w:r w:rsidRPr="000C6FB1">
        <w:t xml:space="preserve"> </w:t>
      </w:r>
      <w:r w:rsidRPr="000C6FB1">
        <w:t>die</w:t>
      </w:r>
      <w:r w:rsidRPr="000C6FB1">
        <w:t xml:space="preserve"> </w:t>
      </w:r>
      <w:r w:rsidRPr="000C6FB1">
        <w:t>auszuwählenden</w:t>
      </w:r>
      <w:r w:rsidRPr="000C6FB1">
        <w:t xml:space="preserve"> </w:t>
      </w:r>
      <w:r w:rsidRPr="000C6FB1">
        <w:t>und</w:t>
      </w:r>
      <w:r w:rsidRPr="000C6FB1">
        <w:t xml:space="preserve"> </w:t>
      </w:r>
      <w:r w:rsidRPr="000C6FB1">
        <w:t>unterstützten</w:t>
      </w:r>
      <w:r w:rsidRPr="000C6FB1">
        <w:t xml:space="preserve"> </w:t>
      </w:r>
      <w:r w:rsidRPr="000C6FB1">
        <w:t>Client-Anwendungen</w:t>
      </w:r>
      <w:r w:rsidRPr="000C6FB1">
        <w:t xml:space="preserve"> </w:t>
      </w:r>
      <w:r w:rsidRPr="000C6FB1">
        <w:t>zu</w:t>
      </w:r>
      <w:r w:rsidRPr="000C6FB1">
        <w:t xml:space="preserve"> </w:t>
      </w:r>
      <w:r w:rsidRPr="000C6FB1">
        <w:t>berücksichtigen.</w:t>
      </w:r>
    </w:p>
    <w:p w14:paraId="6E3DD931" w14:textId="736ABE88" w:rsidR="00633FAB" w:rsidRPr="000C6FB1" w:rsidRDefault="00633FAB" w:rsidP="00633FAB">
      <w:pPr>
        <w:pStyle w:val="berschrift4"/>
      </w:pPr>
      <w:r w:rsidRPr="000C6FB1">
        <w:t>Sichere</w:t>
      </w:r>
      <w:r w:rsidRPr="000C6FB1">
        <w:t xml:space="preserve"> </w:t>
      </w:r>
      <w:r w:rsidRPr="000C6FB1">
        <w:t>Installation</w:t>
      </w:r>
      <w:r w:rsidRPr="000C6FB1">
        <w:t xml:space="preserve"> </w:t>
      </w:r>
      <w:r w:rsidRPr="000C6FB1">
        <w:t>von</w:t>
      </w:r>
      <w:r w:rsidRPr="000C6FB1">
        <w:t xml:space="preserve"> </w:t>
      </w:r>
      <w:r w:rsidRPr="000C6FB1">
        <w:t>OpenLDAP</w:t>
      </w:r>
      <w:r w:rsidRPr="000C6FB1">
        <w:t xml:space="preserve"> </w:t>
      </w:r>
      <w:r w:rsidRPr="000C6FB1">
        <w:t>(APP.2.3.A2)</w:t>
      </w:r>
    </w:p>
    <w:p w14:paraId="55C21A58" w14:textId="012DFDBB" w:rsidR="00633FAB" w:rsidRPr="000C6FB1" w:rsidRDefault="00633FAB" w:rsidP="00633FAB">
      <w:r w:rsidRPr="000C6FB1">
        <w:t>Es</w:t>
      </w:r>
      <w:r w:rsidRPr="000C6FB1">
        <w:t xml:space="preserve"> </w:t>
      </w:r>
      <w:r w:rsidRPr="000C6FB1">
        <w:t>ist</w:t>
      </w:r>
      <w:r w:rsidRPr="000C6FB1">
        <w:t xml:space="preserve"> </w:t>
      </w:r>
      <w:r w:rsidRPr="000C6FB1">
        <w:t>zu</w:t>
      </w:r>
      <w:r w:rsidRPr="000C6FB1">
        <w:t xml:space="preserve"> </w:t>
      </w:r>
      <w:r w:rsidRPr="000C6FB1">
        <w:t>überprüfen,</w:t>
      </w:r>
      <w:r w:rsidRPr="000C6FB1">
        <w:t xml:space="preserve"> </w:t>
      </w:r>
      <w:r w:rsidRPr="000C6FB1">
        <w:t>ob</w:t>
      </w:r>
      <w:r w:rsidRPr="000C6FB1">
        <w:t xml:space="preserve"> </w:t>
      </w:r>
      <w:r w:rsidRPr="000C6FB1">
        <w:t>alle</w:t>
      </w:r>
      <w:r w:rsidRPr="000C6FB1">
        <w:t xml:space="preserve"> </w:t>
      </w:r>
      <w:r w:rsidRPr="000C6FB1">
        <w:t>Anwendungen,</w:t>
      </w:r>
      <w:r w:rsidRPr="000C6FB1">
        <w:t xml:space="preserve"> </w:t>
      </w:r>
      <w:r w:rsidRPr="000C6FB1">
        <w:t>die</w:t>
      </w:r>
      <w:r w:rsidRPr="000C6FB1">
        <w:t xml:space="preserve"> </w:t>
      </w:r>
      <w:r w:rsidRPr="000C6FB1">
        <w:t>auf</w:t>
      </w:r>
      <w:r w:rsidRPr="000C6FB1">
        <w:t xml:space="preserve"> </w:t>
      </w:r>
      <w:r w:rsidRPr="000C6FB1">
        <w:t>OpenLDAP</w:t>
      </w:r>
      <w:r w:rsidRPr="000C6FB1">
        <w:t xml:space="preserve"> </w:t>
      </w:r>
      <w:r w:rsidRPr="000C6FB1">
        <w:t>zugreifen</w:t>
      </w:r>
      <w:r w:rsidRPr="000C6FB1">
        <w:t xml:space="preserve"> </w:t>
      </w:r>
      <w:r w:rsidRPr="000C6FB1">
        <w:t>sollen,</w:t>
      </w:r>
      <w:r w:rsidRPr="000C6FB1">
        <w:t xml:space="preserve"> </w:t>
      </w:r>
      <w:r w:rsidRPr="000C6FB1">
        <w:t>mit</w:t>
      </w:r>
      <w:r w:rsidRPr="000C6FB1">
        <w:t xml:space="preserve"> </w:t>
      </w:r>
      <w:r w:rsidRPr="000C6FB1">
        <w:t>der</w:t>
      </w:r>
      <w:r w:rsidRPr="000C6FB1">
        <w:t xml:space="preserve"> </w:t>
      </w:r>
      <w:r w:rsidRPr="000C6FB1">
        <w:t>zu</w:t>
      </w:r>
      <w:r w:rsidRPr="000C6FB1">
        <w:t xml:space="preserve"> </w:t>
      </w:r>
      <w:r w:rsidRPr="000C6FB1">
        <w:t>installierenden</w:t>
      </w:r>
      <w:r w:rsidRPr="000C6FB1">
        <w:t xml:space="preserve"> </w:t>
      </w:r>
      <w:r w:rsidRPr="000C6FB1">
        <w:t>OpenLDAP-Version</w:t>
      </w:r>
      <w:r w:rsidRPr="000C6FB1">
        <w:t xml:space="preserve"> </w:t>
      </w:r>
      <w:r w:rsidRPr="000C6FB1">
        <w:t>kompatibel</w:t>
      </w:r>
      <w:r w:rsidRPr="000C6FB1">
        <w:t xml:space="preserve"> </w:t>
      </w:r>
      <w:r w:rsidRPr="000C6FB1">
        <w:t>sind.</w:t>
      </w:r>
      <w:r w:rsidRPr="000C6FB1">
        <w:t xml:space="preserve"> </w:t>
      </w:r>
      <w:r w:rsidRPr="000C6FB1">
        <w:t>Die</w:t>
      </w:r>
      <w:r w:rsidRPr="000C6FB1">
        <w:t xml:space="preserve"> </w:t>
      </w:r>
      <w:r w:rsidRPr="000C6FB1">
        <w:t>Versionen</w:t>
      </w:r>
      <w:r w:rsidRPr="000C6FB1">
        <w:t xml:space="preserve"> </w:t>
      </w:r>
      <w:r w:rsidRPr="000C6FB1">
        <w:t>der</w:t>
      </w:r>
      <w:r w:rsidRPr="000C6FB1">
        <w:t xml:space="preserve"> </w:t>
      </w:r>
      <w:r w:rsidRPr="000C6FB1">
        <w:t>OpenLDAP-Installationspakete</w:t>
      </w:r>
      <w:r w:rsidRPr="000C6FB1">
        <w:t xml:space="preserve"> </w:t>
      </w:r>
      <w:r w:rsidRPr="000C6FB1">
        <w:t>sind</w:t>
      </w:r>
      <w:r w:rsidRPr="000C6FB1">
        <w:t xml:space="preserve"> </w:t>
      </w:r>
      <w:r w:rsidRPr="000C6FB1">
        <w:t>sorgfältig</w:t>
      </w:r>
      <w:r w:rsidRPr="000C6FB1">
        <w:t xml:space="preserve"> </w:t>
      </w:r>
      <w:r w:rsidRPr="000C6FB1">
        <w:t>auszuwählen.</w:t>
      </w:r>
      <w:r w:rsidRPr="000C6FB1">
        <w:t xml:space="preserve"> </w:t>
      </w:r>
      <w:r w:rsidRPr="000C6FB1">
        <w:t>Die</w:t>
      </w:r>
      <w:r w:rsidRPr="000C6FB1">
        <w:t xml:space="preserve"> </w:t>
      </w:r>
      <w:r w:rsidRPr="000C6FB1">
        <w:t>Integrität</w:t>
      </w:r>
      <w:r w:rsidRPr="000C6FB1">
        <w:t xml:space="preserve"> </w:t>
      </w:r>
      <w:r w:rsidRPr="000C6FB1">
        <w:t>der</w:t>
      </w:r>
      <w:r w:rsidRPr="000C6FB1">
        <w:t xml:space="preserve"> </w:t>
      </w:r>
      <w:r w:rsidRPr="000C6FB1">
        <w:t>OpenLDAP-Installationspakete</w:t>
      </w:r>
      <w:r w:rsidRPr="000C6FB1">
        <w:t xml:space="preserve"> </w:t>
      </w:r>
      <w:r w:rsidRPr="000C6FB1">
        <w:t>ist</w:t>
      </w:r>
      <w:r w:rsidRPr="000C6FB1">
        <w:t xml:space="preserve"> </w:t>
      </w:r>
      <w:r w:rsidRPr="000C6FB1">
        <w:t>zu</w:t>
      </w:r>
      <w:r w:rsidRPr="000C6FB1">
        <w:t xml:space="preserve"> </w:t>
      </w:r>
      <w:r w:rsidRPr="000C6FB1">
        <w:t>überprüfen.</w:t>
      </w:r>
      <w:r w:rsidRPr="000C6FB1">
        <w:t xml:space="preserve"> </w:t>
      </w:r>
      <w:r w:rsidRPr="000C6FB1">
        <w:t>Alle</w:t>
      </w:r>
      <w:r w:rsidRPr="000C6FB1">
        <w:t xml:space="preserve"> </w:t>
      </w:r>
      <w:r w:rsidRPr="000C6FB1">
        <w:t>Installationsschritte</w:t>
      </w:r>
      <w:r w:rsidRPr="000C6FB1">
        <w:t xml:space="preserve"> </w:t>
      </w:r>
      <w:r w:rsidRPr="000C6FB1">
        <w:t>und</w:t>
      </w:r>
      <w:r w:rsidRPr="000C6FB1">
        <w:t xml:space="preserve"> </w:t>
      </w:r>
      <w:r w:rsidRPr="000C6FB1">
        <w:t>die</w:t>
      </w:r>
      <w:r w:rsidRPr="000C6FB1">
        <w:t xml:space="preserve"> </w:t>
      </w:r>
      <w:r w:rsidRPr="000C6FB1">
        <w:t>Herkunft</w:t>
      </w:r>
      <w:r w:rsidRPr="000C6FB1">
        <w:t xml:space="preserve"> </w:t>
      </w:r>
      <w:r w:rsidRPr="000C6FB1">
        <w:t>der</w:t>
      </w:r>
      <w:r w:rsidRPr="000C6FB1">
        <w:t xml:space="preserve"> </w:t>
      </w:r>
      <w:r w:rsidRPr="000C6FB1">
        <w:t>OpenLDAP-Installationspakete</w:t>
      </w:r>
      <w:r w:rsidRPr="000C6FB1">
        <w:t xml:space="preserve"> </w:t>
      </w:r>
      <w:r w:rsidRPr="000C6FB1">
        <w:t>sollten</w:t>
      </w:r>
      <w:r w:rsidRPr="000C6FB1">
        <w:t xml:space="preserve"> </w:t>
      </w:r>
      <w:r w:rsidRPr="000C6FB1">
        <w:t>dokumentiert</w:t>
      </w:r>
      <w:r w:rsidRPr="000C6FB1">
        <w:t xml:space="preserve"> </w:t>
      </w:r>
      <w:r w:rsidRPr="000C6FB1">
        <w:t>werden.</w:t>
      </w:r>
    </w:p>
    <w:p w14:paraId="12799164" w14:textId="482321DD" w:rsidR="00633FAB" w:rsidRPr="000C6FB1" w:rsidRDefault="00633FAB" w:rsidP="00633FAB">
      <w:pPr>
        <w:pStyle w:val="berschrift4"/>
      </w:pPr>
      <w:r w:rsidRPr="000C6FB1">
        <w:t>Sichere</w:t>
      </w:r>
      <w:r w:rsidRPr="000C6FB1">
        <w:t xml:space="preserve"> </w:t>
      </w:r>
      <w:r w:rsidRPr="000C6FB1">
        <w:t>Konfiguration</w:t>
      </w:r>
      <w:r w:rsidRPr="000C6FB1">
        <w:t xml:space="preserve"> </w:t>
      </w:r>
      <w:r w:rsidRPr="000C6FB1">
        <w:t>von</w:t>
      </w:r>
      <w:r w:rsidRPr="000C6FB1">
        <w:t xml:space="preserve"> </w:t>
      </w:r>
      <w:r w:rsidRPr="000C6FB1">
        <w:t>OpenLDAP</w:t>
      </w:r>
      <w:r w:rsidRPr="000C6FB1">
        <w:t xml:space="preserve"> </w:t>
      </w:r>
      <w:r w:rsidRPr="000C6FB1">
        <w:t>(APP.2.3.A3)</w:t>
      </w:r>
    </w:p>
    <w:p w14:paraId="5CCB60A0" w14:textId="4A8215F9" w:rsidR="00633FAB" w:rsidRPr="000C6FB1" w:rsidRDefault="00633FAB" w:rsidP="00633FAB">
      <w:r w:rsidRPr="000C6FB1">
        <w:t>Für</w:t>
      </w:r>
      <w:r w:rsidRPr="000C6FB1">
        <w:t xml:space="preserve"> </w:t>
      </w:r>
      <w:r w:rsidRPr="000C6FB1">
        <w:t>die</w:t>
      </w:r>
      <w:r w:rsidRPr="000C6FB1">
        <w:t xml:space="preserve"> </w:t>
      </w:r>
      <w:r w:rsidRPr="000C6FB1">
        <w:t>sichere</w:t>
      </w:r>
      <w:r w:rsidRPr="000C6FB1">
        <w:t xml:space="preserve"> </w:t>
      </w:r>
      <w:r w:rsidRPr="000C6FB1">
        <w:t>Konfiguration</w:t>
      </w:r>
      <w:r w:rsidRPr="000C6FB1">
        <w:t xml:space="preserve"> </w:t>
      </w:r>
      <w:r w:rsidRPr="000C6FB1">
        <w:t>von</w:t>
      </w:r>
      <w:r w:rsidRPr="000C6FB1">
        <w:t xml:space="preserve"> </w:t>
      </w:r>
      <w:r w:rsidRPr="000C6FB1">
        <w:t>OpenLDAP</w:t>
      </w:r>
      <w:r w:rsidRPr="000C6FB1">
        <w:t xml:space="preserve"> </w:t>
      </w:r>
      <w:r w:rsidRPr="000C6FB1">
        <w:t>muss</w:t>
      </w:r>
      <w:r w:rsidRPr="000C6FB1">
        <w:t xml:space="preserve"> </w:t>
      </w:r>
      <w:r w:rsidRPr="000C6FB1">
        <w:t>der</w:t>
      </w:r>
      <w:r w:rsidRPr="000C6FB1">
        <w:t xml:space="preserve"> </w:t>
      </w:r>
      <w:r w:rsidRPr="000C6FB1">
        <w:t>slapd-Server</w:t>
      </w:r>
      <w:r w:rsidRPr="000C6FB1">
        <w:t xml:space="preserve"> </w:t>
      </w:r>
      <w:r w:rsidRPr="000C6FB1">
        <w:t>korrekt</w:t>
      </w:r>
      <w:r w:rsidRPr="000C6FB1">
        <w:t xml:space="preserve"> </w:t>
      </w:r>
      <w:r w:rsidRPr="000C6FB1">
        <w:t>konfiguriert</w:t>
      </w:r>
      <w:r w:rsidRPr="000C6FB1">
        <w:t xml:space="preserve"> </w:t>
      </w:r>
      <w:r w:rsidRPr="000C6FB1">
        <w:t>werden.</w:t>
      </w:r>
      <w:r w:rsidRPr="000C6FB1">
        <w:t xml:space="preserve"> </w:t>
      </w:r>
      <w:r w:rsidRPr="000C6FB1">
        <w:t>Es</w:t>
      </w:r>
      <w:r w:rsidRPr="000C6FB1">
        <w:t xml:space="preserve"> </w:t>
      </w:r>
      <w:r w:rsidRPr="000C6FB1">
        <w:t>müssen</w:t>
      </w:r>
      <w:r w:rsidRPr="000C6FB1">
        <w:t xml:space="preserve"> </w:t>
      </w:r>
      <w:r w:rsidRPr="000C6FB1">
        <w:t>ebenfalls</w:t>
      </w:r>
      <w:r w:rsidRPr="000C6FB1">
        <w:t xml:space="preserve"> </w:t>
      </w:r>
      <w:r w:rsidRPr="000C6FB1">
        <w:t>die</w:t>
      </w:r>
      <w:r w:rsidRPr="000C6FB1">
        <w:t xml:space="preserve"> </w:t>
      </w:r>
      <w:r w:rsidRPr="000C6FB1">
        <w:t>verwendeten</w:t>
      </w:r>
      <w:r w:rsidRPr="000C6FB1">
        <w:t xml:space="preserve"> </w:t>
      </w:r>
      <w:r w:rsidRPr="000C6FB1">
        <w:t>Client-Anwendungen</w:t>
      </w:r>
      <w:r w:rsidRPr="000C6FB1">
        <w:t xml:space="preserve"> </w:t>
      </w:r>
      <w:r w:rsidRPr="000C6FB1">
        <w:t>sicher</w:t>
      </w:r>
      <w:r w:rsidRPr="000C6FB1">
        <w:t xml:space="preserve"> </w:t>
      </w:r>
      <w:r w:rsidRPr="000C6FB1">
        <w:t>konfiguriert</w:t>
      </w:r>
      <w:r w:rsidRPr="000C6FB1">
        <w:t xml:space="preserve"> </w:t>
      </w:r>
      <w:r w:rsidRPr="000C6FB1">
        <w:t>werden.</w:t>
      </w:r>
      <w:r w:rsidRPr="000C6FB1">
        <w:t xml:space="preserve"> </w:t>
      </w:r>
      <w:r w:rsidRPr="000C6FB1">
        <w:t>Bei</w:t>
      </w:r>
      <w:r w:rsidRPr="000C6FB1">
        <w:t xml:space="preserve"> </w:t>
      </w:r>
      <w:r w:rsidRPr="000C6FB1">
        <w:t>der</w:t>
      </w:r>
      <w:r w:rsidRPr="000C6FB1">
        <w:t xml:space="preserve"> </w:t>
      </w:r>
      <w:r w:rsidRPr="000C6FB1">
        <w:t>Konfiguration</w:t>
      </w:r>
      <w:r w:rsidRPr="000C6FB1">
        <w:t xml:space="preserve"> </w:t>
      </w:r>
      <w:r w:rsidRPr="000C6FB1">
        <w:t>von</w:t>
      </w:r>
      <w:r w:rsidRPr="000C6FB1">
        <w:t xml:space="preserve"> </w:t>
      </w:r>
      <w:r w:rsidRPr="000C6FB1">
        <w:t>OpenLDAP</w:t>
      </w:r>
      <w:r w:rsidRPr="000C6FB1">
        <w:t xml:space="preserve"> </w:t>
      </w:r>
      <w:r w:rsidRPr="000C6FB1">
        <w:t>muss</w:t>
      </w:r>
      <w:r w:rsidRPr="000C6FB1">
        <w:t xml:space="preserve"> </w:t>
      </w:r>
      <w:r w:rsidRPr="000C6FB1">
        <w:t>darauf</w:t>
      </w:r>
      <w:r w:rsidRPr="000C6FB1">
        <w:t xml:space="preserve"> </w:t>
      </w:r>
      <w:r w:rsidRPr="000C6FB1">
        <w:t>geachtet</w:t>
      </w:r>
      <w:r w:rsidRPr="000C6FB1">
        <w:t xml:space="preserve"> </w:t>
      </w:r>
      <w:r w:rsidRPr="000C6FB1">
        <w:t>werden,</w:t>
      </w:r>
      <w:r w:rsidRPr="000C6FB1">
        <w:t xml:space="preserve"> </w:t>
      </w:r>
      <w:r w:rsidRPr="000C6FB1">
        <w:t>dass</w:t>
      </w:r>
      <w:r w:rsidRPr="000C6FB1">
        <w:t xml:space="preserve"> </w:t>
      </w:r>
      <w:r w:rsidRPr="000C6FB1">
        <w:t>im</w:t>
      </w:r>
      <w:r w:rsidRPr="000C6FB1">
        <w:t xml:space="preserve"> </w:t>
      </w:r>
      <w:r w:rsidRPr="000C6FB1">
        <w:t>Betriebssystem</w:t>
      </w:r>
      <w:r w:rsidRPr="000C6FB1">
        <w:t xml:space="preserve"> </w:t>
      </w:r>
      <w:r w:rsidRPr="000C6FB1">
        <w:t>die</w:t>
      </w:r>
      <w:r w:rsidRPr="000C6FB1">
        <w:t xml:space="preserve"> </w:t>
      </w:r>
      <w:r w:rsidRPr="000C6FB1">
        <w:t>Berechtigungen</w:t>
      </w:r>
      <w:r w:rsidRPr="000C6FB1">
        <w:t xml:space="preserve"> </w:t>
      </w:r>
      <w:r w:rsidRPr="000C6FB1">
        <w:t>korrekt</w:t>
      </w:r>
      <w:r w:rsidRPr="000C6FB1">
        <w:t xml:space="preserve"> </w:t>
      </w:r>
      <w:r w:rsidRPr="000C6FB1">
        <w:t>gesetzt</w:t>
      </w:r>
      <w:r w:rsidRPr="000C6FB1">
        <w:t xml:space="preserve"> </w:t>
      </w:r>
      <w:r w:rsidRPr="000C6FB1">
        <w:t>sind.</w:t>
      </w:r>
      <w:r w:rsidRPr="000C6FB1">
        <w:t xml:space="preserve"> </w:t>
      </w:r>
      <w:r w:rsidRPr="000C6FB1">
        <w:t>Die</w:t>
      </w:r>
      <w:r w:rsidRPr="000C6FB1">
        <w:t xml:space="preserve"> </w:t>
      </w:r>
      <w:r w:rsidRPr="000C6FB1">
        <w:t>Vorgabewerte</w:t>
      </w:r>
      <w:r w:rsidRPr="000C6FB1">
        <w:t xml:space="preserve"> </w:t>
      </w:r>
      <w:r w:rsidRPr="000C6FB1">
        <w:t>aller</w:t>
      </w:r>
      <w:r w:rsidRPr="000C6FB1">
        <w:t xml:space="preserve"> </w:t>
      </w:r>
      <w:r w:rsidRPr="000C6FB1">
        <w:t>relevanten</w:t>
      </w:r>
      <w:r w:rsidRPr="000C6FB1">
        <w:t xml:space="preserve"> </w:t>
      </w:r>
      <w:r w:rsidRPr="000C6FB1">
        <w:t>Konfigurationsdirektiven</w:t>
      </w:r>
      <w:r w:rsidRPr="000C6FB1">
        <w:t xml:space="preserve"> </w:t>
      </w:r>
      <w:r w:rsidRPr="000C6FB1">
        <w:t>von</w:t>
      </w:r>
      <w:r w:rsidRPr="000C6FB1">
        <w:t xml:space="preserve"> </w:t>
      </w:r>
      <w:r w:rsidRPr="000C6FB1">
        <w:t>OpenLDAP</w:t>
      </w:r>
      <w:r w:rsidRPr="000C6FB1">
        <w:t xml:space="preserve"> </w:t>
      </w:r>
      <w:r w:rsidRPr="000C6FB1">
        <w:t>müssen</w:t>
      </w:r>
      <w:r w:rsidRPr="000C6FB1">
        <w:t xml:space="preserve"> </w:t>
      </w:r>
      <w:r w:rsidRPr="000C6FB1">
        <w:t>geprüft</w:t>
      </w:r>
      <w:r w:rsidRPr="000C6FB1">
        <w:t xml:space="preserve"> </w:t>
      </w:r>
      <w:r w:rsidRPr="000C6FB1">
        <w:t>und</w:t>
      </w:r>
      <w:r w:rsidRPr="000C6FB1">
        <w:t xml:space="preserve"> </w:t>
      </w:r>
      <w:r w:rsidRPr="000C6FB1">
        <w:t>an</w:t>
      </w:r>
      <w:r w:rsidRPr="000C6FB1">
        <w:t xml:space="preserve"> </w:t>
      </w:r>
      <w:r w:rsidRPr="000C6FB1">
        <w:t>die</w:t>
      </w:r>
      <w:r w:rsidRPr="000C6FB1">
        <w:t xml:space="preserve"> </w:t>
      </w:r>
      <w:r w:rsidRPr="000C6FB1">
        <w:t>Bedürfnisse</w:t>
      </w:r>
      <w:r w:rsidRPr="000C6FB1">
        <w:t xml:space="preserve"> </w:t>
      </w:r>
      <w:r w:rsidRPr="000C6FB1">
        <w:t>der</w:t>
      </w:r>
      <w:r w:rsidRPr="000C6FB1">
        <w:t xml:space="preserve"> </w:t>
      </w:r>
      <w:r w:rsidRPr="000C6FB1">
        <w:rPr>
          <w:rFonts w:eastAsia="Times New Roman" w:cstheme="minorHAnsi"/>
          <w:highlight w:val="yellow"/>
        </w:rPr>
        <w:t>&lt;Institution</w:t>
      </w:r>
      <w:r w:rsidR="00584F40" w:rsidRPr="000C6FB1">
        <w:rPr>
          <w:rFonts w:eastAsia="Times New Roman" w:cstheme="minorHAnsi"/>
          <w:highlight w:val="yellow"/>
        </w:rPr>
        <w:t>&gt;</w:t>
      </w:r>
      <w:r w:rsidR="00584F40" w:rsidRPr="000C6FB1">
        <w:rPr>
          <w:rFonts w:eastAsia="Times New Roman" w:cstheme="minorHAnsi"/>
        </w:rPr>
        <w:t xml:space="preserve"> </w:t>
      </w:r>
      <w:r w:rsidR="00584F40" w:rsidRPr="000C6FB1">
        <w:t>angepasst</w:t>
      </w:r>
      <w:r w:rsidRPr="000C6FB1">
        <w:t xml:space="preserve"> </w:t>
      </w:r>
      <w:r w:rsidRPr="000C6FB1">
        <w:t>werden.</w:t>
      </w:r>
      <w:r w:rsidRPr="000C6FB1">
        <w:t xml:space="preserve"> </w:t>
      </w:r>
      <w:r w:rsidRPr="000C6FB1">
        <w:t>Die</w:t>
      </w:r>
      <w:r w:rsidRPr="000C6FB1">
        <w:t xml:space="preserve"> </w:t>
      </w:r>
      <w:r w:rsidRPr="000C6FB1">
        <w:t>Backends</w:t>
      </w:r>
      <w:r w:rsidRPr="000C6FB1">
        <w:t xml:space="preserve"> </w:t>
      </w:r>
      <w:r w:rsidRPr="000C6FB1">
        <w:t>und</w:t>
      </w:r>
      <w:r w:rsidRPr="000C6FB1">
        <w:t xml:space="preserve"> </w:t>
      </w:r>
      <w:r w:rsidRPr="000C6FB1">
        <w:t>Overlays</w:t>
      </w:r>
      <w:r w:rsidRPr="000C6FB1">
        <w:t xml:space="preserve"> </w:t>
      </w:r>
      <w:r w:rsidRPr="000C6FB1">
        <w:t>von</w:t>
      </w:r>
      <w:r w:rsidRPr="000C6FB1">
        <w:t xml:space="preserve"> </w:t>
      </w:r>
      <w:r w:rsidRPr="000C6FB1">
        <w:t>OpenLDAP</w:t>
      </w:r>
      <w:r w:rsidRPr="000C6FB1">
        <w:t xml:space="preserve"> </w:t>
      </w:r>
      <w:r w:rsidRPr="000C6FB1">
        <w:t>müssen</w:t>
      </w:r>
      <w:r w:rsidRPr="000C6FB1">
        <w:t xml:space="preserve"> </w:t>
      </w:r>
      <w:r w:rsidRPr="000C6FB1">
        <w:t>in</w:t>
      </w:r>
      <w:r w:rsidRPr="000C6FB1">
        <w:t xml:space="preserve"> </w:t>
      </w:r>
      <w:r w:rsidRPr="000C6FB1">
        <w:t>die</w:t>
      </w:r>
      <w:r w:rsidRPr="000C6FB1">
        <w:t xml:space="preserve"> </w:t>
      </w:r>
      <w:r w:rsidRPr="000C6FB1">
        <w:t>Konfiguration</w:t>
      </w:r>
      <w:r w:rsidRPr="000C6FB1">
        <w:t xml:space="preserve"> </w:t>
      </w:r>
      <w:r w:rsidRPr="000C6FB1">
        <w:t>einbezogen</w:t>
      </w:r>
      <w:r w:rsidRPr="000C6FB1">
        <w:t xml:space="preserve"> </w:t>
      </w:r>
      <w:r w:rsidRPr="000C6FB1">
        <w:t>werden.</w:t>
      </w:r>
      <w:r w:rsidRPr="000C6FB1">
        <w:t xml:space="preserve"> </w:t>
      </w:r>
      <w:r w:rsidRPr="000C6FB1">
        <w:t>Für</w:t>
      </w:r>
      <w:r w:rsidRPr="000C6FB1">
        <w:t xml:space="preserve"> </w:t>
      </w:r>
      <w:r w:rsidRPr="000C6FB1">
        <w:t>die</w:t>
      </w:r>
      <w:r w:rsidRPr="000C6FB1">
        <w:t xml:space="preserve"> </w:t>
      </w:r>
      <w:r w:rsidRPr="000C6FB1">
        <w:t>Suche</w:t>
      </w:r>
      <w:r w:rsidRPr="000C6FB1">
        <w:t xml:space="preserve"> </w:t>
      </w:r>
      <w:r w:rsidRPr="000C6FB1">
        <w:t>innerhalb</w:t>
      </w:r>
      <w:r w:rsidRPr="000C6FB1">
        <w:t xml:space="preserve"> </w:t>
      </w:r>
      <w:r w:rsidRPr="000C6FB1">
        <w:t>von</w:t>
      </w:r>
      <w:r w:rsidRPr="000C6FB1">
        <w:t xml:space="preserve"> </w:t>
      </w:r>
      <w:r w:rsidRPr="000C6FB1">
        <w:t>OpenLDAP</w:t>
      </w:r>
      <w:r w:rsidRPr="000C6FB1">
        <w:t xml:space="preserve"> </w:t>
      </w:r>
      <w:r w:rsidRPr="000C6FB1">
        <w:t>müssen</w:t>
      </w:r>
      <w:r w:rsidRPr="000C6FB1">
        <w:t xml:space="preserve"> </w:t>
      </w:r>
      <w:r w:rsidRPr="000C6FB1">
        <w:t>angemessene</w:t>
      </w:r>
      <w:r w:rsidRPr="000C6FB1">
        <w:t xml:space="preserve"> </w:t>
      </w:r>
      <w:r w:rsidRPr="000C6FB1">
        <w:t>Zeit-</w:t>
      </w:r>
      <w:r w:rsidRPr="000C6FB1">
        <w:t xml:space="preserve"> </w:t>
      </w:r>
      <w:r w:rsidRPr="000C6FB1">
        <w:t>und</w:t>
      </w:r>
      <w:r w:rsidRPr="000C6FB1">
        <w:t xml:space="preserve"> </w:t>
      </w:r>
      <w:r w:rsidRPr="000C6FB1">
        <w:t>Größenbeschränkungen</w:t>
      </w:r>
      <w:r w:rsidRPr="000C6FB1">
        <w:t xml:space="preserve"> </w:t>
      </w:r>
      <w:r w:rsidRPr="000C6FB1">
        <w:t>festgelegt</w:t>
      </w:r>
      <w:r w:rsidRPr="000C6FB1">
        <w:t xml:space="preserve"> </w:t>
      </w:r>
      <w:r w:rsidRPr="000C6FB1">
        <w:t>werden.</w:t>
      </w:r>
      <w:r w:rsidRPr="000C6FB1">
        <w:t xml:space="preserve"> </w:t>
      </w:r>
      <w:r w:rsidRPr="000C6FB1">
        <w:t>Die</w:t>
      </w:r>
      <w:r w:rsidRPr="000C6FB1">
        <w:t xml:space="preserve"> </w:t>
      </w:r>
      <w:r w:rsidRPr="000C6FB1">
        <w:t>Konfiguration</w:t>
      </w:r>
      <w:r w:rsidRPr="000C6FB1">
        <w:t xml:space="preserve"> </w:t>
      </w:r>
      <w:r w:rsidRPr="000C6FB1">
        <w:t>am</w:t>
      </w:r>
      <w:r w:rsidRPr="000C6FB1">
        <w:t xml:space="preserve"> </w:t>
      </w:r>
      <w:r w:rsidRPr="000C6FB1">
        <w:t>slapd-Server</w:t>
      </w:r>
      <w:r w:rsidRPr="000C6FB1">
        <w:t xml:space="preserve"> </w:t>
      </w:r>
      <w:r w:rsidRPr="000C6FB1">
        <w:t>muss</w:t>
      </w:r>
      <w:r w:rsidRPr="000C6FB1">
        <w:t xml:space="preserve"> </w:t>
      </w:r>
      <w:r w:rsidRPr="000C6FB1">
        <w:t>nach</w:t>
      </w:r>
      <w:r w:rsidRPr="000C6FB1">
        <w:t xml:space="preserve"> </w:t>
      </w:r>
      <w:r w:rsidRPr="000C6FB1">
        <w:t>jeder</w:t>
      </w:r>
      <w:r w:rsidRPr="000C6FB1">
        <w:t xml:space="preserve"> </w:t>
      </w:r>
      <w:r w:rsidRPr="000C6FB1">
        <w:t>Änderung</w:t>
      </w:r>
      <w:r w:rsidRPr="000C6FB1">
        <w:t xml:space="preserve"> </w:t>
      </w:r>
      <w:r w:rsidRPr="000C6FB1">
        <w:t>geprüft</w:t>
      </w:r>
      <w:r w:rsidRPr="000C6FB1">
        <w:t xml:space="preserve"> </w:t>
      </w:r>
      <w:r w:rsidRPr="000C6FB1">
        <w:t>werden.</w:t>
      </w:r>
    </w:p>
    <w:p w14:paraId="0146B5EB" w14:textId="4A86BF34" w:rsidR="00633FAB" w:rsidRPr="000C6FB1" w:rsidRDefault="00633FAB" w:rsidP="00633FAB">
      <w:pPr>
        <w:pStyle w:val="berschrift4"/>
      </w:pPr>
      <w:r w:rsidRPr="000C6FB1">
        <w:t>Konfiguration</w:t>
      </w:r>
      <w:r w:rsidRPr="000C6FB1">
        <w:t xml:space="preserve"> </w:t>
      </w:r>
      <w:r w:rsidRPr="000C6FB1">
        <w:t>der</w:t>
      </w:r>
      <w:r w:rsidRPr="000C6FB1">
        <w:t xml:space="preserve"> </w:t>
      </w:r>
      <w:r w:rsidRPr="000C6FB1">
        <w:t>durch</w:t>
      </w:r>
      <w:r w:rsidRPr="000C6FB1">
        <w:t xml:space="preserve"> </w:t>
      </w:r>
      <w:r w:rsidRPr="000C6FB1">
        <w:t>OpenLDAP</w:t>
      </w:r>
      <w:r w:rsidRPr="000C6FB1">
        <w:t xml:space="preserve"> </w:t>
      </w:r>
      <w:r w:rsidRPr="000C6FB1">
        <w:t>verwendeten</w:t>
      </w:r>
      <w:r w:rsidRPr="000C6FB1">
        <w:t xml:space="preserve"> </w:t>
      </w:r>
      <w:r w:rsidRPr="000C6FB1">
        <w:t>Datenbank</w:t>
      </w:r>
      <w:r w:rsidRPr="000C6FB1">
        <w:t xml:space="preserve"> </w:t>
      </w:r>
      <w:r w:rsidRPr="000C6FB1">
        <w:t>(APP.2.3.A4)</w:t>
      </w:r>
    </w:p>
    <w:p w14:paraId="10BD990B" w14:textId="3D8738AF" w:rsidR="00633FAB" w:rsidRPr="000C6FB1" w:rsidRDefault="00633FAB" w:rsidP="00633FAB">
      <w:r w:rsidRPr="000C6FB1">
        <w:t>Die</w:t>
      </w:r>
      <w:r w:rsidRPr="000C6FB1">
        <w:t xml:space="preserve"> </w:t>
      </w:r>
      <w:r w:rsidRPr="000C6FB1">
        <w:t>Zugriffsrechte</w:t>
      </w:r>
      <w:r w:rsidRPr="000C6FB1">
        <w:t xml:space="preserve"> </w:t>
      </w:r>
      <w:r w:rsidRPr="000C6FB1">
        <w:t>für</w:t>
      </w:r>
      <w:r w:rsidRPr="000C6FB1">
        <w:t xml:space="preserve"> </w:t>
      </w:r>
      <w:r w:rsidRPr="000C6FB1">
        <w:t>neu</w:t>
      </w:r>
      <w:r w:rsidRPr="000C6FB1">
        <w:t xml:space="preserve"> </w:t>
      </w:r>
      <w:r w:rsidRPr="000C6FB1">
        <w:t>angelegte</w:t>
      </w:r>
      <w:r w:rsidRPr="000C6FB1">
        <w:t xml:space="preserve"> </w:t>
      </w:r>
      <w:r w:rsidRPr="000C6FB1">
        <w:t>Datenbankdateien</w:t>
      </w:r>
      <w:r w:rsidRPr="000C6FB1">
        <w:t xml:space="preserve"> </w:t>
      </w:r>
      <w:r w:rsidRPr="000C6FB1">
        <w:t>sind</w:t>
      </w:r>
      <w:r w:rsidRPr="000C6FB1">
        <w:t xml:space="preserve"> </w:t>
      </w:r>
      <w:r w:rsidRPr="000C6FB1">
        <w:t>auf</w:t>
      </w:r>
      <w:r w:rsidRPr="000C6FB1">
        <w:t xml:space="preserve"> </w:t>
      </w:r>
      <w:r w:rsidRPr="000C6FB1">
        <w:t>die</w:t>
      </w:r>
      <w:r w:rsidRPr="000C6FB1">
        <w:t xml:space="preserve"> </w:t>
      </w:r>
      <w:r w:rsidRPr="000C6FB1">
        <w:t>Benutzerkennung</w:t>
      </w:r>
      <w:r w:rsidRPr="000C6FB1">
        <w:t xml:space="preserve"> </w:t>
      </w:r>
      <w:r w:rsidRPr="000C6FB1">
        <w:t>zu</w:t>
      </w:r>
      <w:r w:rsidRPr="000C6FB1">
        <w:t xml:space="preserve"> </w:t>
      </w:r>
      <w:r w:rsidRPr="000C6FB1">
        <w:t>beschränken,</w:t>
      </w:r>
      <w:r w:rsidRPr="000C6FB1">
        <w:t xml:space="preserve"> </w:t>
      </w:r>
      <w:r w:rsidRPr="000C6FB1">
        <w:t>in</w:t>
      </w:r>
      <w:r w:rsidRPr="000C6FB1">
        <w:t xml:space="preserve"> </w:t>
      </w:r>
      <w:r w:rsidRPr="000C6FB1">
        <w:t>deren</w:t>
      </w:r>
      <w:r w:rsidRPr="000C6FB1">
        <w:t xml:space="preserve"> </w:t>
      </w:r>
      <w:r w:rsidRPr="000C6FB1">
        <w:t>Kontext</w:t>
      </w:r>
      <w:r w:rsidRPr="000C6FB1">
        <w:t xml:space="preserve"> </w:t>
      </w:r>
      <w:r w:rsidRPr="000C6FB1">
        <w:t>der</w:t>
      </w:r>
      <w:r w:rsidRPr="000C6FB1">
        <w:t xml:space="preserve"> </w:t>
      </w:r>
      <w:r w:rsidRPr="000C6FB1">
        <w:t>slapd-Server</w:t>
      </w:r>
      <w:r w:rsidRPr="000C6FB1">
        <w:t xml:space="preserve"> </w:t>
      </w:r>
      <w:r w:rsidRPr="000C6FB1">
        <w:t>betrieben</w:t>
      </w:r>
      <w:r w:rsidRPr="000C6FB1">
        <w:t xml:space="preserve"> </w:t>
      </w:r>
      <w:r w:rsidRPr="000C6FB1">
        <w:t>wird.</w:t>
      </w:r>
      <w:r w:rsidRPr="000C6FB1">
        <w:t xml:space="preserve"> </w:t>
      </w:r>
      <w:r w:rsidRPr="000C6FB1">
        <w:t>Sofern</w:t>
      </w:r>
      <w:r w:rsidRPr="000C6FB1">
        <w:t xml:space="preserve"> </w:t>
      </w:r>
      <w:r w:rsidRPr="000C6FB1">
        <w:t>die</w:t>
      </w:r>
      <w:r w:rsidRPr="000C6FB1">
        <w:t xml:space="preserve"> </w:t>
      </w:r>
      <w:r w:rsidRPr="000C6FB1">
        <w:t>BDB-</w:t>
      </w:r>
      <w:r w:rsidRPr="000C6FB1">
        <w:t xml:space="preserve"> </w:t>
      </w:r>
      <w:r w:rsidRPr="000C6FB1">
        <w:t>und</w:t>
      </w:r>
      <w:r w:rsidRPr="000C6FB1">
        <w:t xml:space="preserve"> </w:t>
      </w:r>
      <w:r w:rsidRPr="000C6FB1">
        <w:t>HDB-Backends</w:t>
      </w:r>
      <w:r w:rsidRPr="000C6FB1">
        <w:t xml:space="preserve"> </w:t>
      </w:r>
      <w:r w:rsidRPr="000C6FB1">
        <w:t>auf</w:t>
      </w:r>
      <w:r w:rsidRPr="000C6FB1">
        <w:t xml:space="preserve"> </w:t>
      </w:r>
      <w:r w:rsidRPr="000C6FB1">
        <w:t>Basis</w:t>
      </w:r>
      <w:r w:rsidRPr="000C6FB1">
        <w:t xml:space="preserve"> </w:t>
      </w:r>
      <w:r w:rsidRPr="000C6FB1">
        <w:t>der</w:t>
      </w:r>
      <w:r w:rsidRPr="000C6FB1">
        <w:t xml:space="preserve"> </w:t>
      </w:r>
      <w:r w:rsidRPr="000C6FB1">
        <w:t>BerkeleyDB</w:t>
      </w:r>
      <w:r w:rsidRPr="000C6FB1">
        <w:t xml:space="preserve"> </w:t>
      </w:r>
      <w:r w:rsidRPr="000C6FB1">
        <w:t>eingesetzt</w:t>
      </w:r>
      <w:r w:rsidRPr="000C6FB1">
        <w:t xml:space="preserve"> </w:t>
      </w:r>
      <w:r w:rsidRPr="000C6FB1">
        <w:t>werden,</w:t>
      </w:r>
      <w:r w:rsidRPr="000C6FB1">
        <w:t xml:space="preserve"> </w:t>
      </w:r>
      <w:r w:rsidRPr="000C6FB1">
        <w:t>sind</w:t>
      </w:r>
      <w:r w:rsidRPr="000C6FB1">
        <w:t xml:space="preserve"> </w:t>
      </w:r>
      <w:r w:rsidRPr="000C6FB1">
        <w:t>die</w:t>
      </w:r>
      <w:r w:rsidRPr="000C6FB1">
        <w:t xml:space="preserve"> </w:t>
      </w:r>
      <w:r w:rsidRPr="000C6FB1">
        <w:t>Standard-Einstellungen</w:t>
      </w:r>
      <w:r w:rsidRPr="000C6FB1">
        <w:t xml:space="preserve"> </w:t>
      </w:r>
      <w:r w:rsidRPr="000C6FB1">
        <w:t>der</w:t>
      </w:r>
      <w:r w:rsidRPr="000C6FB1">
        <w:t xml:space="preserve"> </w:t>
      </w:r>
      <w:r w:rsidRPr="000C6FB1">
        <w:t>von</w:t>
      </w:r>
      <w:r w:rsidRPr="000C6FB1">
        <w:t xml:space="preserve"> </w:t>
      </w:r>
      <w:r w:rsidRPr="000C6FB1">
        <w:t>OpenLDAP</w:t>
      </w:r>
      <w:r w:rsidRPr="000C6FB1">
        <w:t xml:space="preserve"> </w:t>
      </w:r>
      <w:r w:rsidRPr="000C6FB1">
        <w:t>genutzten</w:t>
      </w:r>
      <w:r w:rsidRPr="000C6FB1">
        <w:t xml:space="preserve"> </w:t>
      </w:r>
      <w:r w:rsidRPr="000C6FB1">
        <w:t>BerkeleyDB</w:t>
      </w:r>
      <w:r w:rsidRPr="000C6FB1">
        <w:t xml:space="preserve"> </w:t>
      </w:r>
      <w:r w:rsidRPr="000C6FB1">
        <w:t>anzupassen.</w:t>
      </w:r>
    </w:p>
    <w:p w14:paraId="54A4F5F7" w14:textId="1E2BDE84" w:rsidR="00633FAB" w:rsidRPr="000C6FB1" w:rsidRDefault="00633FAB" w:rsidP="00633FAB">
      <w:pPr>
        <w:pStyle w:val="berschrift4"/>
      </w:pPr>
      <w:r w:rsidRPr="000C6FB1">
        <w:t>Sichere</w:t>
      </w:r>
      <w:r w:rsidRPr="000C6FB1">
        <w:t xml:space="preserve"> </w:t>
      </w:r>
      <w:r w:rsidRPr="000C6FB1">
        <w:t>Vergabe</w:t>
      </w:r>
      <w:r w:rsidRPr="000C6FB1">
        <w:t xml:space="preserve"> </w:t>
      </w:r>
      <w:r w:rsidRPr="000C6FB1">
        <w:t>von</w:t>
      </w:r>
      <w:r w:rsidRPr="000C6FB1">
        <w:t xml:space="preserve"> </w:t>
      </w:r>
      <w:r w:rsidRPr="000C6FB1">
        <w:t>Zugriffsrechten</w:t>
      </w:r>
      <w:r w:rsidRPr="000C6FB1">
        <w:t xml:space="preserve"> </w:t>
      </w:r>
      <w:r w:rsidRPr="000C6FB1">
        <w:t>auf</w:t>
      </w:r>
      <w:r w:rsidRPr="000C6FB1">
        <w:t xml:space="preserve"> </w:t>
      </w:r>
      <w:r w:rsidRPr="000C6FB1">
        <w:t>dem</w:t>
      </w:r>
      <w:r w:rsidRPr="000C6FB1">
        <w:t xml:space="preserve"> </w:t>
      </w:r>
      <w:r w:rsidRPr="000C6FB1">
        <w:t>OpenLDAP</w:t>
      </w:r>
      <w:r w:rsidRPr="000C6FB1">
        <w:t xml:space="preserve"> </w:t>
      </w:r>
      <w:r w:rsidRPr="000C6FB1">
        <w:t>(APP.2.3.A5)</w:t>
      </w:r>
    </w:p>
    <w:p w14:paraId="577CE832" w14:textId="099B85B2" w:rsidR="00633FAB" w:rsidRPr="000C6FB1" w:rsidRDefault="00633FAB" w:rsidP="00633FAB">
      <w:r w:rsidRPr="000C6FB1">
        <w:t>Es</w:t>
      </w:r>
      <w:r w:rsidRPr="000C6FB1">
        <w:t xml:space="preserve"> </w:t>
      </w:r>
      <w:r w:rsidRPr="000C6FB1">
        <w:t>ist</w:t>
      </w:r>
      <w:r w:rsidRPr="000C6FB1">
        <w:t xml:space="preserve"> </w:t>
      </w:r>
      <w:r w:rsidRPr="000C6FB1">
        <w:t>ein</w:t>
      </w:r>
      <w:r w:rsidRPr="000C6FB1">
        <w:t xml:space="preserve"> </w:t>
      </w:r>
      <w:r w:rsidRPr="000C6FB1">
        <w:t>Berechtigungskonzept</w:t>
      </w:r>
      <w:r w:rsidRPr="000C6FB1">
        <w:t xml:space="preserve"> </w:t>
      </w:r>
      <w:r w:rsidRPr="000C6FB1">
        <w:t>zu</w:t>
      </w:r>
      <w:r w:rsidRPr="000C6FB1">
        <w:t xml:space="preserve"> </w:t>
      </w:r>
      <w:r w:rsidRPr="000C6FB1">
        <w:t>erstellen.</w:t>
      </w:r>
      <w:r w:rsidRPr="000C6FB1">
        <w:t xml:space="preserve"> </w:t>
      </w:r>
      <w:r w:rsidRPr="000C6FB1">
        <w:t>Die</w:t>
      </w:r>
      <w:r w:rsidRPr="000C6FB1">
        <w:t xml:space="preserve"> </w:t>
      </w:r>
      <w:r w:rsidRPr="000C6FB1">
        <w:t>dort</w:t>
      </w:r>
      <w:r w:rsidRPr="000C6FB1">
        <w:t xml:space="preserve"> </w:t>
      </w:r>
      <w:r w:rsidRPr="000C6FB1">
        <w:t>getroffenen</w:t>
      </w:r>
      <w:r w:rsidRPr="000C6FB1">
        <w:t xml:space="preserve"> </w:t>
      </w:r>
      <w:r w:rsidRPr="000C6FB1">
        <w:t>Regelungen</w:t>
      </w:r>
      <w:r w:rsidRPr="000C6FB1">
        <w:t xml:space="preserve"> </w:t>
      </w:r>
      <w:r w:rsidRPr="000C6FB1">
        <w:t>sind</w:t>
      </w:r>
      <w:r w:rsidRPr="000C6FB1">
        <w:t xml:space="preserve"> </w:t>
      </w:r>
      <w:r w:rsidRPr="000C6FB1">
        <w:t>in</w:t>
      </w:r>
      <w:r w:rsidRPr="000C6FB1">
        <w:t xml:space="preserve"> </w:t>
      </w:r>
      <w:r w:rsidRPr="000C6FB1">
        <w:t>OpenLDAP</w:t>
      </w:r>
      <w:r w:rsidRPr="000C6FB1">
        <w:t xml:space="preserve"> </w:t>
      </w:r>
      <w:r w:rsidRPr="000C6FB1">
        <w:t>technisch</w:t>
      </w:r>
      <w:r w:rsidRPr="000C6FB1">
        <w:t xml:space="preserve"> </w:t>
      </w:r>
      <w:r w:rsidRPr="000C6FB1">
        <w:t>umzusetzen.</w:t>
      </w:r>
      <w:r w:rsidRPr="000C6FB1">
        <w:t xml:space="preserve"> </w:t>
      </w:r>
      <w:r w:rsidRPr="000C6FB1">
        <w:t>Die</w:t>
      </w:r>
      <w:r w:rsidRPr="000C6FB1">
        <w:t xml:space="preserve"> </w:t>
      </w:r>
      <w:r w:rsidRPr="000C6FB1">
        <w:t>in</w:t>
      </w:r>
      <w:r w:rsidRPr="000C6FB1">
        <w:t xml:space="preserve"> </w:t>
      </w:r>
      <w:r w:rsidRPr="000C6FB1">
        <w:t>OpenLDAP</w:t>
      </w:r>
      <w:r w:rsidRPr="000C6FB1">
        <w:t xml:space="preserve"> </w:t>
      </w:r>
      <w:r w:rsidRPr="000C6FB1">
        <w:t>geführten</w:t>
      </w:r>
      <w:r w:rsidRPr="000C6FB1">
        <w:t xml:space="preserve"> </w:t>
      </w:r>
      <w:r w:rsidRPr="000C6FB1">
        <w:t>globalen</w:t>
      </w:r>
      <w:r w:rsidRPr="000C6FB1">
        <w:t xml:space="preserve"> </w:t>
      </w:r>
      <w:r w:rsidRPr="000C6FB1">
        <w:t>und</w:t>
      </w:r>
      <w:r w:rsidRPr="000C6FB1">
        <w:t xml:space="preserve"> </w:t>
      </w:r>
      <w:r w:rsidRPr="000C6FB1">
        <w:t>datenbankspezifischen</w:t>
      </w:r>
      <w:r w:rsidRPr="000C6FB1">
        <w:t xml:space="preserve"> </w:t>
      </w:r>
      <w:r w:rsidRPr="000C6FB1">
        <w:t>Access</w:t>
      </w:r>
      <w:r w:rsidRPr="000C6FB1">
        <w:t xml:space="preserve"> </w:t>
      </w:r>
      <w:r w:rsidRPr="000C6FB1">
        <w:t>Control</w:t>
      </w:r>
      <w:r w:rsidRPr="000C6FB1">
        <w:t xml:space="preserve"> </w:t>
      </w:r>
      <w:r w:rsidRPr="000C6FB1">
        <w:t>Lists</w:t>
      </w:r>
      <w:r w:rsidRPr="000C6FB1">
        <w:t xml:space="preserve"> </w:t>
      </w:r>
      <w:r w:rsidRPr="000C6FB1">
        <w:t>sind</w:t>
      </w:r>
      <w:r w:rsidRPr="000C6FB1">
        <w:t xml:space="preserve"> </w:t>
      </w:r>
      <w:r w:rsidRPr="000C6FB1">
        <w:t>beim</w:t>
      </w:r>
      <w:r w:rsidRPr="000C6FB1">
        <w:t xml:space="preserve"> </w:t>
      </w:r>
      <w:r w:rsidRPr="000C6FB1">
        <w:t>Einsatz</w:t>
      </w:r>
      <w:r w:rsidRPr="000C6FB1">
        <w:t xml:space="preserve"> </w:t>
      </w:r>
      <w:r w:rsidRPr="000C6FB1">
        <w:t>von</w:t>
      </w:r>
      <w:r w:rsidRPr="000C6FB1">
        <w:t xml:space="preserve"> </w:t>
      </w:r>
      <w:r w:rsidRPr="000C6FB1">
        <w:t>OpenLDAP</w:t>
      </w:r>
      <w:r w:rsidRPr="000C6FB1">
        <w:t xml:space="preserve"> </w:t>
      </w:r>
      <w:r w:rsidRPr="000C6FB1">
        <w:t>korrekt</w:t>
      </w:r>
      <w:r w:rsidRPr="000C6FB1">
        <w:t xml:space="preserve"> </w:t>
      </w:r>
      <w:r w:rsidRPr="000C6FB1">
        <w:t>zu</w:t>
      </w:r>
      <w:r w:rsidRPr="000C6FB1">
        <w:t xml:space="preserve"> </w:t>
      </w:r>
      <w:r w:rsidRPr="000C6FB1">
        <w:t>berücksichtigen.</w:t>
      </w:r>
      <w:r w:rsidRPr="000C6FB1">
        <w:t xml:space="preserve"> </w:t>
      </w:r>
      <w:r w:rsidRPr="000C6FB1">
        <w:t>Datenbank-Direktiven</w:t>
      </w:r>
      <w:r w:rsidRPr="000C6FB1">
        <w:t xml:space="preserve"> </w:t>
      </w:r>
      <w:r w:rsidRPr="000C6FB1">
        <w:t>besitzen</w:t>
      </w:r>
      <w:r w:rsidRPr="000C6FB1">
        <w:t xml:space="preserve"> </w:t>
      </w:r>
      <w:r w:rsidRPr="000C6FB1">
        <w:t>Vorrang</w:t>
      </w:r>
      <w:r w:rsidRPr="000C6FB1">
        <w:t xml:space="preserve"> </w:t>
      </w:r>
      <w:r w:rsidRPr="000C6FB1">
        <w:t>vor</w:t>
      </w:r>
      <w:r w:rsidRPr="000C6FB1">
        <w:t xml:space="preserve"> </w:t>
      </w:r>
      <w:r w:rsidRPr="000C6FB1">
        <w:t>globalen</w:t>
      </w:r>
      <w:r w:rsidRPr="000C6FB1">
        <w:t xml:space="preserve"> </w:t>
      </w:r>
      <w:r w:rsidRPr="000C6FB1">
        <w:t>Direktiven.</w:t>
      </w:r>
    </w:p>
    <w:p w14:paraId="6DE4B80D" w14:textId="08F1C8C0" w:rsidR="00633FAB" w:rsidRPr="000C6FB1" w:rsidRDefault="00633FAB" w:rsidP="00633FAB">
      <w:pPr>
        <w:pStyle w:val="berschrift4"/>
      </w:pPr>
      <w:r w:rsidRPr="000C6FB1">
        <w:t>Sichere</w:t>
      </w:r>
      <w:r w:rsidRPr="000C6FB1">
        <w:t xml:space="preserve"> </w:t>
      </w:r>
      <w:r w:rsidRPr="000C6FB1">
        <w:t>Authentisierung</w:t>
      </w:r>
      <w:r w:rsidRPr="000C6FB1">
        <w:t xml:space="preserve"> </w:t>
      </w:r>
      <w:r w:rsidRPr="000C6FB1">
        <w:t>gegenüber</w:t>
      </w:r>
      <w:r w:rsidRPr="000C6FB1">
        <w:t xml:space="preserve"> </w:t>
      </w:r>
      <w:r w:rsidRPr="000C6FB1">
        <w:t>OpenLDAP</w:t>
      </w:r>
      <w:r w:rsidRPr="000C6FB1">
        <w:t xml:space="preserve"> </w:t>
      </w:r>
      <w:r w:rsidRPr="000C6FB1">
        <w:t>(APP.2.3.A6)</w:t>
      </w:r>
    </w:p>
    <w:p w14:paraId="7A75CE85" w14:textId="35EB0571" w:rsidR="00633FAB" w:rsidRPr="000C6FB1" w:rsidRDefault="00633FAB" w:rsidP="00633FAB">
      <w:r w:rsidRPr="000C6FB1">
        <w:t>Wenn</w:t>
      </w:r>
      <w:r w:rsidRPr="000C6FB1">
        <w:t xml:space="preserve"> </w:t>
      </w:r>
      <w:r w:rsidRPr="000C6FB1">
        <w:t>der</w:t>
      </w:r>
      <w:r w:rsidRPr="000C6FB1">
        <w:t xml:space="preserve"> </w:t>
      </w:r>
      <w:r w:rsidRPr="000C6FB1">
        <w:t>Verzeichnisdienst</w:t>
      </w:r>
      <w:r w:rsidRPr="000C6FB1">
        <w:t xml:space="preserve"> </w:t>
      </w:r>
      <w:r w:rsidRPr="000C6FB1">
        <w:t>zwischen</w:t>
      </w:r>
      <w:r w:rsidRPr="000C6FB1">
        <w:t xml:space="preserve"> </w:t>
      </w:r>
      <w:r w:rsidRPr="000C6FB1">
        <w:t>verschiedenen</w:t>
      </w:r>
      <w:r w:rsidRPr="000C6FB1">
        <w:t xml:space="preserve"> </w:t>
      </w:r>
      <w:r w:rsidRPr="000C6FB1">
        <w:t>Benutzern</w:t>
      </w:r>
      <w:r w:rsidRPr="000C6FB1">
        <w:t xml:space="preserve"> </w:t>
      </w:r>
      <w:r w:rsidRPr="000C6FB1">
        <w:t>unterscheiden</w:t>
      </w:r>
      <w:r w:rsidRPr="000C6FB1">
        <w:t xml:space="preserve"> </w:t>
      </w:r>
      <w:r w:rsidRPr="000C6FB1">
        <w:t>soll,</w:t>
      </w:r>
      <w:r w:rsidRPr="000C6FB1">
        <w:t xml:space="preserve"> </w:t>
      </w:r>
      <w:r w:rsidRPr="000C6FB1">
        <w:t>sind</w:t>
      </w:r>
      <w:r w:rsidRPr="000C6FB1">
        <w:t xml:space="preserve"> </w:t>
      </w:r>
      <w:r w:rsidRPr="000C6FB1">
        <w:t>sich</w:t>
      </w:r>
      <w:r w:rsidRPr="000C6FB1">
        <w:t xml:space="preserve"> </w:t>
      </w:r>
      <w:r w:rsidRPr="000C6FB1">
        <w:t>diese</w:t>
      </w:r>
      <w:r w:rsidRPr="000C6FB1">
        <w:t xml:space="preserve"> </w:t>
      </w:r>
      <w:r w:rsidRPr="000C6FB1">
        <w:t>geeignet</w:t>
      </w:r>
      <w:r w:rsidRPr="000C6FB1">
        <w:t xml:space="preserve"> </w:t>
      </w:r>
      <w:r w:rsidRPr="000C6FB1">
        <w:t>zu</w:t>
      </w:r>
      <w:r w:rsidRPr="000C6FB1">
        <w:t xml:space="preserve"> </w:t>
      </w:r>
      <w:r w:rsidRPr="000C6FB1">
        <w:t>authentisieren.</w:t>
      </w:r>
      <w:r w:rsidRPr="000C6FB1">
        <w:t xml:space="preserve"> </w:t>
      </w:r>
      <w:r w:rsidRPr="000C6FB1">
        <w:t>Die</w:t>
      </w:r>
      <w:r w:rsidRPr="000C6FB1">
        <w:t xml:space="preserve"> </w:t>
      </w:r>
      <w:r w:rsidRPr="000C6FB1">
        <w:t>Authentisierung</w:t>
      </w:r>
      <w:r w:rsidRPr="000C6FB1">
        <w:t xml:space="preserve"> </w:t>
      </w:r>
      <w:r w:rsidRPr="000C6FB1">
        <w:t>zwischen</w:t>
      </w:r>
      <w:r w:rsidRPr="000C6FB1">
        <w:t xml:space="preserve"> </w:t>
      </w:r>
      <w:r w:rsidRPr="000C6FB1">
        <w:t>dem</w:t>
      </w:r>
      <w:r w:rsidRPr="000C6FB1">
        <w:t xml:space="preserve"> </w:t>
      </w:r>
      <w:r w:rsidRPr="000C6FB1">
        <w:t>slapd-Server</w:t>
      </w:r>
      <w:r w:rsidRPr="000C6FB1">
        <w:t xml:space="preserve"> </w:t>
      </w:r>
      <w:r w:rsidRPr="000C6FB1">
        <w:t>und</w:t>
      </w:r>
      <w:r w:rsidRPr="000C6FB1">
        <w:t xml:space="preserve"> </w:t>
      </w:r>
      <w:r w:rsidRPr="000C6FB1">
        <w:t>den</w:t>
      </w:r>
      <w:r w:rsidRPr="000C6FB1">
        <w:t xml:space="preserve"> </w:t>
      </w:r>
      <w:r w:rsidRPr="000C6FB1">
        <w:t>Kommunikationspartnern</w:t>
      </w:r>
      <w:r w:rsidRPr="000C6FB1">
        <w:t xml:space="preserve"> </w:t>
      </w:r>
      <w:r w:rsidRPr="000C6FB1">
        <w:t>muss</w:t>
      </w:r>
      <w:r w:rsidRPr="000C6FB1">
        <w:t xml:space="preserve"> </w:t>
      </w:r>
      <w:r w:rsidRPr="000C6FB1">
        <w:t>verschlüsselt</w:t>
      </w:r>
      <w:r w:rsidRPr="000C6FB1">
        <w:t xml:space="preserve"> </w:t>
      </w:r>
      <w:r w:rsidRPr="000C6FB1">
        <w:t>erfolgen.</w:t>
      </w:r>
      <w:r w:rsidRPr="000C6FB1">
        <w:t xml:space="preserve"> </w:t>
      </w:r>
      <w:r w:rsidRPr="000C6FB1">
        <w:t>Es</w:t>
      </w:r>
      <w:r w:rsidRPr="000C6FB1">
        <w:t xml:space="preserve"> </w:t>
      </w:r>
      <w:r w:rsidRPr="000C6FB1">
        <w:t>dürfen</w:t>
      </w:r>
      <w:r w:rsidRPr="000C6FB1">
        <w:t xml:space="preserve"> </w:t>
      </w:r>
      <w:r w:rsidRPr="000C6FB1">
        <w:t>nur</w:t>
      </w:r>
      <w:r w:rsidRPr="000C6FB1">
        <w:t xml:space="preserve"> </w:t>
      </w:r>
      <w:r w:rsidRPr="000C6FB1">
        <w:t>die</w:t>
      </w:r>
      <w:r w:rsidRPr="000C6FB1">
        <w:t xml:space="preserve"> </w:t>
      </w:r>
      <w:r w:rsidRPr="000C6FB1">
        <w:t>Hashwerte</w:t>
      </w:r>
      <w:r w:rsidRPr="000C6FB1">
        <w:t xml:space="preserve"> </w:t>
      </w:r>
      <w:r w:rsidRPr="000C6FB1">
        <w:t>von</w:t>
      </w:r>
      <w:r w:rsidRPr="000C6FB1">
        <w:t xml:space="preserve"> </w:t>
      </w:r>
      <w:r w:rsidRPr="000C6FB1">
        <w:t>Passwörtern</w:t>
      </w:r>
      <w:r w:rsidRPr="000C6FB1">
        <w:t xml:space="preserve"> </w:t>
      </w:r>
      <w:r w:rsidRPr="000C6FB1">
        <w:t>auf</w:t>
      </w:r>
      <w:r w:rsidRPr="000C6FB1">
        <w:t xml:space="preserve"> </w:t>
      </w:r>
      <w:r w:rsidRPr="000C6FB1">
        <w:t>den</w:t>
      </w:r>
      <w:r w:rsidRPr="000C6FB1">
        <w:t xml:space="preserve"> </w:t>
      </w:r>
      <w:r w:rsidRPr="000C6FB1">
        <w:t>Clients</w:t>
      </w:r>
      <w:r w:rsidRPr="000C6FB1">
        <w:t xml:space="preserve"> </w:t>
      </w:r>
      <w:r w:rsidRPr="000C6FB1">
        <w:t>und</w:t>
      </w:r>
      <w:r w:rsidRPr="000C6FB1">
        <w:t xml:space="preserve"> </w:t>
      </w:r>
      <w:r w:rsidRPr="000C6FB1">
        <w:t>Servern</w:t>
      </w:r>
      <w:r w:rsidRPr="000C6FB1">
        <w:t xml:space="preserve"> </w:t>
      </w:r>
      <w:r w:rsidRPr="000C6FB1">
        <w:t>abgespeichert</w:t>
      </w:r>
      <w:r w:rsidRPr="000C6FB1">
        <w:t xml:space="preserve"> </w:t>
      </w:r>
      <w:r w:rsidRPr="000C6FB1">
        <w:t>werden.</w:t>
      </w:r>
      <w:r w:rsidRPr="000C6FB1">
        <w:t xml:space="preserve"> </w:t>
      </w:r>
      <w:r w:rsidRPr="000C6FB1">
        <w:t>Es</w:t>
      </w:r>
      <w:r w:rsidRPr="000C6FB1">
        <w:t xml:space="preserve"> </w:t>
      </w:r>
      <w:r w:rsidR="004D66D8" w:rsidRPr="000C6FB1">
        <w:t>muss</w:t>
      </w:r>
      <w:r w:rsidRPr="000C6FB1">
        <w:t xml:space="preserve"> </w:t>
      </w:r>
      <w:r w:rsidRPr="000C6FB1">
        <w:t>ein</w:t>
      </w:r>
      <w:r w:rsidRPr="000C6FB1">
        <w:t xml:space="preserve"> </w:t>
      </w:r>
      <w:r w:rsidRPr="000C6FB1">
        <w:t>geeigneter</w:t>
      </w:r>
      <w:r w:rsidRPr="000C6FB1">
        <w:t xml:space="preserve"> </w:t>
      </w:r>
      <w:r w:rsidRPr="000C6FB1">
        <w:t>Hashing-Algorithmus</w:t>
      </w:r>
      <w:r w:rsidRPr="000C6FB1">
        <w:t xml:space="preserve"> </w:t>
      </w:r>
      <w:r w:rsidRPr="000C6FB1">
        <w:t>verwendet</w:t>
      </w:r>
      <w:r w:rsidRPr="000C6FB1">
        <w:t xml:space="preserve"> </w:t>
      </w:r>
      <w:r w:rsidRPr="000C6FB1">
        <w:t>werden.</w:t>
      </w:r>
    </w:p>
    <w:p w14:paraId="51074FB4" w14:textId="15890382" w:rsidR="00467029" w:rsidRPr="000C6FB1" w:rsidRDefault="00467029" w:rsidP="00EA7053">
      <w:pPr>
        <w:pStyle w:val="berschrift2"/>
      </w:pPr>
      <w:bookmarkStart w:id="21" w:name="_Toc82448256"/>
      <w:r w:rsidRPr="000C6FB1">
        <w:lastRenderedPageBreak/>
        <w:t>Standardmaßnahmen</w:t>
      </w:r>
      <w:bookmarkEnd w:id="21"/>
    </w:p>
    <w:p w14:paraId="2089948B" w14:textId="0556282F" w:rsidR="00467029" w:rsidRPr="000C6FB1" w:rsidRDefault="00467029" w:rsidP="00467029">
      <w:pPr>
        <w:rPr>
          <w:rFonts w:cstheme="minorHAnsi"/>
        </w:rPr>
      </w:pPr>
      <w:r w:rsidRPr="000C6FB1">
        <w:rPr>
          <w:rFonts w:cstheme="minorHAnsi"/>
        </w:rPr>
        <w:t>Gemeinsam</w:t>
      </w:r>
      <w:r w:rsidR="00633FAB" w:rsidRPr="000C6FB1">
        <w:rPr>
          <w:rFonts w:cstheme="minorHAnsi"/>
        </w:rPr>
        <w:t xml:space="preserve"> </w:t>
      </w:r>
      <w:r w:rsidRPr="000C6FB1">
        <w:rPr>
          <w:rFonts w:cstheme="minorHAnsi"/>
        </w:rPr>
        <w:t>mit</w:t>
      </w:r>
      <w:r w:rsidR="00633FAB" w:rsidRPr="000C6FB1">
        <w:rPr>
          <w:rFonts w:cstheme="minorHAnsi"/>
        </w:rPr>
        <w:t xml:space="preserve"> </w:t>
      </w:r>
      <w:r w:rsidRPr="000C6FB1">
        <w:rPr>
          <w:rFonts w:cstheme="minorHAnsi"/>
        </w:rPr>
        <w:t>den</w:t>
      </w:r>
      <w:r w:rsidR="00633FAB" w:rsidRPr="000C6FB1">
        <w:rPr>
          <w:rFonts w:cstheme="minorHAnsi"/>
        </w:rPr>
        <w:t xml:space="preserve"> </w:t>
      </w:r>
      <w:r w:rsidRPr="000C6FB1">
        <w:rPr>
          <w:rFonts w:cstheme="minorHAnsi"/>
        </w:rPr>
        <w:t>Basismaßnahmen</w:t>
      </w:r>
      <w:r w:rsidR="00633FAB" w:rsidRPr="000C6FB1">
        <w:rPr>
          <w:rFonts w:cstheme="minorHAnsi"/>
        </w:rPr>
        <w:t xml:space="preserve"> </w:t>
      </w:r>
      <w:r w:rsidRPr="000C6FB1">
        <w:rPr>
          <w:rFonts w:cstheme="minorHAnsi"/>
        </w:rPr>
        <w:t>sind</w:t>
      </w:r>
      <w:r w:rsidR="00633FAB" w:rsidRPr="000C6FB1">
        <w:rPr>
          <w:rFonts w:cstheme="minorHAnsi"/>
        </w:rPr>
        <w:t xml:space="preserve"> </w:t>
      </w:r>
      <w:r w:rsidRPr="000C6FB1">
        <w:rPr>
          <w:rFonts w:cstheme="minorHAnsi"/>
        </w:rPr>
        <w:t>die</w:t>
      </w:r>
      <w:r w:rsidR="00633FAB" w:rsidRPr="000C6FB1">
        <w:rPr>
          <w:rFonts w:cstheme="minorHAnsi"/>
        </w:rPr>
        <w:t xml:space="preserve"> </w:t>
      </w:r>
      <w:r w:rsidRPr="000C6FB1">
        <w:rPr>
          <w:rFonts w:cstheme="minorHAnsi"/>
        </w:rPr>
        <w:t>folgenden</w:t>
      </w:r>
      <w:r w:rsidR="00633FAB" w:rsidRPr="000C6FB1">
        <w:rPr>
          <w:rFonts w:cstheme="minorHAnsi"/>
        </w:rPr>
        <w:t xml:space="preserve"> </w:t>
      </w:r>
      <w:r w:rsidRPr="000C6FB1">
        <w:rPr>
          <w:rFonts w:cstheme="minorHAnsi"/>
        </w:rPr>
        <w:t>Standardmaßnahmen</w:t>
      </w:r>
      <w:r w:rsidR="00633FAB" w:rsidRPr="000C6FB1">
        <w:rPr>
          <w:rFonts w:cstheme="minorHAnsi"/>
        </w:rPr>
        <w:t xml:space="preserve"> </w:t>
      </w:r>
      <w:r w:rsidRPr="000C6FB1">
        <w:rPr>
          <w:rFonts w:cstheme="minorHAnsi"/>
        </w:rPr>
        <w:t>zum</w:t>
      </w:r>
      <w:r w:rsidR="00633FAB" w:rsidRPr="000C6FB1">
        <w:rPr>
          <w:rFonts w:cstheme="minorHAnsi"/>
        </w:rPr>
        <w:t xml:space="preserve"> </w:t>
      </w:r>
      <w:r w:rsidRPr="000C6FB1">
        <w:rPr>
          <w:rFonts w:cstheme="minorHAnsi"/>
        </w:rPr>
        <w:t>Erzielen</w:t>
      </w:r>
      <w:r w:rsidR="00633FAB" w:rsidRPr="000C6FB1">
        <w:rPr>
          <w:rFonts w:cstheme="minorHAnsi"/>
        </w:rPr>
        <w:t xml:space="preserve"> </w:t>
      </w:r>
      <w:r w:rsidRPr="000C6FB1">
        <w:rPr>
          <w:rFonts w:cstheme="minorHAnsi"/>
        </w:rPr>
        <w:t>eines</w:t>
      </w:r>
      <w:r w:rsidR="00633FAB" w:rsidRPr="000C6FB1">
        <w:rPr>
          <w:rFonts w:cstheme="minorHAnsi"/>
        </w:rPr>
        <w:t xml:space="preserve"> </w:t>
      </w:r>
      <w:r w:rsidRPr="000C6FB1">
        <w:rPr>
          <w:rFonts w:cstheme="minorHAnsi"/>
        </w:rPr>
        <w:t>normalen</w:t>
      </w:r>
      <w:r w:rsidR="00633FAB" w:rsidRPr="000C6FB1">
        <w:rPr>
          <w:rFonts w:cstheme="minorHAnsi"/>
        </w:rPr>
        <w:t xml:space="preserve"> </w:t>
      </w:r>
      <w:r w:rsidRPr="000C6FB1">
        <w:rPr>
          <w:rFonts w:cstheme="minorHAnsi"/>
        </w:rPr>
        <w:t>Schutzbedarfs</w:t>
      </w:r>
      <w:r w:rsidR="00633FAB" w:rsidRPr="000C6FB1">
        <w:rPr>
          <w:rFonts w:cstheme="minorHAnsi"/>
        </w:rPr>
        <w:t xml:space="preserve"> </w:t>
      </w:r>
      <w:r w:rsidRPr="000C6FB1">
        <w:rPr>
          <w:rFonts w:cstheme="minorHAnsi"/>
        </w:rPr>
        <w:t>zu</w:t>
      </w:r>
      <w:r w:rsidR="00633FAB" w:rsidRPr="000C6FB1">
        <w:rPr>
          <w:rFonts w:cstheme="minorHAnsi"/>
        </w:rPr>
        <w:t xml:space="preserve"> </w:t>
      </w:r>
      <w:r w:rsidRPr="000C6FB1">
        <w:rPr>
          <w:rFonts w:cstheme="minorHAnsi"/>
        </w:rPr>
        <w:t>betrachten</w:t>
      </w:r>
      <w:r w:rsidR="00633FAB" w:rsidRPr="000C6FB1">
        <w:rPr>
          <w:rFonts w:cstheme="minorHAnsi"/>
        </w:rPr>
        <w:t xml:space="preserve"> </w:t>
      </w:r>
      <w:r w:rsidRPr="000C6FB1">
        <w:rPr>
          <w:rFonts w:cstheme="minorHAnsi"/>
        </w:rPr>
        <w:t>und</w:t>
      </w:r>
      <w:r w:rsidR="00633FAB" w:rsidRPr="000C6FB1">
        <w:rPr>
          <w:rFonts w:cstheme="minorHAnsi"/>
        </w:rPr>
        <w:t xml:space="preserve"> </w:t>
      </w:r>
      <w:r w:rsidRPr="000C6FB1">
        <w:rPr>
          <w:rFonts w:cstheme="minorHAnsi"/>
        </w:rPr>
        <w:t>sollten</w:t>
      </w:r>
      <w:r w:rsidR="00633FAB" w:rsidRPr="000C6FB1">
        <w:rPr>
          <w:rFonts w:cstheme="minorHAnsi"/>
        </w:rPr>
        <w:t xml:space="preserve"> </w:t>
      </w:r>
      <w:r w:rsidRPr="000C6FB1">
        <w:rPr>
          <w:rFonts w:cstheme="minorHAnsi"/>
        </w:rPr>
        <w:t>grundsätzlich</w:t>
      </w:r>
      <w:r w:rsidR="00633FAB" w:rsidRPr="000C6FB1">
        <w:rPr>
          <w:rFonts w:cstheme="minorHAnsi"/>
        </w:rPr>
        <w:t xml:space="preserve"> </w:t>
      </w:r>
      <w:r w:rsidRPr="000C6FB1">
        <w:rPr>
          <w:rFonts w:cstheme="minorHAnsi"/>
        </w:rPr>
        <w:t>umgesetzt</w:t>
      </w:r>
      <w:r w:rsidR="00633FAB" w:rsidRPr="000C6FB1">
        <w:rPr>
          <w:rFonts w:cstheme="minorHAnsi"/>
        </w:rPr>
        <w:t xml:space="preserve"> </w:t>
      </w:r>
      <w:r w:rsidRPr="000C6FB1">
        <w:rPr>
          <w:rFonts w:cstheme="minorHAnsi"/>
        </w:rPr>
        <w:t>werden.</w:t>
      </w:r>
    </w:p>
    <w:p w14:paraId="62C92919" w14:textId="00DDE15C" w:rsidR="00633FAB" w:rsidRPr="000C6FB1" w:rsidRDefault="00633FAB" w:rsidP="00633FAB">
      <w:pPr>
        <w:pStyle w:val="berschrift3"/>
      </w:pPr>
      <w:bookmarkStart w:id="22" w:name="_Toc82448257"/>
      <w:r w:rsidRPr="000C6FB1">
        <w:t>Allgemeiner</w:t>
      </w:r>
      <w:r w:rsidRPr="000C6FB1">
        <w:t xml:space="preserve"> </w:t>
      </w:r>
      <w:r w:rsidRPr="000C6FB1">
        <w:t>Verzeichnisdienst</w:t>
      </w:r>
      <w:bookmarkEnd w:id="22"/>
    </w:p>
    <w:p w14:paraId="5A3A83FD" w14:textId="5058663F" w:rsidR="00633FAB" w:rsidRPr="000C6FB1" w:rsidRDefault="00633FAB" w:rsidP="00633FAB">
      <w:pPr>
        <w:pStyle w:val="berschrift4"/>
      </w:pPr>
      <w:r w:rsidRPr="000C6FB1">
        <w:t>Erstellung</w:t>
      </w:r>
      <w:r w:rsidRPr="000C6FB1">
        <w:t xml:space="preserve"> </w:t>
      </w:r>
      <w:r w:rsidRPr="000C6FB1">
        <w:t>eines</w:t>
      </w:r>
      <w:r w:rsidRPr="000C6FB1">
        <w:t xml:space="preserve"> </w:t>
      </w:r>
      <w:r w:rsidRPr="000C6FB1">
        <w:t>Sicherheitskonzepts</w:t>
      </w:r>
      <w:r w:rsidRPr="000C6FB1">
        <w:t xml:space="preserve"> </w:t>
      </w:r>
      <w:r w:rsidRPr="000C6FB1">
        <w:t>für</w:t>
      </w:r>
      <w:r w:rsidRPr="000C6FB1">
        <w:t xml:space="preserve"> </w:t>
      </w:r>
      <w:r w:rsidRPr="000C6FB1">
        <w:t>den</w:t>
      </w:r>
      <w:r w:rsidRPr="000C6FB1">
        <w:t xml:space="preserve"> </w:t>
      </w:r>
      <w:r w:rsidRPr="000C6FB1">
        <w:t>Einsatz</w:t>
      </w:r>
      <w:r w:rsidRPr="000C6FB1">
        <w:t xml:space="preserve"> </w:t>
      </w:r>
      <w:r w:rsidRPr="000C6FB1">
        <w:t>von</w:t>
      </w:r>
      <w:r w:rsidRPr="000C6FB1">
        <w:t xml:space="preserve"> </w:t>
      </w:r>
      <w:r w:rsidRPr="000C6FB1">
        <w:t>Verzeichnisdiensten</w:t>
      </w:r>
      <w:r w:rsidRPr="000C6FB1">
        <w:t xml:space="preserve"> </w:t>
      </w:r>
      <w:r w:rsidRPr="000C6FB1">
        <w:t>(APP.2.1.A7)</w:t>
      </w:r>
    </w:p>
    <w:p w14:paraId="11E66DEF" w14:textId="410E7500" w:rsidR="00633FAB" w:rsidRPr="000C6FB1" w:rsidRDefault="00633FAB" w:rsidP="00633FAB">
      <w:r w:rsidRPr="000C6FB1">
        <w:t>Es</w:t>
      </w:r>
      <w:r w:rsidRPr="000C6FB1">
        <w:t xml:space="preserve"> </w:t>
      </w:r>
      <w:r w:rsidRPr="000C6FB1">
        <w:t>werden</w:t>
      </w:r>
      <w:r w:rsidRPr="000C6FB1">
        <w:t xml:space="preserve"> </w:t>
      </w:r>
      <w:r w:rsidRPr="000C6FB1">
        <w:t>für</w:t>
      </w:r>
      <w:r w:rsidRPr="000C6FB1">
        <w:t xml:space="preserve"> </w:t>
      </w:r>
      <w:r w:rsidRPr="000C6FB1">
        <w:t>die</w:t>
      </w:r>
      <w:r w:rsidRPr="000C6FB1">
        <w:t xml:space="preserve"> </w:t>
      </w:r>
      <w:r w:rsidRPr="000C6FB1">
        <w:t>Verzeichnisdienste</w:t>
      </w:r>
      <w:r w:rsidRPr="000C6FB1">
        <w:t xml:space="preserve"> </w:t>
      </w:r>
      <w:r w:rsidRPr="000C6FB1">
        <w:t>sämtliche</w:t>
      </w:r>
      <w:r w:rsidRPr="000C6FB1">
        <w:t xml:space="preserve"> </w:t>
      </w:r>
      <w:r w:rsidRPr="000C6FB1">
        <w:t>sicherheitsbezogene</w:t>
      </w:r>
      <w:r w:rsidRPr="000C6FB1">
        <w:t xml:space="preserve"> </w:t>
      </w:r>
      <w:r w:rsidRPr="000C6FB1">
        <w:t>Themenbereiche</w:t>
      </w:r>
      <w:r w:rsidRPr="000C6FB1">
        <w:t xml:space="preserve"> </w:t>
      </w:r>
      <w:r w:rsidRPr="000C6FB1">
        <w:t>geregelt</w:t>
      </w:r>
      <w:r w:rsidRPr="000C6FB1">
        <w:t xml:space="preserve"> </w:t>
      </w:r>
      <w:r w:rsidRPr="000C6FB1">
        <w:t>und</w:t>
      </w:r>
      <w:r w:rsidRPr="000C6FB1">
        <w:t xml:space="preserve"> </w:t>
      </w:r>
      <w:r w:rsidRPr="000C6FB1">
        <w:t>dokumentiert.</w:t>
      </w:r>
      <w:r w:rsidRPr="000C6FB1">
        <w:t xml:space="preserve"> </w:t>
      </w:r>
      <w:r w:rsidRPr="000C6FB1">
        <w:t>Die</w:t>
      </w:r>
      <w:r w:rsidRPr="000C6FB1">
        <w:t xml:space="preserve"> </w:t>
      </w:r>
      <w:r w:rsidRPr="000C6FB1">
        <w:t>daraus</w:t>
      </w:r>
      <w:r w:rsidRPr="000C6FB1">
        <w:t xml:space="preserve"> </w:t>
      </w:r>
      <w:r w:rsidRPr="000C6FB1">
        <w:t>entwickelten</w:t>
      </w:r>
      <w:r w:rsidRPr="000C6FB1">
        <w:t xml:space="preserve"> </w:t>
      </w:r>
      <w:r w:rsidRPr="000C6FB1">
        <w:t>Sicherheitsvorgaben</w:t>
      </w:r>
      <w:r w:rsidRPr="000C6FB1">
        <w:t xml:space="preserve"> </w:t>
      </w:r>
      <w:r w:rsidRPr="000C6FB1">
        <w:t>werden</w:t>
      </w:r>
      <w:r w:rsidRPr="000C6FB1">
        <w:t xml:space="preserve"> </w:t>
      </w:r>
      <w:r w:rsidRPr="000C6FB1">
        <w:t>hinsichtlich</w:t>
      </w:r>
      <w:r w:rsidRPr="000C6FB1">
        <w:t xml:space="preserve"> </w:t>
      </w:r>
      <w:r w:rsidRPr="000C6FB1">
        <w:t>der</w:t>
      </w:r>
      <w:r w:rsidRPr="000C6FB1">
        <w:t xml:space="preserve"> </w:t>
      </w:r>
      <w:r w:rsidRPr="000C6FB1">
        <w:t>etablierten</w:t>
      </w:r>
      <w:r w:rsidRPr="000C6FB1">
        <w:t xml:space="preserve"> </w:t>
      </w:r>
      <w:r w:rsidRPr="000C6FB1">
        <w:t>internen</w:t>
      </w:r>
      <w:r w:rsidRPr="000C6FB1">
        <w:t xml:space="preserve"> </w:t>
      </w:r>
      <w:r w:rsidRPr="000C6FB1">
        <w:t>Service</w:t>
      </w:r>
      <w:r w:rsidRPr="000C6FB1">
        <w:t xml:space="preserve"> </w:t>
      </w:r>
      <w:r w:rsidRPr="000C6FB1">
        <w:t>Level</w:t>
      </w:r>
      <w:r w:rsidRPr="000C6FB1">
        <w:t xml:space="preserve"> </w:t>
      </w:r>
      <w:r w:rsidRPr="000C6FB1">
        <w:t>Agreements</w:t>
      </w:r>
      <w:r w:rsidRPr="000C6FB1">
        <w:t xml:space="preserve"> </w:t>
      </w:r>
      <w:r w:rsidRPr="000C6FB1">
        <w:t>(SLA)</w:t>
      </w:r>
      <w:r w:rsidRPr="000C6FB1">
        <w:t xml:space="preserve"> </w:t>
      </w:r>
      <w:r w:rsidRPr="000C6FB1">
        <w:t>bzw.</w:t>
      </w:r>
      <w:r w:rsidRPr="000C6FB1">
        <w:t xml:space="preserve"> </w:t>
      </w:r>
      <w:r w:rsidRPr="000C6FB1">
        <w:t>Operational</w:t>
      </w:r>
      <w:r w:rsidRPr="000C6FB1">
        <w:t xml:space="preserve"> </w:t>
      </w:r>
      <w:r w:rsidRPr="000C6FB1">
        <w:t>Level</w:t>
      </w:r>
      <w:r w:rsidRPr="000C6FB1">
        <w:t xml:space="preserve"> </w:t>
      </w:r>
      <w:r w:rsidRPr="000C6FB1">
        <w:t>Agreement</w:t>
      </w:r>
      <w:r w:rsidRPr="000C6FB1">
        <w:t xml:space="preserve"> </w:t>
      </w:r>
      <w:r w:rsidRPr="000C6FB1">
        <w:t>(OLA)</w:t>
      </w:r>
      <w:r w:rsidRPr="000C6FB1">
        <w:t xml:space="preserve"> </w:t>
      </w:r>
      <w:r w:rsidRPr="000C6FB1">
        <w:t>validiert.</w:t>
      </w:r>
      <w:r w:rsidRPr="000C6FB1">
        <w:t xml:space="preserve"> </w:t>
      </w:r>
      <w:r w:rsidRPr="000C6FB1">
        <w:t>Die</w:t>
      </w:r>
      <w:r w:rsidRPr="000C6FB1">
        <w:t xml:space="preserve"> </w:t>
      </w:r>
      <w:r w:rsidRPr="000C6FB1">
        <w:t>Benutzer</w:t>
      </w:r>
      <w:r w:rsidRPr="000C6FB1">
        <w:t xml:space="preserve"> </w:t>
      </w:r>
      <w:r w:rsidRPr="000C6FB1">
        <w:t>werden</w:t>
      </w:r>
      <w:r w:rsidRPr="000C6FB1">
        <w:t xml:space="preserve"> </w:t>
      </w:r>
      <w:r w:rsidRPr="000C6FB1">
        <w:t>bezüglich</w:t>
      </w:r>
      <w:r w:rsidRPr="000C6FB1">
        <w:t xml:space="preserve"> </w:t>
      </w:r>
      <w:r w:rsidRPr="000C6FB1">
        <w:t>des</w:t>
      </w:r>
      <w:r w:rsidRPr="000C6FB1">
        <w:t xml:space="preserve"> </w:t>
      </w:r>
      <w:r w:rsidRPr="000C6FB1">
        <w:t>erforderlichen</w:t>
      </w:r>
      <w:r w:rsidRPr="000C6FB1">
        <w:t xml:space="preserve"> </w:t>
      </w:r>
      <w:r w:rsidRPr="000C6FB1">
        <w:t>Umfangs</w:t>
      </w:r>
      <w:r w:rsidRPr="000C6FB1">
        <w:t xml:space="preserve"> </w:t>
      </w:r>
      <w:r w:rsidRPr="000C6FB1">
        <w:t>zu</w:t>
      </w:r>
      <w:r w:rsidRPr="000C6FB1">
        <w:t xml:space="preserve"> </w:t>
      </w:r>
      <w:r w:rsidRPr="000C6FB1">
        <w:t>den</w:t>
      </w:r>
      <w:r w:rsidRPr="000C6FB1">
        <w:t xml:space="preserve"> </w:t>
      </w:r>
      <w:r w:rsidRPr="000C6FB1">
        <w:t>Regelungen</w:t>
      </w:r>
      <w:r w:rsidRPr="000C6FB1">
        <w:t xml:space="preserve"> </w:t>
      </w:r>
      <w:r w:rsidRPr="000C6FB1">
        <w:t>der</w:t>
      </w:r>
      <w:r w:rsidRPr="000C6FB1">
        <w:t xml:space="preserve"> </w:t>
      </w:r>
      <w:r w:rsidRPr="000C6FB1">
        <w:t>eingesetzten</w:t>
      </w:r>
      <w:r w:rsidRPr="000C6FB1">
        <w:t xml:space="preserve"> </w:t>
      </w:r>
      <w:r w:rsidRPr="000C6FB1">
        <w:t>Verzeichnisdienste</w:t>
      </w:r>
      <w:r w:rsidRPr="000C6FB1">
        <w:t xml:space="preserve"> </w:t>
      </w:r>
      <w:r w:rsidRPr="000C6FB1">
        <w:t>sensibilisiert</w:t>
      </w:r>
      <w:r w:rsidRPr="000C6FB1">
        <w:t xml:space="preserve"> </w:t>
      </w:r>
      <w:r w:rsidRPr="000C6FB1">
        <w:t>und</w:t>
      </w:r>
      <w:r w:rsidRPr="000C6FB1">
        <w:t xml:space="preserve"> </w:t>
      </w:r>
      <w:r w:rsidRPr="000C6FB1">
        <w:t>geschult.</w:t>
      </w:r>
    </w:p>
    <w:p w14:paraId="50142850" w14:textId="6B29C666" w:rsidR="00633FAB" w:rsidRPr="000C6FB1" w:rsidRDefault="00633FAB" w:rsidP="00633FAB">
      <w:pPr>
        <w:pStyle w:val="berschrift4"/>
      </w:pPr>
      <w:r w:rsidRPr="000C6FB1">
        <w:t>Planung</w:t>
      </w:r>
      <w:r w:rsidRPr="000C6FB1">
        <w:t xml:space="preserve"> </w:t>
      </w:r>
      <w:r w:rsidRPr="000C6FB1">
        <w:t>einer</w:t>
      </w:r>
      <w:r w:rsidRPr="000C6FB1">
        <w:t xml:space="preserve"> </w:t>
      </w:r>
      <w:r w:rsidRPr="000C6FB1">
        <w:t>Partitionierung</w:t>
      </w:r>
      <w:r w:rsidRPr="000C6FB1">
        <w:t xml:space="preserve"> </w:t>
      </w:r>
      <w:r w:rsidRPr="000C6FB1">
        <w:t>und</w:t>
      </w:r>
      <w:r w:rsidRPr="000C6FB1">
        <w:t xml:space="preserve"> </w:t>
      </w:r>
      <w:r w:rsidRPr="000C6FB1">
        <w:t>Replikation</w:t>
      </w:r>
      <w:r w:rsidRPr="000C6FB1">
        <w:t xml:space="preserve"> </w:t>
      </w:r>
      <w:r w:rsidRPr="000C6FB1">
        <w:t>im</w:t>
      </w:r>
      <w:r w:rsidRPr="000C6FB1">
        <w:t xml:space="preserve"> </w:t>
      </w:r>
      <w:r w:rsidRPr="000C6FB1">
        <w:t>Verzeichnisdienst</w:t>
      </w:r>
      <w:r w:rsidRPr="000C6FB1">
        <w:t xml:space="preserve"> </w:t>
      </w:r>
      <w:r w:rsidRPr="000C6FB1">
        <w:t>(APP.2.1.A8)</w:t>
      </w:r>
    </w:p>
    <w:p w14:paraId="305B71A3" w14:textId="51339886" w:rsidR="00633FAB" w:rsidRPr="000C6FB1" w:rsidRDefault="00633FAB" w:rsidP="00633FAB">
      <w:r w:rsidRPr="000C6FB1">
        <w:t>Bei</w:t>
      </w:r>
      <w:r w:rsidRPr="000C6FB1">
        <w:t xml:space="preserve"> </w:t>
      </w:r>
      <w:r w:rsidRPr="000C6FB1">
        <w:t>einer</w:t>
      </w:r>
      <w:r w:rsidRPr="000C6FB1">
        <w:t xml:space="preserve"> </w:t>
      </w:r>
      <w:r w:rsidRPr="000C6FB1">
        <w:t>Partitionierung</w:t>
      </w:r>
      <w:r w:rsidRPr="000C6FB1">
        <w:t xml:space="preserve"> </w:t>
      </w:r>
      <w:r w:rsidRPr="000C6FB1">
        <w:t>wird</w:t>
      </w:r>
      <w:r w:rsidRPr="000C6FB1">
        <w:t xml:space="preserve"> </w:t>
      </w:r>
      <w:r w:rsidRPr="000C6FB1">
        <w:t>auf</w:t>
      </w:r>
      <w:r w:rsidRPr="000C6FB1">
        <w:t xml:space="preserve"> </w:t>
      </w:r>
      <w:r w:rsidRPr="000C6FB1">
        <w:t>die</w:t>
      </w:r>
      <w:r w:rsidRPr="000C6FB1">
        <w:t xml:space="preserve"> </w:t>
      </w:r>
      <w:r w:rsidRPr="000C6FB1">
        <w:t>Verfügbarkeit</w:t>
      </w:r>
      <w:r w:rsidRPr="000C6FB1">
        <w:t xml:space="preserve"> </w:t>
      </w:r>
      <w:r w:rsidRPr="000C6FB1">
        <w:t>und</w:t>
      </w:r>
      <w:r w:rsidRPr="000C6FB1">
        <w:t xml:space="preserve"> </w:t>
      </w:r>
      <w:r w:rsidRPr="000C6FB1">
        <w:t>den</w:t>
      </w:r>
      <w:r w:rsidRPr="000C6FB1">
        <w:t xml:space="preserve"> </w:t>
      </w:r>
      <w:r w:rsidRPr="000C6FB1">
        <w:t>Schutzbedarf</w:t>
      </w:r>
      <w:r w:rsidRPr="000C6FB1">
        <w:t xml:space="preserve"> </w:t>
      </w:r>
      <w:r w:rsidRPr="000C6FB1">
        <w:t>des</w:t>
      </w:r>
      <w:r w:rsidRPr="000C6FB1">
        <w:t xml:space="preserve"> </w:t>
      </w:r>
      <w:r w:rsidRPr="000C6FB1">
        <w:t>Verzeichnisdienstes</w:t>
      </w:r>
      <w:r w:rsidRPr="000C6FB1">
        <w:t xml:space="preserve"> </w:t>
      </w:r>
      <w:r w:rsidRPr="000C6FB1">
        <w:t>geachtet.</w:t>
      </w:r>
      <w:r w:rsidRPr="000C6FB1">
        <w:t xml:space="preserve"> </w:t>
      </w:r>
      <w:r w:rsidRPr="000C6FB1">
        <w:t>Sofern</w:t>
      </w:r>
      <w:r w:rsidRPr="000C6FB1">
        <w:t xml:space="preserve"> </w:t>
      </w:r>
      <w:r w:rsidRPr="000C6FB1">
        <w:t>die</w:t>
      </w:r>
      <w:r w:rsidRPr="000C6FB1">
        <w:t xml:space="preserve"> </w:t>
      </w:r>
      <w:r w:rsidRPr="000C6FB1">
        <w:t>Partitionierung</w:t>
      </w:r>
      <w:r w:rsidRPr="000C6FB1">
        <w:t xml:space="preserve"> </w:t>
      </w:r>
      <w:r w:rsidRPr="000C6FB1">
        <w:t>des</w:t>
      </w:r>
      <w:r w:rsidRPr="000C6FB1">
        <w:t xml:space="preserve"> </w:t>
      </w:r>
      <w:r w:rsidRPr="000C6FB1">
        <w:t>Verzeichnisdienstes</w:t>
      </w:r>
      <w:r w:rsidRPr="000C6FB1">
        <w:t xml:space="preserve"> </w:t>
      </w:r>
      <w:r w:rsidRPr="000C6FB1">
        <w:t>zum</w:t>
      </w:r>
      <w:r w:rsidRPr="000C6FB1">
        <w:t xml:space="preserve"> </w:t>
      </w:r>
      <w:r w:rsidRPr="000C6FB1">
        <w:t>Einsatz</w:t>
      </w:r>
      <w:r w:rsidRPr="000C6FB1">
        <w:t xml:space="preserve"> </w:t>
      </w:r>
      <w:r w:rsidRPr="000C6FB1">
        <w:t>kommt,</w:t>
      </w:r>
      <w:r w:rsidRPr="000C6FB1">
        <w:t xml:space="preserve"> </w:t>
      </w:r>
      <w:r w:rsidRPr="000C6FB1">
        <w:t>wird</w:t>
      </w:r>
      <w:r w:rsidRPr="000C6FB1">
        <w:t xml:space="preserve"> </w:t>
      </w:r>
      <w:r w:rsidRPr="000C6FB1">
        <w:t>diese</w:t>
      </w:r>
      <w:r w:rsidRPr="000C6FB1">
        <w:t xml:space="preserve"> </w:t>
      </w:r>
      <w:r w:rsidRPr="000C6FB1">
        <w:t>schriftlich</w:t>
      </w:r>
      <w:r w:rsidRPr="000C6FB1">
        <w:t xml:space="preserve"> </w:t>
      </w:r>
      <w:r w:rsidRPr="000C6FB1">
        <w:t>dokumentiert,</w:t>
      </w:r>
      <w:r w:rsidRPr="000C6FB1">
        <w:t xml:space="preserve"> </w:t>
      </w:r>
      <w:r w:rsidRPr="000C6FB1">
        <w:t>sodass</w:t>
      </w:r>
      <w:r w:rsidRPr="000C6FB1">
        <w:t xml:space="preserve"> </w:t>
      </w:r>
      <w:r w:rsidRPr="000C6FB1">
        <w:t>sie</w:t>
      </w:r>
      <w:r w:rsidRPr="000C6FB1">
        <w:t xml:space="preserve"> </w:t>
      </w:r>
      <w:r w:rsidRPr="000C6FB1">
        <w:t>manuell</w:t>
      </w:r>
      <w:r w:rsidRPr="000C6FB1">
        <w:t xml:space="preserve"> </w:t>
      </w:r>
      <w:r w:rsidRPr="000C6FB1">
        <w:t>wieder</w:t>
      </w:r>
      <w:r w:rsidRPr="000C6FB1">
        <w:t xml:space="preserve"> </w:t>
      </w:r>
      <w:r w:rsidRPr="000C6FB1">
        <w:t>rekonstruierbar</w:t>
      </w:r>
      <w:r w:rsidRPr="000C6FB1">
        <w:t xml:space="preserve"> </w:t>
      </w:r>
      <w:r w:rsidRPr="000C6FB1">
        <w:t>ist.</w:t>
      </w:r>
      <w:r w:rsidRPr="000C6FB1">
        <w:t xml:space="preserve"> </w:t>
      </w:r>
      <w:r w:rsidRPr="000C6FB1">
        <w:t>Um</w:t>
      </w:r>
      <w:r w:rsidRPr="000C6FB1">
        <w:t xml:space="preserve"> </w:t>
      </w:r>
      <w:r w:rsidRPr="000C6FB1">
        <w:t>die</w:t>
      </w:r>
      <w:r w:rsidRPr="000C6FB1">
        <w:t xml:space="preserve"> </w:t>
      </w:r>
      <w:r w:rsidRPr="000C6FB1">
        <w:t>Replikationen</w:t>
      </w:r>
      <w:r w:rsidRPr="000C6FB1">
        <w:t xml:space="preserve"> </w:t>
      </w:r>
      <w:r w:rsidRPr="000C6FB1">
        <w:t>zeitgerecht</w:t>
      </w:r>
      <w:r w:rsidRPr="000C6FB1">
        <w:t xml:space="preserve"> </w:t>
      </w:r>
      <w:r w:rsidRPr="000C6FB1">
        <w:t>ausführen</w:t>
      </w:r>
      <w:r w:rsidRPr="000C6FB1">
        <w:t xml:space="preserve"> </w:t>
      </w:r>
      <w:r w:rsidRPr="000C6FB1">
        <w:t>zu</w:t>
      </w:r>
      <w:r w:rsidRPr="000C6FB1">
        <w:t xml:space="preserve"> </w:t>
      </w:r>
      <w:r w:rsidRPr="000C6FB1">
        <w:t>können,</w:t>
      </w:r>
      <w:r w:rsidRPr="000C6FB1">
        <w:t xml:space="preserve"> </w:t>
      </w:r>
      <w:r w:rsidRPr="000C6FB1">
        <w:t>wird</w:t>
      </w:r>
      <w:r w:rsidRPr="000C6FB1">
        <w:t xml:space="preserve"> </w:t>
      </w:r>
      <w:r w:rsidRPr="000C6FB1">
        <w:t>eine</w:t>
      </w:r>
      <w:r w:rsidRPr="000C6FB1">
        <w:t xml:space="preserve"> </w:t>
      </w:r>
      <w:r w:rsidRPr="000C6FB1">
        <w:t>ausreichende</w:t>
      </w:r>
      <w:r w:rsidRPr="000C6FB1">
        <w:t xml:space="preserve"> </w:t>
      </w:r>
      <w:r w:rsidRPr="000C6FB1">
        <w:t>Bandbreite</w:t>
      </w:r>
      <w:r w:rsidRPr="000C6FB1">
        <w:t xml:space="preserve"> </w:t>
      </w:r>
      <w:r w:rsidRPr="000C6FB1">
        <w:t>sichergestellt.</w:t>
      </w:r>
    </w:p>
    <w:p w14:paraId="3F233542" w14:textId="46A2F8BF" w:rsidR="00633FAB" w:rsidRPr="000C6FB1" w:rsidRDefault="00633FAB" w:rsidP="00633FAB">
      <w:pPr>
        <w:pStyle w:val="berschrift4"/>
      </w:pPr>
      <w:r w:rsidRPr="000C6FB1">
        <w:t>Geeignete</w:t>
      </w:r>
      <w:r w:rsidRPr="000C6FB1">
        <w:t xml:space="preserve"> </w:t>
      </w:r>
      <w:r w:rsidRPr="000C6FB1">
        <w:t>Auswahl</w:t>
      </w:r>
      <w:r w:rsidRPr="000C6FB1">
        <w:t xml:space="preserve"> </w:t>
      </w:r>
      <w:r w:rsidRPr="000C6FB1">
        <w:t>von</w:t>
      </w:r>
      <w:r w:rsidRPr="000C6FB1">
        <w:t xml:space="preserve"> </w:t>
      </w:r>
      <w:r w:rsidRPr="000C6FB1">
        <w:t>Komponenten</w:t>
      </w:r>
      <w:r w:rsidRPr="000C6FB1">
        <w:t xml:space="preserve"> </w:t>
      </w:r>
      <w:r w:rsidRPr="000C6FB1">
        <w:t>für</w:t>
      </w:r>
      <w:r w:rsidRPr="000C6FB1">
        <w:t xml:space="preserve"> </w:t>
      </w:r>
      <w:r w:rsidRPr="000C6FB1">
        <w:t>Verzeichnisdienste</w:t>
      </w:r>
      <w:r w:rsidRPr="000C6FB1">
        <w:t xml:space="preserve"> </w:t>
      </w:r>
      <w:r w:rsidRPr="000C6FB1">
        <w:t>(APP.2.1.A9)</w:t>
      </w:r>
    </w:p>
    <w:p w14:paraId="44BF03E9" w14:textId="7960E4B6" w:rsidR="00633FAB" w:rsidRPr="000C6FB1" w:rsidRDefault="00633FAB" w:rsidP="00633FAB">
      <w:r w:rsidRPr="000C6FB1">
        <w:t>Für</w:t>
      </w:r>
      <w:r w:rsidRPr="000C6FB1">
        <w:t xml:space="preserve"> </w:t>
      </w:r>
      <w:r w:rsidRPr="000C6FB1">
        <w:t>den</w:t>
      </w:r>
      <w:r w:rsidRPr="000C6FB1">
        <w:t xml:space="preserve"> </w:t>
      </w:r>
      <w:r w:rsidRPr="000C6FB1">
        <w:t>Einsatz</w:t>
      </w:r>
      <w:r w:rsidRPr="000C6FB1">
        <w:t xml:space="preserve"> </w:t>
      </w:r>
      <w:r w:rsidRPr="000C6FB1">
        <w:t>von</w:t>
      </w:r>
      <w:r w:rsidRPr="000C6FB1">
        <w:t xml:space="preserve"> </w:t>
      </w:r>
      <w:r w:rsidRPr="000C6FB1">
        <w:t>Verzeichnisdiensten</w:t>
      </w:r>
      <w:r w:rsidRPr="000C6FB1">
        <w:t xml:space="preserve"> </w:t>
      </w:r>
      <w:r w:rsidRPr="000C6FB1">
        <w:t>sollten</w:t>
      </w:r>
      <w:r w:rsidRPr="000C6FB1">
        <w:t xml:space="preserve"> </w:t>
      </w:r>
      <w:r w:rsidRPr="000C6FB1">
        <w:t>ausschließlich</w:t>
      </w:r>
      <w:r w:rsidRPr="000C6FB1">
        <w:t xml:space="preserve"> </w:t>
      </w:r>
      <w:r w:rsidRPr="000C6FB1">
        <w:t>geeignete</w:t>
      </w:r>
      <w:r w:rsidRPr="000C6FB1">
        <w:t xml:space="preserve"> </w:t>
      </w:r>
      <w:r w:rsidRPr="000C6FB1">
        <w:t>Komponenten</w:t>
      </w:r>
      <w:r w:rsidRPr="000C6FB1">
        <w:t xml:space="preserve"> </w:t>
      </w:r>
      <w:r w:rsidRPr="000C6FB1">
        <w:t>mittels</w:t>
      </w:r>
      <w:r w:rsidRPr="000C6FB1">
        <w:t xml:space="preserve"> </w:t>
      </w:r>
      <w:r w:rsidRPr="000C6FB1">
        <w:t>Anforderungskatalog</w:t>
      </w:r>
      <w:r w:rsidRPr="000C6FB1">
        <w:t xml:space="preserve"> </w:t>
      </w:r>
      <w:r w:rsidRPr="000C6FB1">
        <w:t>identifiziert</w:t>
      </w:r>
      <w:r w:rsidRPr="000C6FB1">
        <w:t xml:space="preserve"> </w:t>
      </w:r>
      <w:r w:rsidRPr="000C6FB1">
        <w:t>und</w:t>
      </w:r>
      <w:r w:rsidRPr="000C6FB1">
        <w:t xml:space="preserve"> </w:t>
      </w:r>
      <w:r w:rsidRPr="000C6FB1">
        <w:t>eingesetzt</w:t>
      </w:r>
      <w:r w:rsidRPr="000C6FB1">
        <w:t xml:space="preserve"> </w:t>
      </w:r>
      <w:r w:rsidRPr="000C6FB1">
        <w:t>werden.</w:t>
      </w:r>
      <w:r w:rsidRPr="000C6FB1">
        <w:t xml:space="preserve"> </w:t>
      </w:r>
      <w:r w:rsidRPr="000C6FB1">
        <w:t>Der</w:t>
      </w:r>
      <w:r w:rsidRPr="000C6FB1">
        <w:t xml:space="preserve"> </w:t>
      </w:r>
      <w:r w:rsidRPr="000C6FB1">
        <w:t>Anforderungskatalog</w:t>
      </w:r>
      <w:r w:rsidRPr="000C6FB1">
        <w:t xml:space="preserve"> </w:t>
      </w:r>
      <w:r w:rsidRPr="000C6FB1">
        <w:t>ist</w:t>
      </w:r>
      <w:r w:rsidRPr="000C6FB1">
        <w:t xml:space="preserve"> </w:t>
      </w:r>
      <w:r w:rsidRPr="000C6FB1">
        <w:t>maßgebend</w:t>
      </w:r>
      <w:r w:rsidRPr="000C6FB1">
        <w:t xml:space="preserve"> </w:t>
      </w:r>
      <w:r w:rsidRPr="000C6FB1">
        <w:t>für</w:t>
      </w:r>
      <w:r w:rsidRPr="000C6FB1">
        <w:t xml:space="preserve"> </w:t>
      </w:r>
      <w:r w:rsidRPr="000C6FB1">
        <w:t>die</w:t>
      </w:r>
      <w:r w:rsidRPr="000C6FB1">
        <w:t xml:space="preserve"> </w:t>
      </w:r>
      <w:r w:rsidRPr="000C6FB1">
        <w:t>Beschaffung</w:t>
      </w:r>
      <w:r w:rsidRPr="000C6FB1">
        <w:t xml:space="preserve"> </w:t>
      </w:r>
      <w:r w:rsidRPr="000C6FB1">
        <w:t>von</w:t>
      </w:r>
      <w:r w:rsidRPr="000C6FB1">
        <w:t xml:space="preserve"> </w:t>
      </w:r>
      <w:r w:rsidRPr="000C6FB1">
        <w:t>Verzeichnisdiensten</w:t>
      </w:r>
      <w:r w:rsidRPr="000C6FB1">
        <w:t xml:space="preserve"> </w:t>
      </w:r>
      <w:r w:rsidRPr="000C6FB1">
        <w:t>und</w:t>
      </w:r>
      <w:r w:rsidRPr="000C6FB1">
        <w:t xml:space="preserve"> </w:t>
      </w:r>
      <w:r w:rsidRPr="000C6FB1">
        <w:t>deren</w:t>
      </w:r>
      <w:r w:rsidRPr="000C6FB1">
        <w:t xml:space="preserve"> </w:t>
      </w:r>
      <w:r w:rsidRPr="000C6FB1">
        <w:t>Komponenten.</w:t>
      </w:r>
      <w:r w:rsidRPr="000C6FB1">
        <w:t xml:space="preserve"> </w:t>
      </w:r>
      <w:r w:rsidRPr="000C6FB1">
        <w:t>Im</w:t>
      </w:r>
      <w:r w:rsidRPr="000C6FB1">
        <w:t xml:space="preserve"> </w:t>
      </w:r>
      <w:r w:rsidRPr="000C6FB1">
        <w:t>Rahmen</w:t>
      </w:r>
      <w:r w:rsidRPr="000C6FB1">
        <w:t xml:space="preserve"> </w:t>
      </w:r>
      <w:r w:rsidRPr="000C6FB1">
        <w:t>der</w:t>
      </w:r>
      <w:r w:rsidRPr="000C6FB1">
        <w:t xml:space="preserve"> </w:t>
      </w:r>
      <w:r w:rsidRPr="000C6FB1">
        <w:t>Planung</w:t>
      </w:r>
      <w:r w:rsidRPr="000C6FB1">
        <w:t xml:space="preserve"> </w:t>
      </w:r>
      <w:r w:rsidRPr="000C6FB1">
        <w:t>und</w:t>
      </w:r>
      <w:r w:rsidRPr="000C6FB1">
        <w:t xml:space="preserve"> </w:t>
      </w:r>
      <w:r w:rsidRPr="000C6FB1">
        <w:t>Konzeption</w:t>
      </w:r>
      <w:r w:rsidRPr="000C6FB1">
        <w:t xml:space="preserve"> </w:t>
      </w:r>
      <w:r w:rsidRPr="000C6FB1">
        <w:t>von</w:t>
      </w:r>
      <w:r w:rsidRPr="000C6FB1">
        <w:t xml:space="preserve"> </w:t>
      </w:r>
      <w:r w:rsidRPr="000C6FB1">
        <w:t>Verzeichnisdiensten</w:t>
      </w:r>
      <w:r w:rsidRPr="000C6FB1">
        <w:t xml:space="preserve"> </w:t>
      </w:r>
      <w:r w:rsidRPr="000C6FB1">
        <w:t>werden</w:t>
      </w:r>
      <w:r w:rsidRPr="000C6FB1">
        <w:t xml:space="preserve"> </w:t>
      </w:r>
      <w:r w:rsidRPr="000C6FB1">
        <w:t>Anforderungen</w:t>
      </w:r>
      <w:r w:rsidRPr="000C6FB1">
        <w:t xml:space="preserve"> </w:t>
      </w:r>
      <w:r w:rsidRPr="000C6FB1">
        <w:t>an</w:t>
      </w:r>
      <w:r w:rsidRPr="000C6FB1">
        <w:t xml:space="preserve"> </w:t>
      </w:r>
      <w:r w:rsidRPr="000C6FB1">
        <w:t>dessen</w:t>
      </w:r>
      <w:r w:rsidRPr="000C6FB1">
        <w:t xml:space="preserve"> </w:t>
      </w:r>
      <w:r w:rsidRPr="000C6FB1">
        <w:t>Sicherheit</w:t>
      </w:r>
      <w:r w:rsidRPr="000C6FB1">
        <w:t xml:space="preserve"> </w:t>
      </w:r>
      <w:r w:rsidRPr="000C6FB1">
        <w:t>in</w:t>
      </w:r>
      <w:r w:rsidRPr="000C6FB1">
        <w:t xml:space="preserve"> </w:t>
      </w:r>
      <w:r w:rsidRPr="000C6FB1">
        <w:t>Abhängigkeit</w:t>
      </w:r>
      <w:r w:rsidRPr="000C6FB1">
        <w:t xml:space="preserve"> </w:t>
      </w:r>
      <w:r w:rsidRPr="000C6FB1">
        <w:t>vom</w:t>
      </w:r>
      <w:r w:rsidRPr="000C6FB1">
        <w:t xml:space="preserve"> </w:t>
      </w:r>
      <w:r w:rsidRPr="000C6FB1">
        <w:t>Einsatzzweck</w:t>
      </w:r>
      <w:r w:rsidRPr="000C6FB1">
        <w:t xml:space="preserve"> </w:t>
      </w:r>
      <w:r w:rsidRPr="000C6FB1">
        <w:t>formuliert.</w:t>
      </w:r>
    </w:p>
    <w:p w14:paraId="6F05E0CD" w14:textId="119CC9F8" w:rsidR="00633FAB" w:rsidRPr="000C6FB1" w:rsidRDefault="00633FAB" w:rsidP="00633FAB">
      <w:pPr>
        <w:pStyle w:val="berschrift4"/>
      </w:pPr>
      <w:r w:rsidRPr="000C6FB1">
        <w:t>Schulung</w:t>
      </w:r>
      <w:r w:rsidRPr="000C6FB1">
        <w:t xml:space="preserve"> </w:t>
      </w:r>
      <w:r w:rsidRPr="000C6FB1">
        <w:t>zu</w:t>
      </w:r>
      <w:r w:rsidRPr="000C6FB1">
        <w:t xml:space="preserve"> </w:t>
      </w:r>
      <w:r w:rsidRPr="000C6FB1">
        <w:t>Administration</w:t>
      </w:r>
      <w:r w:rsidRPr="000C6FB1">
        <w:t xml:space="preserve"> </w:t>
      </w:r>
      <w:r w:rsidRPr="000C6FB1">
        <w:t>und</w:t>
      </w:r>
      <w:r w:rsidRPr="000C6FB1">
        <w:t xml:space="preserve"> </w:t>
      </w:r>
      <w:r w:rsidRPr="000C6FB1">
        <w:t>Betrieb</w:t>
      </w:r>
      <w:r w:rsidRPr="000C6FB1">
        <w:t xml:space="preserve"> </w:t>
      </w:r>
      <w:r w:rsidRPr="000C6FB1">
        <w:t>von</w:t>
      </w:r>
      <w:r w:rsidRPr="000C6FB1">
        <w:t xml:space="preserve"> </w:t>
      </w:r>
      <w:r w:rsidRPr="000C6FB1">
        <w:t>Verzeichnisdiensten</w:t>
      </w:r>
      <w:r w:rsidRPr="000C6FB1">
        <w:t xml:space="preserve"> </w:t>
      </w:r>
      <w:r w:rsidRPr="000C6FB1">
        <w:t>(APP.2.1.A10)</w:t>
      </w:r>
    </w:p>
    <w:p w14:paraId="4F8E0C89" w14:textId="7A99219C" w:rsidR="00633FAB" w:rsidRPr="000C6FB1" w:rsidRDefault="00633FAB" w:rsidP="00633FAB">
      <w:r w:rsidRPr="000C6FB1">
        <w:t>Die</w:t>
      </w:r>
      <w:r w:rsidRPr="000C6FB1">
        <w:t xml:space="preserve"> </w:t>
      </w:r>
      <w:r w:rsidRPr="000C6FB1">
        <w:t>Administratoren</w:t>
      </w:r>
      <w:r w:rsidRPr="000C6FB1">
        <w:t xml:space="preserve"> </w:t>
      </w:r>
      <w:r w:rsidRPr="000C6FB1">
        <w:t>bzw.</w:t>
      </w:r>
      <w:r w:rsidRPr="000C6FB1">
        <w:t xml:space="preserve"> </w:t>
      </w:r>
      <w:r w:rsidRPr="000C6FB1">
        <w:t>externen</w:t>
      </w:r>
      <w:r w:rsidRPr="000C6FB1">
        <w:t xml:space="preserve"> </w:t>
      </w:r>
      <w:r w:rsidRPr="000C6FB1">
        <w:t>Dienstleister</w:t>
      </w:r>
      <w:r w:rsidRPr="000C6FB1">
        <w:t xml:space="preserve"> </w:t>
      </w:r>
      <w:r w:rsidRPr="000C6FB1">
        <w:t>sind</w:t>
      </w:r>
      <w:r w:rsidRPr="000C6FB1">
        <w:t xml:space="preserve"> </w:t>
      </w:r>
      <w:r w:rsidRPr="000C6FB1">
        <w:t>mit</w:t>
      </w:r>
      <w:r w:rsidRPr="000C6FB1">
        <w:t xml:space="preserve"> </w:t>
      </w:r>
      <w:r w:rsidRPr="000C6FB1">
        <w:t>allen</w:t>
      </w:r>
      <w:r w:rsidRPr="000C6FB1">
        <w:t xml:space="preserve"> </w:t>
      </w:r>
      <w:r w:rsidRPr="000C6FB1">
        <w:t>Sicherheitsmechanismen</w:t>
      </w:r>
      <w:r w:rsidRPr="000C6FB1">
        <w:t xml:space="preserve"> </w:t>
      </w:r>
      <w:r w:rsidRPr="000C6FB1">
        <w:t>und</w:t>
      </w:r>
      <w:r w:rsidRPr="000C6FB1">
        <w:t xml:space="preserve"> </w:t>
      </w:r>
      <w:r w:rsidRPr="000C6FB1">
        <w:t>-aspekten</w:t>
      </w:r>
      <w:r w:rsidRPr="000C6FB1">
        <w:t xml:space="preserve"> </w:t>
      </w:r>
      <w:r w:rsidRPr="000C6FB1">
        <w:t>von</w:t>
      </w:r>
      <w:r w:rsidRPr="000C6FB1">
        <w:t xml:space="preserve"> </w:t>
      </w:r>
      <w:r w:rsidRPr="000C6FB1">
        <w:t>Verzeichnisdiensten</w:t>
      </w:r>
      <w:r w:rsidRPr="000C6FB1">
        <w:t xml:space="preserve"> </w:t>
      </w:r>
      <w:r w:rsidRPr="000C6FB1">
        <w:t>in</w:t>
      </w:r>
      <w:r w:rsidRPr="000C6FB1">
        <w:t xml:space="preserve"> </w:t>
      </w:r>
      <w:r w:rsidRPr="000C6FB1">
        <w:t>ihrem</w:t>
      </w:r>
      <w:r w:rsidRPr="000C6FB1">
        <w:t xml:space="preserve"> </w:t>
      </w:r>
      <w:r w:rsidRPr="000C6FB1">
        <w:t>Tätigkeitsbereich</w:t>
      </w:r>
      <w:r w:rsidRPr="000C6FB1">
        <w:t xml:space="preserve"> </w:t>
      </w:r>
      <w:r w:rsidRPr="000C6FB1">
        <w:t>vertraut.</w:t>
      </w:r>
      <w:r w:rsidRPr="000C6FB1">
        <w:t xml:space="preserve"> </w:t>
      </w:r>
      <w:r w:rsidRPr="000C6FB1">
        <w:t>Zur</w:t>
      </w:r>
      <w:r w:rsidRPr="000C6FB1">
        <w:t xml:space="preserve"> </w:t>
      </w:r>
      <w:r w:rsidRPr="000C6FB1">
        <w:t>Förderung</w:t>
      </w:r>
      <w:r w:rsidRPr="000C6FB1">
        <w:t xml:space="preserve"> </w:t>
      </w:r>
      <w:r w:rsidRPr="000C6FB1">
        <w:t>und</w:t>
      </w:r>
      <w:r w:rsidRPr="000C6FB1">
        <w:t xml:space="preserve"> </w:t>
      </w:r>
      <w:r w:rsidRPr="000C6FB1">
        <w:t>Aufrechterhaltung</w:t>
      </w:r>
      <w:r w:rsidRPr="000C6FB1">
        <w:t xml:space="preserve"> </w:t>
      </w:r>
      <w:r w:rsidRPr="000C6FB1">
        <w:t>des</w:t>
      </w:r>
      <w:r w:rsidRPr="000C6FB1">
        <w:t xml:space="preserve"> </w:t>
      </w:r>
      <w:r w:rsidRPr="000C6FB1">
        <w:t>Wissens</w:t>
      </w:r>
      <w:r w:rsidRPr="000C6FB1">
        <w:t xml:space="preserve"> </w:t>
      </w:r>
      <w:r w:rsidRPr="000C6FB1">
        <w:t>der</w:t>
      </w:r>
      <w:r w:rsidRPr="000C6FB1">
        <w:t xml:space="preserve"> </w:t>
      </w:r>
      <w:r w:rsidRPr="000C6FB1">
        <w:t>Administratoren</w:t>
      </w:r>
      <w:r w:rsidRPr="000C6FB1">
        <w:t xml:space="preserve"> </w:t>
      </w:r>
      <w:r w:rsidRPr="000C6FB1">
        <w:t>werden</w:t>
      </w:r>
      <w:r w:rsidRPr="000C6FB1">
        <w:t xml:space="preserve"> </w:t>
      </w:r>
      <w:r w:rsidRPr="000C6FB1">
        <w:t>regelmäßige</w:t>
      </w:r>
      <w:r w:rsidRPr="000C6FB1">
        <w:t xml:space="preserve"> </w:t>
      </w:r>
      <w:r w:rsidRPr="000C6FB1">
        <w:t>Sensibilisierungen</w:t>
      </w:r>
      <w:r w:rsidRPr="000C6FB1">
        <w:t xml:space="preserve"> </w:t>
      </w:r>
      <w:r w:rsidRPr="000C6FB1">
        <w:t>und</w:t>
      </w:r>
      <w:r w:rsidRPr="000C6FB1">
        <w:t xml:space="preserve"> </w:t>
      </w:r>
      <w:r w:rsidRPr="000C6FB1">
        <w:t>Schulungen</w:t>
      </w:r>
      <w:r w:rsidRPr="000C6FB1">
        <w:t xml:space="preserve"> </w:t>
      </w:r>
      <w:r w:rsidRPr="000C6FB1">
        <w:t>zum</w:t>
      </w:r>
      <w:r w:rsidRPr="000C6FB1">
        <w:t xml:space="preserve"> </w:t>
      </w:r>
      <w:r w:rsidRPr="000C6FB1">
        <w:t>Thema</w:t>
      </w:r>
      <w:r w:rsidRPr="000C6FB1">
        <w:t xml:space="preserve"> </w:t>
      </w:r>
      <w:r w:rsidRPr="000C6FB1">
        <w:t>ermöglicht.</w:t>
      </w:r>
    </w:p>
    <w:p w14:paraId="1783CB8C" w14:textId="6A11E4A1" w:rsidR="00633FAB" w:rsidRPr="000C6FB1" w:rsidRDefault="00633FAB" w:rsidP="00633FAB">
      <w:pPr>
        <w:pStyle w:val="berschrift4"/>
      </w:pPr>
      <w:r w:rsidRPr="000C6FB1">
        <w:t>Einrichtung</w:t>
      </w:r>
      <w:r w:rsidRPr="000C6FB1">
        <w:t xml:space="preserve"> </w:t>
      </w:r>
      <w:r w:rsidRPr="000C6FB1">
        <w:t>des</w:t>
      </w:r>
      <w:r w:rsidRPr="000C6FB1">
        <w:t xml:space="preserve"> </w:t>
      </w:r>
      <w:r w:rsidRPr="000C6FB1">
        <w:t>Zugriffs</w:t>
      </w:r>
      <w:r w:rsidRPr="000C6FB1">
        <w:t xml:space="preserve"> </w:t>
      </w:r>
      <w:r w:rsidRPr="000C6FB1">
        <w:t>auf</w:t>
      </w:r>
      <w:r w:rsidRPr="000C6FB1">
        <w:t xml:space="preserve"> </w:t>
      </w:r>
      <w:r w:rsidRPr="000C6FB1">
        <w:t>Verzeichnisdienste</w:t>
      </w:r>
      <w:r w:rsidRPr="000C6FB1">
        <w:t xml:space="preserve"> </w:t>
      </w:r>
      <w:r w:rsidRPr="000C6FB1">
        <w:t>(APP.2.1.A11)</w:t>
      </w:r>
    </w:p>
    <w:p w14:paraId="3624834A" w14:textId="55852636" w:rsidR="00633FAB" w:rsidRPr="000C6FB1" w:rsidRDefault="00633FAB" w:rsidP="00633FAB">
      <w:r w:rsidRPr="000C6FB1">
        <w:t>Der</w:t>
      </w:r>
      <w:r w:rsidRPr="000C6FB1">
        <w:t xml:space="preserve"> </w:t>
      </w:r>
      <w:r w:rsidRPr="000C6FB1">
        <w:t>Zugriff</w:t>
      </w:r>
      <w:r w:rsidRPr="000C6FB1">
        <w:t xml:space="preserve"> </w:t>
      </w:r>
      <w:r w:rsidRPr="000C6FB1">
        <w:t>auf</w:t>
      </w:r>
      <w:r w:rsidRPr="000C6FB1">
        <w:t xml:space="preserve"> </w:t>
      </w:r>
      <w:r w:rsidRPr="000C6FB1">
        <w:t>den</w:t>
      </w:r>
      <w:r w:rsidRPr="000C6FB1">
        <w:t xml:space="preserve"> </w:t>
      </w:r>
      <w:r w:rsidRPr="000C6FB1">
        <w:t>Verzeichnisdienst</w:t>
      </w:r>
      <w:r w:rsidRPr="000C6FB1">
        <w:t xml:space="preserve"> </w:t>
      </w:r>
      <w:r w:rsidRPr="000C6FB1">
        <w:t>wird</w:t>
      </w:r>
      <w:r w:rsidRPr="000C6FB1">
        <w:t xml:space="preserve"> </w:t>
      </w:r>
      <w:r w:rsidRPr="000C6FB1">
        <w:t>entsprechend</w:t>
      </w:r>
      <w:r w:rsidRPr="000C6FB1">
        <w:t xml:space="preserve"> </w:t>
      </w:r>
      <w:r w:rsidR="00584F40" w:rsidRPr="000C6FB1">
        <w:t xml:space="preserve">den internen Vorgaben der </w:t>
      </w:r>
      <w:r w:rsidR="00584F40" w:rsidRPr="000C6FB1">
        <w:rPr>
          <w:rFonts w:eastAsia="Times New Roman" w:cstheme="minorHAnsi"/>
          <w:highlight w:val="yellow"/>
        </w:rPr>
        <w:t>&lt;Institution&gt;</w:t>
      </w:r>
      <w:r w:rsidRPr="000C6FB1">
        <w:t xml:space="preserve"> </w:t>
      </w:r>
      <w:r w:rsidRPr="000C6FB1">
        <w:t>konfiguriert.</w:t>
      </w:r>
      <w:r w:rsidRPr="000C6FB1">
        <w:t xml:space="preserve"> </w:t>
      </w:r>
      <w:r w:rsidRPr="000C6FB1">
        <w:t>Sofern</w:t>
      </w:r>
      <w:r w:rsidRPr="000C6FB1">
        <w:t xml:space="preserve"> </w:t>
      </w:r>
      <w:r w:rsidRPr="000C6FB1">
        <w:t>der</w:t>
      </w:r>
      <w:r w:rsidRPr="000C6FB1">
        <w:t xml:space="preserve"> </w:t>
      </w:r>
      <w:r w:rsidRPr="000C6FB1">
        <w:t>Verzeichnisdienst</w:t>
      </w:r>
      <w:r w:rsidRPr="000C6FB1">
        <w:t xml:space="preserve"> </w:t>
      </w:r>
      <w:r w:rsidRPr="000C6FB1">
        <w:t>als</w:t>
      </w:r>
      <w:r w:rsidRPr="000C6FB1">
        <w:t xml:space="preserve"> </w:t>
      </w:r>
      <w:r w:rsidRPr="000C6FB1">
        <w:t>Server</w:t>
      </w:r>
      <w:r w:rsidRPr="000C6FB1">
        <w:t xml:space="preserve"> </w:t>
      </w:r>
      <w:r w:rsidRPr="000C6FB1">
        <w:t>mit</w:t>
      </w:r>
      <w:r w:rsidRPr="000C6FB1">
        <w:t xml:space="preserve"> </w:t>
      </w:r>
      <w:r w:rsidRPr="000C6FB1">
        <w:t>Anbindung</w:t>
      </w:r>
      <w:r w:rsidRPr="000C6FB1">
        <w:t xml:space="preserve"> </w:t>
      </w:r>
      <w:r w:rsidRPr="000C6FB1">
        <w:t>an</w:t>
      </w:r>
      <w:r w:rsidRPr="000C6FB1">
        <w:t xml:space="preserve"> </w:t>
      </w:r>
      <w:r w:rsidRPr="000C6FB1">
        <w:t>öffentliche</w:t>
      </w:r>
      <w:r w:rsidRPr="000C6FB1">
        <w:t xml:space="preserve"> </w:t>
      </w:r>
      <w:r w:rsidRPr="000C6FB1">
        <w:t>Netze</w:t>
      </w:r>
      <w:r w:rsidRPr="000C6FB1">
        <w:t xml:space="preserve"> </w:t>
      </w:r>
      <w:r w:rsidRPr="000C6FB1">
        <w:t>eingesetzt</w:t>
      </w:r>
      <w:r w:rsidRPr="000C6FB1">
        <w:t xml:space="preserve"> </w:t>
      </w:r>
      <w:r w:rsidRPr="000C6FB1">
        <w:t>wird,</w:t>
      </w:r>
      <w:r w:rsidRPr="000C6FB1">
        <w:t xml:space="preserve"> </w:t>
      </w:r>
      <w:r w:rsidRPr="000C6FB1">
        <w:t>ist</w:t>
      </w:r>
      <w:r w:rsidRPr="000C6FB1">
        <w:t xml:space="preserve"> </w:t>
      </w:r>
      <w:r w:rsidR="00584F40" w:rsidRPr="000C6FB1">
        <w:t>der Verzeichnisdienst</w:t>
      </w:r>
      <w:r w:rsidRPr="000C6FB1">
        <w:t xml:space="preserve"> </w:t>
      </w:r>
      <w:r w:rsidRPr="000C6FB1">
        <w:t>in</w:t>
      </w:r>
      <w:r w:rsidRPr="000C6FB1">
        <w:t xml:space="preserve"> </w:t>
      </w:r>
      <w:r w:rsidRPr="000C6FB1">
        <w:t>die</w:t>
      </w:r>
      <w:r w:rsidRPr="000C6FB1">
        <w:t xml:space="preserve"> </w:t>
      </w:r>
      <w:r w:rsidRPr="000C6FB1">
        <w:t>etablierte</w:t>
      </w:r>
      <w:r w:rsidRPr="000C6FB1">
        <w:t xml:space="preserve"> </w:t>
      </w:r>
      <w:r w:rsidRPr="000C6FB1">
        <w:t>Firewall-Infrastruktur</w:t>
      </w:r>
      <w:r w:rsidRPr="000C6FB1">
        <w:t xml:space="preserve"> </w:t>
      </w:r>
      <w:r w:rsidRPr="000C6FB1">
        <w:t>und</w:t>
      </w:r>
      <w:r w:rsidRPr="000C6FB1">
        <w:t xml:space="preserve"> </w:t>
      </w:r>
      <w:r w:rsidRPr="000C6FB1">
        <w:t>dem</w:t>
      </w:r>
      <w:r w:rsidRPr="000C6FB1">
        <w:t xml:space="preserve"> </w:t>
      </w:r>
      <w:r w:rsidRPr="000C6FB1">
        <w:t>zu</w:t>
      </w:r>
      <w:r w:rsidRPr="000C6FB1">
        <w:t xml:space="preserve"> </w:t>
      </w:r>
      <w:r w:rsidRPr="000C6FB1">
        <w:t>Grunde</w:t>
      </w:r>
      <w:r w:rsidRPr="000C6FB1">
        <w:t xml:space="preserve"> </w:t>
      </w:r>
      <w:r w:rsidRPr="000C6FB1">
        <w:t>liegenden</w:t>
      </w:r>
      <w:r w:rsidRPr="000C6FB1">
        <w:t xml:space="preserve"> </w:t>
      </w:r>
      <w:r w:rsidR="00584F40" w:rsidRPr="000C6FB1">
        <w:t xml:space="preserve">Modell für die Etablierung von </w:t>
      </w:r>
      <w:r w:rsidRPr="000C6FB1">
        <w:t>Sicherheitsbereich</w:t>
      </w:r>
      <w:r w:rsidR="00584F40" w:rsidRPr="000C6FB1">
        <w:t>en</w:t>
      </w:r>
      <w:r w:rsidRPr="000C6FB1">
        <w:t xml:space="preserve"> </w:t>
      </w:r>
      <w:r w:rsidRPr="000C6FB1">
        <w:t>und</w:t>
      </w:r>
      <w:r w:rsidRPr="000C6FB1">
        <w:t xml:space="preserve"> </w:t>
      </w:r>
      <w:r w:rsidRPr="000C6FB1">
        <w:t>Sicherheitszonen</w:t>
      </w:r>
      <w:r w:rsidRPr="000C6FB1">
        <w:t xml:space="preserve"> </w:t>
      </w:r>
      <w:r w:rsidRPr="000C6FB1">
        <w:t>zu</w:t>
      </w:r>
      <w:r w:rsidRPr="000C6FB1">
        <w:t xml:space="preserve"> </w:t>
      </w:r>
      <w:r w:rsidRPr="000C6FB1">
        <w:t>integrieren</w:t>
      </w:r>
      <w:r w:rsidRPr="000C6FB1">
        <w:t xml:space="preserve"> </w:t>
      </w:r>
      <w:r w:rsidRPr="000C6FB1">
        <w:t>und</w:t>
      </w:r>
      <w:r w:rsidRPr="000C6FB1">
        <w:t xml:space="preserve"> </w:t>
      </w:r>
      <w:r w:rsidRPr="000C6FB1">
        <w:t>zu</w:t>
      </w:r>
      <w:r w:rsidRPr="000C6FB1">
        <w:t xml:space="preserve"> </w:t>
      </w:r>
      <w:r w:rsidRPr="000C6FB1">
        <w:t>schützen.</w:t>
      </w:r>
      <w:r w:rsidRPr="000C6FB1">
        <w:t xml:space="preserve"> </w:t>
      </w:r>
    </w:p>
    <w:p w14:paraId="31CD8806" w14:textId="02CE384B" w:rsidR="00633FAB" w:rsidRPr="000C6FB1" w:rsidRDefault="00633FAB" w:rsidP="00633FAB">
      <w:r w:rsidRPr="000C6FB1">
        <w:t>Sollten</w:t>
      </w:r>
      <w:r w:rsidRPr="000C6FB1">
        <w:t xml:space="preserve"> </w:t>
      </w:r>
      <w:r w:rsidRPr="000C6FB1">
        <w:t>anonyme</w:t>
      </w:r>
      <w:r w:rsidRPr="000C6FB1">
        <w:t xml:space="preserve"> </w:t>
      </w:r>
      <w:r w:rsidRPr="000C6FB1">
        <w:t>Benutzer</w:t>
      </w:r>
      <w:r w:rsidRPr="000C6FB1">
        <w:t xml:space="preserve"> </w:t>
      </w:r>
      <w:r w:rsidRPr="000C6FB1">
        <w:t>auf</w:t>
      </w:r>
      <w:r w:rsidRPr="000C6FB1">
        <w:t xml:space="preserve"> </w:t>
      </w:r>
      <w:r w:rsidRPr="000C6FB1">
        <w:t>einzelne</w:t>
      </w:r>
      <w:r w:rsidRPr="000C6FB1">
        <w:t xml:space="preserve"> </w:t>
      </w:r>
      <w:r w:rsidRPr="000C6FB1">
        <w:t>Teilbereiche</w:t>
      </w:r>
      <w:r w:rsidRPr="000C6FB1">
        <w:t xml:space="preserve"> </w:t>
      </w:r>
      <w:r w:rsidRPr="000C6FB1">
        <w:t>des</w:t>
      </w:r>
      <w:r w:rsidRPr="000C6FB1">
        <w:t xml:space="preserve"> </w:t>
      </w:r>
      <w:r w:rsidRPr="000C6FB1">
        <w:t>Verzeichnisbaums</w:t>
      </w:r>
      <w:r w:rsidRPr="000C6FB1">
        <w:t xml:space="preserve"> </w:t>
      </w:r>
      <w:r w:rsidRPr="000C6FB1">
        <w:t>weitergehende</w:t>
      </w:r>
      <w:r w:rsidRPr="000C6FB1">
        <w:t xml:space="preserve"> </w:t>
      </w:r>
      <w:r w:rsidRPr="000C6FB1">
        <w:t>Zugriffe</w:t>
      </w:r>
      <w:r w:rsidRPr="000C6FB1">
        <w:t xml:space="preserve"> </w:t>
      </w:r>
      <w:r w:rsidRPr="000C6FB1">
        <w:t>benötigen,</w:t>
      </w:r>
      <w:r w:rsidRPr="000C6FB1">
        <w:t xml:space="preserve"> </w:t>
      </w:r>
      <w:r w:rsidRPr="000C6FB1">
        <w:t>werden</w:t>
      </w:r>
      <w:r w:rsidRPr="000C6FB1">
        <w:t xml:space="preserve"> </w:t>
      </w:r>
      <w:r w:rsidRPr="000C6FB1">
        <w:t>gesonderte</w:t>
      </w:r>
      <w:r w:rsidRPr="000C6FB1">
        <w:t xml:space="preserve"> </w:t>
      </w:r>
      <w:r w:rsidRPr="000C6FB1">
        <w:t>Benutzerkonten</w:t>
      </w:r>
      <w:r w:rsidRPr="000C6FB1">
        <w:t xml:space="preserve"> </w:t>
      </w:r>
      <w:r w:rsidRPr="000C6FB1">
        <w:t>(Proxy-User)</w:t>
      </w:r>
      <w:r w:rsidRPr="000C6FB1">
        <w:t xml:space="preserve"> </w:t>
      </w:r>
      <w:r w:rsidRPr="000C6FB1">
        <w:t>für</w:t>
      </w:r>
      <w:r w:rsidRPr="000C6FB1">
        <w:t xml:space="preserve"> </w:t>
      </w:r>
      <w:r w:rsidRPr="000C6FB1">
        <w:t>den</w:t>
      </w:r>
      <w:r w:rsidRPr="000C6FB1">
        <w:t xml:space="preserve"> </w:t>
      </w:r>
      <w:r w:rsidRPr="000C6FB1">
        <w:t>anonymen</w:t>
      </w:r>
      <w:r w:rsidRPr="000C6FB1">
        <w:t xml:space="preserve"> </w:t>
      </w:r>
      <w:r w:rsidRPr="000C6FB1">
        <w:t>Zugriff</w:t>
      </w:r>
      <w:r w:rsidRPr="000C6FB1">
        <w:t xml:space="preserve"> </w:t>
      </w:r>
      <w:r w:rsidRPr="000C6FB1">
        <w:t>eingerichtet.</w:t>
      </w:r>
      <w:r w:rsidRPr="000C6FB1">
        <w:t xml:space="preserve"> </w:t>
      </w:r>
      <w:r w:rsidRPr="000C6FB1">
        <w:t>Des</w:t>
      </w:r>
      <w:r w:rsidRPr="000C6FB1">
        <w:t xml:space="preserve"> </w:t>
      </w:r>
      <w:proofErr w:type="spellStart"/>
      <w:r w:rsidRPr="000C6FB1">
        <w:t>Weiteren</w:t>
      </w:r>
      <w:proofErr w:type="spellEnd"/>
      <w:r w:rsidRPr="000C6FB1">
        <w:t xml:space="preserve"> </w:t>
      </w:r>
      <w:r w:rsidRPr="000C6FB1">
        <w:t>werden</w:t>
      </w:r>
      <w:r w:rsidRPr="000C6FB1">
        <w:t xml:space="preserve"> </w:t>
      </w:r>
      <w:r w:rsidRPr="000C6FB1">
        <w:t>die</w:t>
      </w:r>
      <w:r w:rsidRPr="000C6FB1">
        <w:t xml:space="preserve"> </w:t>
      </w:r>
      <w:r w:rsidRPr="000C6FB1">
        <w:t>Zugriffsrechte</w:t>
      </w:r>
      <w:r w:rsidRPr="000C6FB1">
        <w:t xml:space="preserve"> </w:t>
      </w:r>
      <w:r w:rsidRPr="000C6FB1">
        <w:t>für</w:t>
      </w:r>
      <w:r w:rsidRPr="000C6FB1">
        <w:t xml:space="preserve"> </w:t>
      </w:r>
      <w:r w:rsidRPr="000C6FB1">
        <w:t>die</w:t>
      </w:r>
      <w:r w:rsidRPr="000C6FB1">
        <w:t xml:space="preserve"> </w:t>
      </w:r>
      <w:r w:rsidRPr="000C6FB1">
        <w:t>Proxy-User</w:t>
      </w:r>
      <w:r w:rsidRPr="000C6FB1">
        <w:t xml:space="preserve"> </w:t>
      </w:r>
      <w:r w:rsidRPr="000C6FB1">
        <w:t>hinreichend</w:t>
      </w:r>
      <w:r w:rsidRPr="000C6FB1">
        <w:t xml:space="preserve"> </w:t>
      </w:r>
      <w:r w:rsidRPr="000C6FB1">
        <w:t>restriktiv</w:t>
      </w:r>
      <w:r w:rsidRPr="000C6FB1">
        <w:t xml:space="preserve"> </w:t>
      </w:r>
      <w:r w:rsidRPr="000C6FB1">
        <w:t>(Need-to-know-Prinzip)</w:t>
      </w:r>
      <w:r w:rsidRPr="000C6FB1">
        <w:t xml:space="preserve"> </w:t>
      </w:r>
      <w:r w:rsidRPr="000C6FB1">
        <w:t>vergeben.</w:t>
      </w:r>
      <w:r w:rsidRPr="000C6FB1">
        <w:t xml:space="preserve"> </w:t>
      </w:r>
      <w:r w:rsidRPr="000C6FB1">
        <w:t>Die</w:t>
      </w:r>
      <w:r w:rsidRPr="000C6FB1">
        <w:t xml:space="preserve"> </w:t>
      </w:r>
      <w:r w:rsidRPr="000C6FB1">
        <w:t>Zugriffsrechte</w:t>
      </w:r>
      <w:r w:rsidRPr="000C6FB1">
        <w:t xml:space="preserve"> </w:t>
      </w:r>
      <w:r w:rsidRPr="000C6FB1">
        <w:t>werden</w:t>
      </w:r>
      <w:r w:rsidRPr="000C6FB1">
        <w:t xml:space="preserve"> </w:t>
      </w:r>
      <w:r w:rsidRPr="000C6FB1">
        <w:t>komplett</w:t>
      </w:r>
      <w:r w:rsidRPr="000C6FB1">
        <w:t xml:space="preserve"> </w:t>
      </w:r>
      <w:r w:rsidRPr="000C6FB1">
        <w:t>entzogen,</w:t>
      </w:r>
      <w:r w:rsidRPr="000C6FB1">
        <w:t xml:space="preserve"> </w:t>
      </w:r>
      <w:r w:rsidRPr="000C6FB1">
        <w:t>sobald</w:t>
      </w:r>
      <w:r w:rsidRPr="000C6FB1">
        <w:t xml:space="preserve"> </w:t>
      </w:r>
      <w:r w:rsidRPr="000C6FB1">
        <w:t>der</w:t>
      </w:r>
      <w:r w:rsidRPr="000C6FB1">
        <w:t xml:space="preserve"> </w:t>
      </w:r>
      <w:r w:rsidRPr="000C6FB1">
        <w:t>Account</w:t>
      </w:r>
      <w:r w:rsidRPr="000C6FB1">
        <w:t xml:space="preserve"> </w:t>
      </w:r>
      <w:r w:rsidRPr="000C6FB1">
        <w:t>nicht</w:t>
      </w:r>
      <w:r w:rsidRPr="000C6FB1">
        <w:t xml:space="preserve"> </w:t>
      </w:r>
      <w:r w:rsidRPr="000C6FB1">
        <w:t>mehr</w:t>
      </w:r>
      <w:r w:rsidRPr="000C6FB1">
        <w:t xml:space="preserve"> </w:t>
      </w:r>
      <w:r w:rsidRPr="000C6FB1">
        <w:t>benötigt</w:t>
      </w:r>
      <w:r w:rsidRPr="000C6FB1">
        <w:t xml:space="preserve"> </w:t>
      </w:r>
      <w:r w:rsidRPr="000C6FB1">
        <w:t>wird.</w:t>
      </w:r>
    </w:p>
    <w:p w14:paraId="34E8155D" w14:textId="214A1FB5" w:rsidR="00633FAB" w:rsidRPr="000C6FB1" w:rsidRDefault="00633FAB" w:rsidP="00633FAB">
      <w:r w:rsidRPr="000C6FB1">
        <w:t>Um</w:t>
      </w:r>
      <w:r w:rsidRPr="000C6FB1">
        <w:t xml:space="preserve"> </w:t>
      </w:r>
      <w:r w:rsidRPr="000C6FB1">
        <w:t>die</w:t>
      </w:r>
      <w:r w:rsidRPr="000C6FB1">
        <w:t xml:space="preserve"> </w:t>
      </w:r>
      <w:r w:rsidRPr="000C6FB1">
        <w:t>unnötige</w:t>
      </w:r>
      <w:r w:rsidRPr="000C6FB1">
        <w:t xml:space="preserve"> </w:t>
      </w:r>
      <w:r w:rsidRPr="000C6FB1">
        <w:t>Herausgabe</w:t>
      </w:r>
      <w:r w:rsidRPr="000C6FB1">
        <w:t xml:space="preserve"> </w:t>
      </w:r>
      <w:r w:rsidRPr="000C6FB1">
        <w:t>von</w:t>
      </w:r>
      <w:r w:rsidRPr="000C6FB1">
        <w:t xml:space="preserve"> </w:t>
      </w:r>
      <w:r w:rsidRPr="000C6FB1">
        <w:t>vertraulichen</w:t>
      </w:r>
      <w:r w:rsidRPr="000C6FB1">
        <w:t xml:space="preserve"> </w:t>
      </w:r>
      <w:r w:rsidRPr="000C6FB1">
        <w:t>Informationen</w:t>
      </w:r>
      <w:r w:rsidRPr="000C6FB1">
        <w:t xml:space="preserve"> </w:t>
      </w:r>
      <w:r w:rsidRPr="000C6FB1">
        <w:t>zu</w:t>
      </w:r>
      <w:r w:rsidRPr="000C6FB1">
        <w:t xml:space="preserve"> </w:t>
      </w:r>
      <w:r w:rsidRPr="000C6FB1">
        <w:t>verhindern,</w:t>
      </w:r>
      <w:r w:rsidRPr="000C6FB1">
        <w:t xml:space="preserve"> </w:t>
      </w:r>
      <w:r w:rsidRPr="000C6FB1">
        <w:t>werden</w:t>
      </w:r>
      <w:r w:rsidRPr="000C6FB1">
        <w:t xml:space="preserve"> </w:t>
      </w:r>
      <w:r w:rsidRPr="000C6FB1">
        <w:t>die</w:t>
      </w:r>
      <w:r w:rsidRPr="000C6FB1">
        <w:t xml:space="preserve"> </w:t>
      </w:r>
      <w:r w:rsidRPr="000C6FB1">
        <w:t>Suchfunktion</w:t>
      </w:r>
      <w:r w:rsidRPr="000C6FB1">
        <w:t xml:space="preserve"> </w:t>
      </w:r>
      <w:r w:rsidRPr="000C6FB1">
        <w:t>der</w:t>
      </w:r>
      <w:r w:rsidRPr="000C6FB1">
        <w:t xml:space="preserve"> </w:t>
      </w:r>
      <w:r w:rsidRPr="000C6FB1">
        <w:t>Verzeichnisdienste</w:t>
      </w:r>
      <w:r w:rsidRPr="000C6FB1">
        <w:t xml:space="preserve"> </w:t>
      </w:r>
      <w:r w:rsidRPr="000C6FB1">
        <w:t>dem</w:t>
      </w:r>
      <w:r w:rsidRPr="000C6FB1">
        <w:t xml:space="preserve"> </w:t>
      </w:r>
      <w:r w:rsidRPr="000C6FB1">
        <w:t>Einsatzzweck</w:t>
      </w:r>
      <w:r w:rsidRPr="000C6FB1">
        <w:t xml:space="preserve"> </w:t>
      </w:r>
      <w:r w:rsidRPr="000C6FB1">
        <w:t>angemessen</w:t>
      </w:r>
      <w:r w:rsidRPr="000C6FB1">
        <w:t xml:space="preserve"> </w:t>
      </w:r>
      <w:r w:rsidRPr="000C6FB1">
        <w:t>eingeschränkt.</w:t>
      </w:r>
    </w:p>
    <w:p w14:paraId="468859B1" w14:textId="2A472089" w:rsidR="00633FAB" w:rsidRPr="000C6FB1" w:rsidRDefault="00633FAB" w:rsidP="00633FAB">
      <w:pPr>
        <w:pStyle w:val="berschrift4"/>
      </w:pPr>
      <w:r w:rsidRPr="000C6FB1">
        <w:lastRenderedPageBreak/>
        <w:t>Überwachung</w:t>
      </w:r>
      <w:r w:rsidRPr="000C6FB1">
        <w:t xml:space="preserve"> </w:t>
      </w:r>
      <w:r w:rsidRPr="000C6FB1">
        <w:t>von</w:t>
      </w:r>
      <w:r w:rsidRPr="000C6FB1">
        <w:t xml:space="preserve"> </w:t>
      </w:r>
      <w:r w:rsidRPr="000C6FB1">
        <w:t>Verzeichnisdiensten</w:t>
      </w:r>
      <w:r w:rsidRPr="000C6FB1">
        <w:t xml:space="preserve"> </w:t>
      </w:r>
      <w:r w:rsidRPr="000C6FB1">
        <w:t>(APP.2.1.A12)</w:t>
      </w:r>
    </w:p>
    <w:p w14:paraId="77E5AB05" w14:textId="20B99C79" w:rsidR="00633FAB" w:rsidRPr="000C6FB1" w:rsidRDefault="00633FAB" w:rsidP="00633FAB">
      <w:r w:rsidRPr="000C6FB1">
        <w:t>Die</w:t>
      </w:r>
      <w:r w:rsidRPr="000C6FB1">
        <w:t xml:space="preserve"> </w:t>
      </w:r>
      <w:r w:rsidRPr="000C6FB1">
        <w:t>Verzeichnisdienste</w:t>
      </w:r>
      <w:r w:rsidRPr="000C6FB1">
        <w:t xml:space="preserve"> </w:t>
      </w:r>
      <w:r w:rsidRPr="000C6FB1">
        <w:t>werden</w:t>
      </w:r>
      <w:r w:rsidRPr="000C6FB1">
        <w:t xml:space="preserve"> </w:t>
      </w:r>
      <w:r w:rsidRPr="000C6FB1">
        <w:t>gemäß</w:t>
      </w:r>
      <w:r w:rsidRPr="000C6FB1">
        <w:t xml:space="preserve"> </w:t>
      </w:r>
      <w:r w:rsidR="00584F40" w:rsidRPr="000C6FB1">
        <w:t xml:space="preserve">den internen Vorgaben der </w:t>
      </w:r>
      <w:r w:rsidR="00584F40" w:rsidRPr="000C6FB1">
        <w:rPr>
          <w:rFonts w:eastAsia="Times New Roman" w:cstheme="minorHAnsi"/>
          <w:highlight w:val="yellow"/>
        </w:rPr>
        <w:t>&lt;Institution&gt;</w:t>
      </w:r>
      <w:r w:rsidRPr="000C6FB1">
        <w:t xml:space="preserve"> </w:t>
      </w:r>
      <w:r w:rsidRPr="000C6FB1">
        <w:t>überwacht.</w:t>
      </w:r>
      <w:r w:rsidRPr="000C6FB1">
        <w:t xml:space="preserve"> </w:t>
      </w:r>
      <w:r w:rsidRPr="000C6FB1">
        <w:t>Für</w:t>
      </w:r>
      <w:r w:rsidRPr="000C6FB1">
        <w:t xml:space="preserve"> </w:t>
      </w:r>
      <w:r w:rsidRPr="000C6FB1">
        <w:t>die</w:t>
      </w:r>
      <w:r w:rsidRPr="000C6FB1">
        <w:t xml:space="preserve"> </w:t>
      </w:r>
      <w:r w:rsidRPr="000C6FB1">
        <w:t>Verzeichnisdienste</w:t>
      </w:r>
      <w:r w:rsidRPr="000C6FB1">
        <w:t xml:space="preserve"> </w:t>
      </w:r>
      <w:r w:rsidRPr="000C6FB1">
        <w:t>spezifische</w:t>
      </w:r>
      <w:r w:rsidRPr="000C6FB1">
        <w:t xml:space="preserve"> </w:t>
      </w:r>
      <w:r w:rsidRPr="000C6FB1">
        <w:t>Ereignisse</w:t>
      </w:r>
      <w:r w:rsidRPr="000C6FB1">
        <w:t xml:space="preserve"> </w:t>
      </w:r>
      <w:r w:rsidRPr="000C6FB1">
        <w:t>sowie</w:t>
      </w:r>
      <w:r w:rsidRPr="000C6FB1">
        <w:t xml:space="preserve"> </w:t>
      </w:r>
      <w:r w:rsidRPr="000C6FB1">
        <w:t>Ereignisse</w:t>
      </w:r>
      <w:r w:rsidRPr="000C6FB1">
        <w:t xml:space="preserve"> </w:t>
      </w:r>
      <w:r w:rsidRPr="000C6FB1">
        <w:t>des</w:t>
      </w:r>
      <w:r w:rsidRPr="000C6FB1">
        <w:t xml:space="preserve"> </w:t>
      </w:r>
      <w:r w:rsidRPr="000C6FB1">
        <w:t>eingesetzten</w:t>
      </w:r>
      <w:r w:rsidRPr="000C6FB1">
        <w:t xml:space="preserve"> </w:t>
      </w:r>
      <w:r w:rsidRPr="000C6FB1">
        <w:t>Betriebssystems</w:t>
      </w:r>
      <w:r w:rsidRPr="000C6FB1">
        <w:t xml:space="preserve"> </w:t>
      </w:r>
      <w:r w:rsidRPr="000C6FB1">
        <w:t>werden</w:t>
      </w:r>
      <w:r w:rsidRPr="000C6FB1">
        <w:t xml:space="preserve"> </w:t>
      </w:r>
      <w:r w:rsidRPr="000C6FB1">
        <w:t>beobachtet,</w:t>
      </w:r>
      <w:r w:rsidRPr="000C6FB1">
        <w:t xml:space="preserve"> </w:t>
      </w:r>
      <w:r w:rsidRPr="000C6FB1">
        <w:t>protokolliert</w:t>
      </w:r>
      <w:r w:rsidRPr="000C6FB1">
        <w:t xml:space="preserve"> </w:t>
      </w:r>
      <w:r w:rsidRPr="000C6FB1">
        <w:t>und</w:t>
      </w:r>
      <w:r w:rsidRPr="000C6FB1">
        <w:t xml:space="preserve"> </w:t>
      </w:r>
      <w:r w:rsidRPr="000C6FB1">
        <w:t>proaktiv</w:t>
      </w:r>
      <w:r w:rsidRPr="000C6FB1">
        <w:t xml:space="preserve"> </w:t>
      </w:r>
      <w:r w:rsidRPr="000C6FB1">
        <w:t>ausgewertet.</w:t>
      </w:r>
    </w:p>
    <w:p w14:paraId="40DEE936" w14:textId="0F4EAE70" w:rsidR="00633FAB" w:rsidRPr="000C6FB1" w:rsidRDefault="00633FAB" w:rsidP="00633FAB">
      <w:pPr>
        <w:pStyle w:val="berschrift4"/>
      </w:pPr>
      <w:r w:rsidRPr="000C6FB1">
        <w:t>Absicherung</w:t>
      </w:r>
      <w:r w:rsidRPr="000C6FB1">
        <w:t xml:space="preserve"> </w:t>
      </w:r>
      <w:r w:rsidRPr="000C6FB1">
        <w:t>der</w:t>
      </w:r>
      <w:r w:rsidRPr="000C6FB1">
        <w:t xml:space="preserve"> </w:t>
      </w:r>
      <w:r w:rsidRPr="000C6FB1">
        <w:t>Kommunikation</w:t>
      </w:r>
      <w:r w:rsidRPr="000C6FB1">
        <w:t xml:space="preserve"> </w:t>
      </w:r>
      <w:r w:rsidRPr="000C6FB1">
        <w:t>mit</w:t>
      </w:r>
      <w:r w:rsidRPr="000C6FB1">
        <w:t xml:space="preserve"> </w:t>
      </w:r>
      <w:r w:rsidRPr="000C6FB1">
        <w:t>Verzeichnisdiensten</w:t>
      </w:r>
      <w:r w:rsidRPr="000C6FB1">
        <w:t xml:space="preserve"> </w:t>
      </w:r>
      <w:r w:rsidRPr="000C6FB1">
        <w:t>(APP.2.1.A13)</w:t>
      </w:r>
    </w:p>
    <w:p w14:paraId="42A582FA" w14:textId="322A37CC" w:rsidR="00633FAB" w:rsidRPr="000C6FB1" w:rsidRDefault="00633FAB" w:rsidP="007270DF">
      <w:r w:rsidRPr="000C6FB1">
        <w:t>Der</w:t>
      </w:r>
      <w:r w:rsidRPr="000C6FB1">
        <w:t xml:space="preserve"> </w:t>
      </w:r>
      <w:r w:rsidRPr="000C6FB1">
        <w:t>Datenaustausch</w:t>
      </w:r>
      <w:r w:rsidRPr="000C6FB1">
        <w:t xml:space="preserve"> </w:t>
      </w:r>
      <w:r w:rsidRPr="000C6FB1">
        <w:t>zwischen</w:t>
      </w:r>
      <w:r w:rsidRPr="000C6FB1">
        <w:t xml:space="preserve"> </w:t>
      </w:r>
      <w:r w:rsidRPr="000C6FB1">
        <w:t>den</w:t>
      </w:r>
      <w:r w:rsidRPr="000C6FB1">
        <w:t xml:space="preserve"> </w:t>
      </w:r>
      <w:r w:rsidRPr="000C6FB1">
        <w:t>Clients</w:t>
      </w:r>
      <w:r w:rsidRPr="000C6FB1">
        <w:t xml:space="preserve"> </w:t>
      </w:r>
      <w:r w:rsidRPr="000C6FB1">
        <w:t>und</w:t>
      </w:r>
      <w:r w:rsidRPr="000C6FB1">
        <w:t xml:space="preserve"> </w:t>
      </w:r>
      <w:r w:rsidRPr="000C6FB1">
        <w:t>Verzeichnisdienst-Server</w:t>
      </w:r>
      <w:r w:rsidRPr="000C6FB1">
        <w:t xml:space="preserve"> </w:t>
      </w:r>
      <w:r w:rsidRPr="000C6FB1">
        <w:t>wird</w:t>
      </w:r>
      <w:r w:rsidRPr="000C6FB1">
        <w:t xml:space="preserve"> </w:t>
      </w:r>
      <w:r w:rsidRPr="000C6FB1">
        <w:t>sowohl</w:t>
      </w:r>
      <w:r w:rsidRPr="000C6FB1">
        <w:t xml:space="preserve"> </w:t>
      </w:r>
      <w:r w:rsidRPr="000C6FB1">
        <w:t>bei</w:t>
      </w:r>
      <w:r w:rsidRPr="000C6FB1">
        <w:t xml:space="preserve"> </w:t>
      </w:r>
      <w:r w:rsidRPr="000C6FB1">
        <w:t>Innen-</w:t>
      </w:r>
      <w:r w:rsidRPr="000C6FB1">
        <w:t xml:space="preserve"> </w:t>
      </w:r>
      <w:r w:rsidRPr="000C6FB1">
        <w:t>und</w:t>
      </w:r>
      <w:r w:rsidRPr="000C6FB1">
        <w:t xml:space="preserve"> </w:t>
      </w:r>
      <w:r w:rsidRPr="000C6FB1">
        <w:t>Außenanbindungen</w:t>
      </w:r>
      <w:r w:rsidRPr="000C6FB1">
        <w:t xml:space="preserve"> </w:t>
      </w:r>
      <w:r w:rsidR="00584F40" w:rsidRPr="000C6FB1">
        <w:t xml:space="preserve">kryptographisch </w:t>
      </w:r>
      <w:r w:rsidRPr="000C6FB1">
        <w:t>abgesichert.</w:t>
      </w:r>
      <w:r w:rsidRPr="000C6FB1">
        <w:t xml:space="preserve"> </w:t>
      </w:r>
      <w:r w:rsidRPr="000C6FB1">
        <w:t>Auf</w:t>
      </w:r>
      <w:r w:rsidRPr="000C6FB1">
        <w:t xml:space="preserve"> </w:t>
      </w:r>
      <w:r w:rsidRPr="000C6FB1">
        <w:t>welche</w:t>
      </w:r>
      <w:r w:rsidRPr="000C6FB1">
        <w:t xml:space="preserve"> </w:t>
      </w:r>
      <w:r w:rsidRPr="000C6FB1">
        <w:t>Daten</w:t>
      </w:r>
      <w:r w:rsidRPr="000C6FB1">
        <w:t xml:space="preserve"> </w:t>
      </w:r>
      <w:r w:rsidRPr="000C6FB1">
        <w:t>zugegriffen</w:t>
      </w:r>
      <w:r w:rsidRPr="000C6FB1">
        <w:t xml:space="preserve"> </w:t>
      </w:r>
      <w:r w:rsidRPr="000C6FB1">
        <w:t>werden</w:t>
      </w:r>
      <w:r w:rsidRPr="000C6FB1">
        <w:t xml:space="preserve"> </w:t>
      </w:r>
      <w:r w:rsidRPr="000C6FB1">
        <w:t>darf,</w:t>
      </w:r>
      <w:r w:rsidRPr="000C6FB1">
        <w:t xml:space="preserve"> </w:t>
      </w:r>
      <w:r w:rsidRPr="000C6FB1">
        <w:t>ist</w:t>
      </w:r>
      <w:r w:rsidRPr="000C6FB1">
        <w:t xml:space="preserve"> </w:t>
      </w:r>
      <w:r w:rsidRPr="000C6FB1">
        <w:t>klar</w:t>
      </w:r>
      <w:r w:rsidRPr="000C6FB1">
        <w:t xml:space="preserve"> </w:t>
      </w:r>
      <w:r w:rsidR="00584F40" w:rsidRPr="000C6FB1">
        <w:t xml:space="preserve">zu </w:t>
      </w:r>
      <w:r w:rsidRPr="000C6FB1">
        <w:t>definier</w:t>
      </w:r>
      <w:r w:rsidR="00584F40" w:rsidRPr="000C6FB1">
        <w:t>en</w:t>
      </w:r>
      <w:r w:rsidRPr="000C6FB1">
        <w:t>.</w:t>
      </w:r>
      <w:r w:rsidRPr="000C6FB1">
        <w:t xml:space="preserve"> </w:t>
      </w:r>
      <w:r w:rsidRPr="000C6FB1">
        <w:t>Bei</w:t>
      </w:r>
      <w:r w:rsidR="00584F40" w:rsidRPr="000C6FB1">
        <w:t>m</w:t>
      </w:r>
      <w:r w:rsidRPr="000C6FB1">
        <w:t xml:space="preserve"> </w:t>
      </w:r>
      <w:r w:rsidRPr="000C6FB1">
        <w:t>Einsatz</w:t>
      </w:r>
      <w:r w:rsidRPr="000C6FB1">
        <w:t xml:space="preserve"> </w:t>
      </w:r>
      <w:r w:rsidRPr="000C6FB1">
        <w:t>einer</w:t>
      </w:r>
      <w:r w:rsidRPr="000C6FB1">
        <w:t xml:space="preserve"> </w:t>
      </w:r>
      <w:r w:rsidRPr="000C6FB1">
        <w:t>serviceorientierten</w:t>
      </w:r>
      <w:r w:rsidRPr="000C6FB1">
        <w:t xml:space="preserve"> </w:t>
      </w:r>
      <w:r w:rsidRPr="000C6FB1">
        <w:t>Architektur</w:t>
      </w:r>
      <w:r w:rsidRPr="000C6FB1">
        <w:t xml:space="preserve"> </w:t>
      </w:r>
      <w:r w:rsidRPr="000C6FB1">
        <w:t>(SOA)</w:t>
      </w:r>
      <w:r w:rsidRPr="000C6FB1">
        <w:t xml:space="preserve"> </w:t>
      </w:r>
      <w:r w:rsidRPr="000C6FB1">
        <w:t>werden</w:t>
      </w:r>
      <w:r w:rsidRPr="000C6FB1">
        <w:t xml:space="preserve"> </w:t>
      </w:r>
      <w:r w:rsidRPr="000C6FB1">
        <w:t>zum</w:t>
      </w:r>
      <w:r w:rsidRPr="000C6FB1">
        <w:t xml:space="preserve"> </w:t>
      </w:r>
      <w:r w:rsidRPr="000C6FB1">
        <w:t>Schutz</w:t>
      </w:r>
      <w:r w:rsidRPr="000C6FB1">
        <w:t xml:space="preserve"> </w:t>
      </w:r>
      <w:r w:rsidRPr="000C6FB1">
        <w:t>von</w:t>
      </w:r>
      <w:r w:rsidRPr="000C6FB1">
        <w:t xml:space="preserve"> </w:t>
      </w:r>
      <w:r w:rsidRPr="000C6FB1">
        <w:t>Service-Einträgen</w:t>
      </w:r>
      <w:r w:rsidRPr="000C6FB1">
        <w:t xml:space="preserve"> </w:t>
      </w:r>
      <w:r w:rsidRPr="000C6FB1">
        <w:t>in</w:t>
      </w:r>
      <w:r w:rsidRPr="000C6FB1">
        <w:t xml:space="preserve"> </w:t>
      </w:r>
      <w:r w:rsidRPr="000C6FB1">
        <w:t>einer</w:t>
      </w:r>
      <w:r w:rsidRPr="000C6FB1">
        <w:t xml:space="preserve"> </w:t>
      </w:r>
      <w:r w:rsidRPr="000C6FB1">
        <w:t>Service-Registry</w:t>
      </w:r>
      <w:r w:rsidRPr="000C6FB1">
        <w:t xml:space="preserve"> </w:t>
      </w:r>
      <w:r w:rsidRPr="000C6FB1">
        <w:t>sämtliche</w:t>
      </w:r>
      <w:r w:rsidRPr="000C6FB1">
        <w:t xml:space="preserve"> </w:t>
      </w:r>
      <w:r w:rsidRPr="000C6FB1">
        <w:t>Anfragen</w:t>
      </w:r>
      <w:r w:rsidRPr="000C6FB1">
        <w:t xml:space="preserve"> </w:t>
      </w:r>
      <w:r w:rsidRPr="000C6FB1">
        <w:t>an</w:t>
      </w:r>
      <w:r w:rsidRPr="000C6FB1">
        <w:t xml:space="preserve"> </w:t>
      </w:r>
      <w:r w:rsidRPr="000C6FB1">
        <w:t>die</w:t>
      </w:r>
      <w:r w:rsidRPr="000C6FB1">
        <w:t xml:space="preserve"> </w:t>
      </w:r>
      <w:r w:rsidRPr="000C6FB1">
        <w:t>Registratur</w:t>
      </w:r>
      <w:r w:rsidRPr="000C6FB1">
        <w:t xml:space="preserve"> </w:t>
      </w:r>
      <w:r w:rsidRPr="000C6FB1">
        <w:t>auf</w:t>
      </w:r>
      <w:r w:rsidRPr="000C6FB1">
        <w:t xml:space="preserve"> </w:t>
      </w:r>
      <w:r w:rsidRPr="000C6FB1">
        <w:t>Gültigkeit</w:t>
      </w:r>
      <w:r w:rsidRPr="000C6FB1">
        <w:t xml:space="preserve"> </w:t>
      </w:r>
      <w:r w:rsidRPr="000C6FB1">
        <w:t>des</w:t>
      </w:r>
      <w:r w:rsidRPr="000C6FB1">
        <w:t xml:space="preserve"> </w:t>
      </w:r>
      <w:r w:rsidRPr="000C6FB1">
        <w:t>Benutzers</w:t>
      </w:r>
      <w:r w:rsidRPr="000C6FB1">
        <w:t xml:space="preserve"> </w:t>
      </w:r>
      <w:r w:rsidRPr="000C6FB1">
        <w:t>überprüft.</w:t>
      </w:r>
    </w:p>
    <w:p w14:paraId="629E79CC" w14:textId="0D980059" w:rsidR="00633FAB" w:rsidRPr="000C6FB1" w:rsidRDefault="00633FAB" w:rsidP="00633FAB">
      <w:pPr>
        <w:pStyle w:val="berschrift4"/>
      </w:pPr>
      <w:r w:rsidRPr="000C6FB1">
        <w:t>Geregelte</w:t>
      </w:r>
      <w:r w:rsidRPr="000C6FB1">
        <w:t xml:space="preserve"> </w:t>
      </w:r>
      <w:r w:rsidRPr="000C6FB1">
        <w:t>Außerbetriebnahme</w:t>
      </w:r>
      <w:r w:rsidRPr="000C6FB1">
        <w:t xml:space="preserve"> </w:t>
      </w:r>
      <w:r w:rsidRPr="000C6FB1">
        <w:t>eines</w:t>
      </w:r>
      <w:r w:rsidRPr="000C6FB1">
        <w:t xml:space="preserve"> </w:t>
      </w:r>
      <w:r w:rsidRPr="000C6FB1">
        <w:t>Verzeichnisdienstes</w:t>
      </w:r>
      <w:r w:rsidRPr="000C6FB1">
        <w:t xml:space="preserve"> </w:t>
      </w:r>
      <w:r w:rsidRPr="000C6FB1">
        <w:t>(APP.2.1.A14)</w:t>
      </w:r>
    </w:p>
    <w:p w14:paraId="74B38429" w14:textId="219A8D50" w:rsidR="00633FAB" w:rsidRPr="000C6FB1" w:rsidRDefault="00633FAB" w:rsidP="00633FAB">
      <w:r w:rsidRPr="000C6FB1">
        <w:t>Die</w:t>
      </w:r>
      <w:r w:rsidRPr="000C6FB1">
        <w:t xml:space="preserve"> </w:t>
      </w:r>
      <w:r w:rsidRPr="000C6FB1">
        <w:t>Außerbetriebnahme</w:t>
      </w:r>
      <w:r w:rsidRPr="000C6FB1">
        <w:t xml:space="preserve"> </w:t>
      </w:r>
      <w:r w:rsidRPr="000C6FB1">
        <w:t>der</w:t>
      </w:r>
      <w:r w:rsidRPr="000C6FB1">
        <w:t xml:space="preserve"> </w:t>
      </w:r>
      <w:r w:rsidRPr="000C6FB1">
        <w:t>Verzeichnisdienste</w:t>
      </w:r>
      <w:r w:rsidRPr="000C6FB1">
        <w:t xml:space="preserve"> </w:t>
      </w:r>
      <w:r w:rsidRPr="000C6FB1">
        <w:t>erfolgt</w:t>
      </w:r>
      <w:r w:rsidRPr="000C6FB1">
        <w:t xml:space="preserve"> </w:t>
      </w:r>
      <w:r w:rsidRPr="000C6FB1">
        <w:t>auf</w:t>
      </w:r>
      <w:r w:rsidRPr="000C6FB1">
        <w:t xml:space="preserve"> </w:t>
      </w:r>
      <w:r w:rsidRPr="000C6FB1">
        <w:t>Basis</w:t>
      </w:r>
      <w:r w:rsidRPr="000C6FB1">
        <w:t xml:space="preserve"> </w:t>
      </w:r>
      <w:r w:rsidRPr="000C6FB1">
        <w:t>der</w:t>
      </w:r>
      <w:r w:rsidRPr="000C6FB1">
        <w:t xml:space="preserve"> </w:t>
      </w:r>
      <w:r w:rsidR="00C50FF9" w:rsidRPr="000C6FB1">
        <w:t xml:space="preserve">internen </w:t>
      </w:r>
      <w:r w:rsidRPr="000C6FB1">
        <w:t>Anforderungen</w:t>
      </w:r>
      <w:r w:rsidRPr="000C6FB1">
        <w:t xml:space="preserve"> </w:t>
      </w:r>
      <w:r w:rsidR="00C50FF9" w:rsidRPr="000C6FB1">
        <w:t xml:space="preserve">der </w:t>
      </w:r>
      <w:r w:rsidR="00C50FF9" w:rsidRPr="000C6FB1">
        <w:rPr>
          <w:rFonts w:eastAsia="Times New Roman" w:cstheme="minorHAnsi"/>
          <w:highlight w:val="yellow"/>
        </w:rPr>
        <w:t>&lt;Institution&gt;</w:t>
      </w:r>
      <w:r w:rsidRPr="000C6FB1">
        <w:t>.</w:t>
      </w:r>
      <w:r w:rsidRPr="000C6FB1">
        <w:t xml:space="preserve"> </w:t>
      </w:r>
      <w:r w:rsidRPr="000C6FB1">
        <w:t>Bei</w:t>
      </w:r>
      <w:r w:rsidRPr="000C6FB1">
        <w:t xml:space="preserve"> </w:t>
      </w:r>
      <w:r w:rsidRPr="000C6FB1">
        <w:t>Außerbetriebnahmen</w:t>
      </w:r>
      <w:r w:rsidRPr="000C6FB1">
        <w:t xml:space="preserve"> </w:t>
      </w:r>
      <w:r w:rsidRPr="000C6FB1">
        <w:t>der</w:t>
      </w:r>
      <w:r w:rsidRPr="000C6FB1">
        <w:t xml:space="preserve"> </w:t>
      </w:r>
      <w:r w:rsidRPr="000C6FB1">
        <w:t>Verzeichnisdienste</w:t>
      </w:r>
      <w:r w:rsidRPr="000C6FB1">
        <w:t xml:space="preserve"> </w:t>
      </w:r>
      <w:r w:rsidRPr="000C6FB1">
        <w:t>wird</w:t>
      </w:r>
      <w:r w:rsidRPr="000C6FB1">
        <w:t xml:space="preserve"> </w:t>
      </w:r>
      <w:r w:rsidRPr="000C6FB1">
        <w:t>sichergestellt,</w:t>
      </w:r>
      <w:r w:rsidRPr="000C6FB1">
        <w:t xml:space="preserve"> </w:t>
      </w:r>
      <w:r w:rsidRPr="000C6FB1">
        <w:t>dass</w:t>
      </w:r>
      <w:r w:rsidRPr="000C6FB1">
        <w:t xml:space="preserve"> </w:t>
      </w:r>
      <w:r w:rsidRPr="000C6FB1">
        <w:t>weiterhin</w:t>
      </w:r>
      <w:r w:rsidRPr="000C6FB1">
        <w:t xml:space="preserve"> </w:t>
      </w:r>
      <w:r w:rsidRPr="000C6FB1">
        <w:t>benötigte</w:t>
      </w:r>
      <w:r w:rsidRPr="000C6FB1">
        <w:t xml:space="preserve"> </w:t>
      </w:r>
      <w:r w:rsidRPr="000C6FB1">
        <w:t>Rechte</w:t>
      </w:r>
      <w:r w:rsidRPr="000C6FB1">
        <w:t xml:space="preserve"> </w:t>
      </w:r>
      <w:r w:rsidRPr="000C6FB1">
        <w:t>beziehungsweise</w:t>
      </w:r>
      <w:r w:rsidRPr="000C6FB1">
        <w:t xml:space="preserve"> </w:t>
      </w:r>
      <w:r w:rsidRPr="000C6FB1">
        <w:t>Informationen</w:t>
      </w:r>
      <w:r w:rsidRPr="000C6FB1">
        <w:t xml:space="preserve"> </w:t>
      </w:r>
      <w:r w:rsidRPr="000C6FB1">
        <w:t>für</w:t>
      </w:r>
      <w:r w:rsidRPr="000C6FB1">
        <w:t xml:space="preserve"> </w:t>
      </w:r>
      <w:r w:rsidRPr="000C6FB1">
        <w:t>Verfahren</w:t>
      </w:r>
      <w:r w:rsidRPr="000C6FB1">
        <w:t xml:space="preserve"> </w:t>
      </w:r>
      <w:r w:rsidRPr="000C6FB1">
        <w:t>der</w:t>
      </w:r>
      <w:r w:rsidRPr="000C6FB1">
        <w:t xml:space="preserve"> </w:t>
      </w:r>
      <w:r w:rsidR="00C50FF9" w:rsidRPr="000C6FB1">
        <w:t xml:space="preserve">der </w:t>
      </w:r>
      <w:r w:rsidR="00C50FF9" w:rsidRPr="000C6FB1">
        <w:rPr>
          <w:rFonts w:eastAsia="Times New Roman" w:cstheme="minorHAnsi"/>
          <w:highlight w:val="yellow"/>
        </w:rPr>
        <w:t>&lt;Institution&gt;</w:t>
      </w:r>
      <w:r w:rsidR="00C50FF9" w:rsidRPr="000C6FB1">
        <w:rPr>
          <w:rFonts w:eastAsia="Times New Roman" w:cstheme="minorHAnsi"/>
        </w:rPr>
        <w:t xml:space="preserve"> </w:t>
      </w:r>
      <w:r w:rsidRPr="000C6FB1">
        <w:t>in</w:t>
      </w:r>
      <w:r w:rsidRPr="000C6FB1">
        <w:t xml:space="preserve"> </w:t>
      </w:r>
      <w:r w:rsidRPr="000C6FB1">
        <w:t>ausreichendem</w:t>
      </w:r>
      <w:r w:rsidRPr="000C6FB1">
        <w:t xml:space="preserve"> </w:t>
      </w:r>
      <w:r w:rsidRPr="000C6FB1">
        <w:t>Umfang</w:t>
      </w:r>
      <w:r w:rsidRPr="000C6FB1">
        <w:t xml:space="preserve"> </w:t>
      </w:r>
      <w:r w:rsidRPr="000C6FB1">
        <w:t>zur</w:t>
      </w:r>
      <w:r w:rsidRPr="000C6FB1">
        <w:t xml:space="preserve"> </w:t>
      </w:r>
      <w:r w:rsidRPr="000C6FB1">
        <w:t>Verfügung</w:t>
      </w:r>
      <w:r w:rsidRPr="000C6FB1">
        <w:t xml:space="preserve"> </w:t>
      </w:r>
      <w:r w:rsidRPr="000C6FB1">
        <w:t>stehen.</w:t>
      </w:r>
      <w:r w:rsidRPr="000C6FB1">
        <w:t xml:space="preserve"> </w:t>
      </w:r>
      <w:r w:rsidRPr="000C6FB1">
        <w:t>Alle</w:t>
      </w:r>
      <w:r w:rsidRPr="000C6FB1">
        <w:t xml:space="preserve"> </w:t>
      </w:r>
      <w:r w:rsidRPr="000C6FB1">
        <w:t>nicht</w:t>
      </w:r>
      <w:r w:rsidRPr="000C6FB1">
        <w:t xml:space="preserve"> </w:t>
      </w:r>
      <w:r w:rsidRPr="000C6FB1">
        <w:t>mehr</w:t>
      </w:r>
      <w:r w:rsidRPr="000C6FB1">
        <w:t xml:space="preserve"> </w:t>
      </w:r>
      <w:r w:rsidRPr="000C6FB1">
        <w:t>benötigten</w:t>
      </w:r>
      <w:r w:rsidRPr="000C6FB1">
        <w:t xml:space="preserve"> </w:t>
      </w:r>
      <w:r w:rsidRPr="000C6FB1">
        <w:t>Rechte</w:t>
      </w:r>
      <w:r w:rsidRPr="000C6FB1">
        <w:t xml:space="preserve"> </w:t>
      </w:r>
      <w:r w:rsidRPr="000C6FB1">
        <w:t>und</w:t>
      </w:r>
      <w:r w:rsidRPr="000C6FB1">
        <w:t xml:space="preserve"> </w:t>
      </w:r>
      <w:r w:rsidRPr="000C6FB1">
        <w:t>Informationen</w:t>
      </w:r>
      <w:r w:rsidRPr="000C6FB1">
        <w:t xml:space="preserve"> </w:t>
      </w:r>
      <w:r w:rsidRPr="000C6FB1">
        <w:t>werden</w:t>
      </w:r>
      <w:r w:rsidRPr="000C6FB1">
        <w:t xml:space="preserve"> </w:t>
      </w:r>
      <w:r w:rsidRPr="000C6FB1">
        <w:t>gelöscht.</w:t>
      </w:r>
    </w:p>
    <w:p w14:paraId="25E21F2B" w14:textId="79A9F8A3" w:rsidR="00633FAB" w:rsidRPr="000C6FB1" w:rsidRDefault="00633FAB" w:rsidP="00633FAB">
      <w:r w:rsidRPr="000C6FB1">
        <w:t>Die</w:t>
      </w:r>
      <w:r w:rsidRPr="000C6FB1">
        <w:t xml:space="preserve"> </w:t>
      </w:r>
      <w:r w:rsidRPr="000C6FB1">
        <w:t>betroffenen</w:t>
      </w:r>
      <w:r w:rsidRPr="000C6FB1">
        <w:t xml:space="preserve"> </w:t>
      </w:r>
      <w:r w:rsidRPr="000C6FB1">
        <w:t>Benutzer</w:t>
      </w:r>
      <w:r w:rsidRPr="000C6FB1">
        <w:t xml:space="preserve"> </w:t>
      </w:r>
      <w:r w:rsidRPr="000C6FB1">
        <w:t>(personalisierte</w:t>
      </w:r>
      <w:r w:rsidRPr="000C6FB1">
        <w:t xml:space="preserve"> </w:t>
      </w:r>
      <w:r w:rsidRPr="000C6FB1">
        <w:t>Konten)</w:t>
      </w:r>
      <w:r w:rsidRPr="000C6FB1">
        <w:t xml:space="preserve"> </w:t>
      </w:r>
      <w:r w:rsidRPr="000C6FB1">
        <w:t>bzw.</w:t>
      </w:r>
      <w:r w:rsidRPr="000C6FB1">
        <w:t xml:space="preserve"> </w:t>
      </w:r>
      <w:r w:rsidRPr="000C6FB1">
        <w:t>Kontenverantwortlichen</w:t>
      </w:r>
      <w:r w:rsidRPr="000C6FB1">
        <w:t xml:space="preserve"> </w:t>
      </w:r>
      <w:r w:rsidRPr="000C6FB1">
        <w:t>(technische</w:t>
      </w:r>
      <w:r w:rsidRPr="000C6FB1">
        <w:t xml:space="preserve"> </w:t>
      </w:r>
      <w:r w:rsidRPr="000C6FB1">
        <w:t>Benutzerkonten)</w:t>
      </w:r>
      <w:r w:rsidRPr="000C6FB1">
        <w:t xml:space="preserve"> </w:t>
      </w:r>
      <w:r w:rsidRPr="000C6FB1">
        <w:t>werden</w:t>
      </w:r>
      <w:r w:rsidRPr="000C6FB1">
        <w:t xml:space="preserve"> </w:t>
      </w:r>
      <w:r w:rsidRPr="000C6FB1">
        <w:t>über</w:t>
      </w:r>
      <w:r w:rsidRPr="000C6FB1">
        <w:t xml:space="preserve"> </w:t>
      </w:r>
      <w:r w:rsidRPr="000C6FB1">
        <w:t>die</w:t>
      </w:r>
      <w:r w:rsidRPr="000C6FB1">
        <w:t xml:space="preserve"> </w:t>
      </w:r>
      <w:r w:rsidRPr="000C6FB1">
        <w:t>Außerbetriebnahmen</w:t>
      </w:r>
      <w:r w:rsidRPr="000C6FB1">
        <w:t xml:space="preserve"> </w:t>
      </w:r>
      <w:r w:rsidRPr="000C6FB1">
        <w:t>der</w:t>
      </w:r>
      <w:r w:rsidRPr="000C6FB1">
        <w:t xml:space="preserve"> </w:t>
      </w:r>
      <w:r w:rsidRPr="000C6FB1">
        <w:t>Verzeichnisdienste</w:t>
      </w:r>
      <w:r w:rsidRPr="000C6FB1">
        <w:t xml:space="preserve"> </w:t>
      </w:r>
      <w:r w:rsidRPr="000C6FB1">
        <w:t>informiert.</w:t>
      </w:r>
      <w:r w:rsidRPr="000C6FB1">
        <w:t xml:space="preserve"> </w:t>
      </w:r>
      <w:r w:rsidRPr="000C6FB1">
        <w:t>Bei</w:t>
      </w:r>
      <w:r w:rsidRPr="000C6FB1">
        <w:t xml:space="preserve"> </w:t>
      </w:r>
      <w:r w:rsidRPr="000C6FB1">
        <w:t>der</w:t>
      </w:r>
      <w:r w:rsidRPr="000C6FB1">
        <w:t xml:space="preserve"> </w:t>
      </w:r>
      <w:r w:rsidRPr="000C6FB1">
        <w:t>Außerbetriebnahme</w:t>
      </w:r>
      <w:r w:rsidRPr="000C6FB1">
        <w:t xml:space="preserve"> </w:t>
      </w:r>
      <w:r w:rsidRPr="000C6FB1">
        <w:t>einzelner</w:t>
      </w:r>
      <w:r w:rsidRPr="000C6FB1">
        <w:t xml:space="preserve"> </w:t>
      </w:r>
      <w:r w:rsidRPr="000C6FB1">
        <w:t>Partitionen</w:t>
      </w:r>
      <w:r w:rsidRPr="000C6FB1">
        <w:t xml:space="preserve"> </w:t>
      </w:r>
      <w:r w:rsidRPr="000C6FB1">
        <w:t>von</w:t>
      </w:r>
      <w:r w:rsidRPr="000C6FB1">
        <w:t xml:space="preserve"> </w:t>
      </w:r>
      <w:r w:rsidRPr="000C6FB1">
        <w:t>Verzeichnisdiensten</w:t>
      </w:r>
      <w:r w:rsidRPr="000C6FB1">
        <w:t xml:space="preserve"> </w:t>
      </w:r>
      <w:r w:rsidRPr="000C6FB1">
        <w:t>wird</w:t>
      </w:r>
      <w:r w:rsidRPr="000C6FB1">
        <w:t xml:space="preserve"> </w:t>
      </w:r>
      <w:r w:rsidRPr="000C6FB1">
        <w:t>darauf</w:t>
      </w:r>
      <w:r w:rsidRPr="000C6FB1">
        <w:t xml:space="preserve"> </w:t>
      </w:r>
      <w:r w:rsidRPr="000C6FB1">
        <w:t>geachtet,</w:t>
      </w:r>
      <w:r w:rsidRPr="000C6FB1">
        <w:t xml:space="preserve"> </w:t>
      </w:r>
      <w:r w:rsidRPr="000C6FB1">
        <w:t>dass</w:t>
      </w:r>
      <w:r w:rsidRPr="000C6FB1">
        <w:t xml:space="preserve"> </w:t>
      </w:r>
      <w:r w:rsidRPr="000C6FB1">
        <w:t>dadurch</w:t>
      </w:r>
      <w:r w:rsidRPr="000C6FB1">
        <w:t xml:space="preserve"> </w:t>
      </w:r>
      <w:r w:rsidRPr="000C6FB1">
        <w:t>andere</w:t>
      </w:r>
      <w:r w:rsidRPr="000C6FB1">
        <w:t xml:space="preserve"> </w:t>
      </w:r>
      <w:r w:rsidRPr="000C6FB1">
        <w:t>Partitionen</w:t>
      </w:r>
      <w:r w:rsidRPr="000C6FB1">
        <w:t xml:space="preserve"> </w:t>
      </w:r>
      <w:r w:rsidRPr="000C6FB1">
        <w:t>nicht</w:t>
      </w:r>
      <w:r w:rsidRPr="000C6FB1">
        <w:t xml:space="preserve"> </w:t>
      </w:r>
      <w:r w:rsidRPr="000C6FB1">
        <w:t>beeinträchtigt</w:t>
      </w:r>
      <w:r w:rsidRPr="000C6FB1">
        <w:t xml:space="preserve"> </w:t>
      </w:r>
      <w:r w:rsidRPr="000C6FB1">
        <w:t>werden.</w:t>
      </w:r>
    </w:p>
    <w:p w14:paraId="6ED27B47" w14:textId="53A47106" w:rsidR="00633FAB" w:rsidRPr="000C6FB1" w:rsidRDefault="00633FAB" w:rsidP="00633FAB">
      <w:pPr>
        <w:pStyle w:val="berschrift4"/>
      </w:pPr>
      <w:r w:rsidRPr="000C6FB1">
        <w:t>Migration</w:t>
      </w:r>
      <w:r w:rsidRPr="000C6FB1">
        <w:t xml:space="preserve"> </w:t>
      </w:r>
      <w:r w:rsidRPr="000C6FB1">
        <w:t>von</w:t>
      </w:r>
      <w:r w:rsidRPr="000C6FB1">
        <w:t xml:space="preserve"> </w:t>
      </w:r>
      <w:r w:rsidRPr="000C6FB1">
        <w:t>Verzeichnisdiensten</w:t>
      </w:r>
      <w:r w:rsidRPr="000C6FB1">
        <w:t xml:space="preserve"> </w:t>
      </w:r>
      <w:r w:rsidRPr="000C6FB1">
        <w:t>(APP.2.1.A15)</w:t>
      </w:r>
    </w:p>
    <w:p w14:paraId="1BD037A6" w14:textId="5682B68F" w:rsidR="00633FAB" w:rsidRPr="000C6FB1" w:rsidRDefault="00633FAB" w:rsidP="00633FAB">
      <w:r w:rsidRPr="000C6FB1">
        <w:t>Für</w:t>
      </w:r>
      <w:r w:rsidRPr="000C6FB1">
        <w:t xml:space="preserve"> </w:t>
      </w:r>
      <w:r w:rsidRPr="000C6FB1">
        <w:t>alle</w:t>
      </w:r>
      <w:r w:rsidRPr="000C6FB1">
        <w:t xml:space="preserve"> </w:t>
      </w:r>
      <w:r w:rsidRPr="000C6FB1">
        <w:t>Migrationen</w:t>
      </w:r>
      <w:r w:rsidRPr="000C6FB1">
        <w:t xml:space="preserve"> </w:t>
      </w:r>
      <w:r w:rsidRPr="000C6FB1">
        <w:t>von</w:t>
      </w:r>
      <w:r w:rsidRPr="000C6FB1">
        <w:t xml:space="preserve"> </w:t>
      </w:r>
      <w:r w:rsidRPr="000C6FB1">
        <w:t>Verzeichnisdiensten</w:t>
      </w:r>
      <w:r w:rsidRPr="000C6FB1">
        <w:t xml:space="preserve"> </w:t>
      </w:r>
      <w:r w:rsidRPr="000C6FB1">
        <w:t>werden</w:t>
      </w:r>
      <w:r w:rsidRPr="000C6FB1">
        <w:t xml:space="preserve"> </w:t>
      </w:r>
      <w:r w:rsidRPr="000C6FB1">
        <w:t>vorab</w:t>
      </w:r>
      <w:r w:rsidRPr="000C6FB1">
        <w:t xml:space="preserve"> </w:t>
      </w:r>
      <w:r w:rsidRPr="000C6FB1">
        <w:t>Migrationskonzepte</w:t>
      </w:r>
      <w:r w:rsidRPr="000C6FB1">
        <w:t xml:space="preserve"> </w:t>
      </w:r>
      <w:r w:rsidRPr="000C6FB1">
        <w:t>erstellt.</w:t>
      </w:r>
      <w:r w:rsidRPr="000C6FB1">
        <w:t xml:space="preserve"> </w:t>
      </w:r>
      <w:r w:rsidRPr="000C6FB1">
        <w:t>Alle</w:t>
      </w:r>
      <w:r w:rsidRPr="000C6FB1">
        <w:t xml:space="preserve"> </w:t>
      </w:r>
      <w:r w:rsidRPr="000C6FB1">
        <w:t>Änderungen</w:t>
      </w:r>
      <w:r w:rsidRPr="000C6FB1">
        <w:t xml:space="preserve"> </w:t>
      </w:r>
      <w:r w:rsidRPr="000C6FB1">
        <w:t>an</w:t>
      </w:r>
      <w:r w:rsidRPr="000C6FB1">
        <w:t xml:space="preserve"> </w:t>
      </w:r>
      <w:r w:rsidRPr="000C6FB1">
        <w:t>den</w:t>
      </w:r>
      <w:r w:rsidRPr="000C6FB1">
        <w:t xml:space="preserve"> </w:t>
      </w:r>
      <w:r w:rsidRPr="000C6FB1">
        <w:t>Verzeichnisdiensten</w:t>
      </w:r>
      <w:r w:rsidRPr="000C6FB1">
        <w:t xml:space="preserve"> </w:t>
      </w:r>
      <w:r w:rsidRPr="000C6FB1">
        <w:t>z.</w:t>
      </w:r>
      <w:r w:rsidRPr="000C6FB1">
        <w:t xml:space="preserve"> </w:t>
      </w:r>
      <w:r w:rsidRPr="000C6FB1">
        <w:t>B.</w:t>
      </w:r>
      <w:r w:rsidRPr="000C6FB1">
        <w:t xml:space="preserve"> </w:t>
      </w:r>
      <w:r w:rsidRPr="000C6FB1">
        <w:t>Schemaänderungen</w:t>
      </w:r>
      <w:r w:rsidRPr="000C6FB1">
        <w:t xml:space="preserve"> </w:t>
      </w:r>
      <w:r w:rsidRPr="000C6FB1">
        <w:t>beim</w:t>
      </w:r>
      <w:r w:rsidRPr="000C6FB1">
        <w:t xml:space="preserve"> </w:t>
      </w:r>
      <w:r w:rsidRPr="000C6FB1">
        <w:t>Active-Directory</w:t>
      </w:r>
      <w:r w:rsidRPr="000C6FB1">
        <w:t xml:space="preserve"> </w:t>
      </w:r>
      <w:r w:rsidRPr="000C6FB1">
        <w:t>von</w:t>
      </w:r>
      <w:r w:rsidRPr="000C6FB1">
        <w:t xml:space="preserve"> </w:t>
      </w:r>
      <w:r w:rsidRPr="000C6FB1">
        <w:t>Microsoft</w:t>
      </w:r>
      <w:r w:rsidRPr="000C6FB1">
        <w:t xml:space="preserve"> </w:t>
      </w:r>
      <w:r w:rsidRPr="000C6FB1">
        <w:t>werden</w:t>
      </w:r>
      <w:r w:rsidRPr="000C6FB1">
        <w:t xml:space="preserve"> </w:t>
      </w:r>
      <w:r w:rsidRPr="000C6FB1">
        <w:t>dokumentiert.</w:t>
      </w:r>
    </w:p>
    <w:p w14:paraId="1DF3A1AA" w14:textId="78B1508F" w:rsidR="00633FAB" w:rsidRPr="000C6FB1" w:rsidRDefault="00633FAB" w:rsidP="00633FAB">
      <w:r w:rsidRPr="000C6FB1">
        <w:t>Weitreichende</w:t>
      </w:r>
      <w:r w:rsidRPr="000C6FB1">
        <w:t xml:space="preserve"> </w:t>
      </w:r>
      <w:r w:rsidRPr="000C6FB1">
        <w:t>Berechtigungen,</w:t>
      </w:r>
      <w:r w:rsidRPr="000C6FB1">
        <w:t xml:space="preserve"> </w:t>
      </w:r>
      <w:r w:rsidRPr="000C6FB1">
        <w:t>die</w:t>
      </w:r>
      <w:r w:rsidRPr="000C6FB1">
        <w:t xml:space="preserve"> </w:t>
      </w:r>
      <w:r w:rsidRPr="000C6FB1">
        <w:t>zur</w:t>
      </w:r>
      <w:r w:rsidRPr="000C6FB1">
        <w:t xml:space="preserve"> </w:t>
      </w:r>
      <w:r w:rsidRPr="000C6FB1">
        <w:t>Durchführung</w:t>
      </w:r>
      <w:r w:rsidRPr="000C6FB1">
        <w:t xml:space="preserve"> </w:t>
      </w:r>
      <w:r w:rsidRPr="000C6FB1">
        <w:t>der</w:t>
      </w:r>
      <w:r w:rsidRPr="000C6FB1">
        <w:t xml:space="preserve"> </w:t>
      </w:r>
      <w:r w:rsidRPr="000C6FB1">
        <w:t>Migration</w:t>
      </w:r>
      <w:r w:rsidRPr="000C6FB1">
        <w:t xml:space="preserve"> </w:t>
      </w:r>
      <w:r w:rsidRPr="000C6FB1">
        <w:t>des</w:t>
      </w:r>
      <w:r w:rsidRPr="000C6FB1">
        <w:t xml:space="preserve"> </w:t>
      </w:r>
      <w:r w:rsidRPr="000C6FB1">
        <w:t>Verzeichnisdienstes</w:t>
      </w:r>
      <w:r w:rsidRPr="000C6FB1">
        <w:t xml:space="preserve"> </w:t>
      </w:r>
      <w:r w:rsidRPr="000C6FB1">
        <w:t>verwendet</w:t>
      </w:r>
      <w:r w:rsidRPr="000C6FB1">
        <w:t xml:space="preserve"> </w:t>
      </w:r>
      <w:r w:rsidRPr="000C6FB1">
        <w:t>wurden,</w:t>
      </w:r>
      <w:r w:rsidRPr="000C6FB1">
        <w:t xml:space="preserve"> </w:t>
      </w:r>
      <w:r w:rsidRPr="000C6FB1">
        <w:t>sind</w:t>
      </w:r>
      <w:r w:rsidRPr="000C6FB1">
        <w:t xml:space="preserve"> </w:t>
      </w:r>
      <w:r w:rsidRPr="000C6FB1">
        <w:t>im</w:t>
      </w:r>
      <w:r w:rsidRPr="000C6FB1">
        <w:t xml:space="preserve"> </w:t>
      </w:r>
      <w:r w:rsidRPr="000C6FB1">
        <w:t>Rahmen</w:t>
      </w:r>
      <w:r w:rsidRPr="000C6FB1">
        <w:t xml:space="preserve"> </w:t>
      </w:r>
      <w:r w:rsidRPr="000C6FB1">
        <w:t>der</w:t>
      </w:r>
      <w:r w:rsidRPr="000C6FB1">
        <w:t xml:space="preserve"> </w:t>
      </w:r>
      <w:r w:rsidRPr="000C6FB1">
        <w:t>Finalisierung</w:t>
      </w:r>
      <w:r w:rsidRPr="000C6FB1">
        <w:t xml:space="preserve"> </w:t>
      </w:r>
      <w:r w:rsidRPr="000C6FB1">
        <w:t>der</w:t>
      </w:r>
      <w:r w:rsidRPr="000C6FB1">
        <w:t xml:space="preserve"> </w:t>
      </w:r>
      <w:r w:rsidRPr="000C6FB1">
        <w:t>Migration</w:t>
      </w:r>
      <w:r w:rsidRPr="000C6FB1">
        <w:t xml:space="preserve"> </w:t>
      </w:r>
      <w:r w:rsidRPr="000C6FB1">
        <w:t>wieder</w:t>
      </w:r>
      <w:r w:rsidRPr="000C6FB1">
        <w:t xml:space="preserve"> </w:t>
      </w:r>
      <w:r w:rsidRPr="000C6FB1">
        <w:t>zurückzusetzen.</w:t>
      </w:r>
    </w:p>
    <w:p w14:paraId="268DBFBD" w14:textId="2E2EA639" w:rsidR="00633FAB" w:rsidRPr="000C6FB1" w:rsidRDefault="00633FAB" w:rsidP="00633FAB">
      <w:r w:rsidRPr="000C6FB1">
        <w:t>Die</w:t>
      </w:r>
      <w:r w:rsidRPr="000C6FB1">
        <w:t xml:space="preserve"> </w:t>
      </w:r>
      <w:r w:rsidRPr="000C6FB1">
        <w:t>Zugriffsrechte</w:t>
      </w:r>
      <w:r w:rsidRPr="000C6FB1">
        <w:t xml:space="preserve"> </w:t>
      </w:r>
      <w:r w:rsidRPr="000C6FB1">
        <w:t>für</w:t>
      </w:r>
      <w:r w:rsidRPr="000C6FB1">
        <w:t xml:space="preserve"> </w:t>
      </w:r>
      <w:r w:rsidRPr="000C6FB1">
        <w:t>Verzeichnisdienst-Objekte</w:t>
      </w:r>
      <w:r w:rsidRPr="000C6FB1">
        <w:t xml:space="preserve"> </w:t>
      </w:r>
      <w:r w:rsidRPr="000C6FB1">
        <w:t>bei</w:t>
      </w:r>
      <w:r w:rsidRPr="000C6FB1">
        <w:t xml:space="preserve"> </w:t>
      </w:r>
      <w:r w:rsidRPr="000C6FB1">
        <w:t>Systemen,</w:t>
      </w:r>
      <w:r w:rsidRPr="000C6FB1">
        <w:t xml:space="preserve"> </w:t>
      </w:r>
      <w:r w:rsidRPr="000C6FB1">
        <w:t>die</w:t>
      </w:r>
      <w:r w:rsidRPr="000C6FB1">
        <w:t xml:space="preserve"> </w:t>
      </w:r>
      <w:r w:rsidRPr="000C6FB1">
        <w:t>von</w:t>
      </w:r>
      <w:r w:rsidRPr="000C6FB1">
        <w:t xml:space="preserve"> </w:t>
      </w:r>
      <w:r w:rsidRPr="000C6FB1">
        <w:t>Vorgängerversionen</w:t>
      </w:r>
      <w:r w:rsidRPr="000C6FB1">
        <w:t xml:space="preserve"> </w:t>
      </w:r>
      <w:r w:rsidRPr="000C6FB1">
        <w:t>aktualisiert</w:t>
      </w:r>
      <w:r w:rsidRPr="000C6FB1">
        <w:t xml:space="preserve"> </w:t>
      </w:r>
      <w:r w:rsidRPr="000C6FB1">
        <w:t>beziehungsweise</w:t>
      </w:r>
      <w:r w:rsidRPr="000C6FB1">
        <w:t xml:space="preserve"> </w:t>
      </w:r>
      <w:r w:rsidRPr="000C6FB1">
        <w:t>von</w:t>
      </w:r>
      <w:r w:rsidRPr="000C6FB1">
        <w:t xml:space="preserve"> </w:t>
      </w:r>
      <w:r w:rsidRPr="000C6FB1">
        <w:t>anderen</w:t>
      </w:r>
      <w:r w:rsidRPr="000C6FB1">
        <w:t xml:space="preserve"> </w:t>
      </w:r>
      <w:r w:rsidRPr="000C6FB1">
        <w:t>Verzeichnissystemen</w:t>
      </w:r>
      <w:r w:rsidRPr="000C6FB1">
        <w:t xml:space="preserve"> </w:t>
      </w:r>
      <w:r w:rsidRPr="000C6FB1">
        <w:t>übernommen</w:t>
      </w:r>
      <w:r w:rsidRPr="000C6FB1">
        <w:t xml:space="preserve"> </w:t>
      </w:r>
      <w:r w:rsidRPr="000C6FB1">
        <w:t>wurden,</w:t>
      </w:r>
      <w:r w:rsidRPr="000C6FB1">
        <w:t xml:space="preserve"> </w:t>
      </w:r>
      <w:r w:rsidRPr="000C6FB1">
        <w:t>werden</w:t>
      </w:r>
      <w:r w:rsidRPr="000C6FB1">
        <w:t xml:space="preserve"> </w:t>
      </w:r>
      <w:r w:rsidRPr="000C6FB1">
        <w:t>mit</w:t>
      </w:r>
      <w:r w:rsidRPr="000C6FB1">
        <w:t xml:space="preserve"> </w:t>
      </w:r>
      <w:r w:rsidRPr="000C6FB1">
        <w:t>migriert.</w:t>
      </w:r>
    </w:p>
    <w:p w14:paraId="27018C5B" w14:textId="77777777" w:rsidR="00633FAB" w:rsidRPr="000C6FB1" w:rsidRDefault="00633FAB" w:rsidP="00633FAB">
      <w:pPr>
        <w:pStyle w:val="berschrift3"/>
        <w:jc w:val="both"/>
      </w:pPr>
      <w:bookmarkStart w:id="23" w:name="_Toc82448258"/>
      <w:r w:rsidRPr="000C6FB1">
        <w:t>Active-Directory</w:t>
      </w:r>
      <w:bookmarkEnd w:id="23"/>
    </w:p>
    <w:p w14:paraId="0172389C" w14:textId="785A989A" w:rsidR="00633FAB" w:rsidRPr="000C6FB1" w:rsidRDefault="00633FAB" w:rsidP="00633FAB">
      <w:pPr>
        <w:pStyle w:val="berschrift4"/>
      </w:pPr>
      <w:r w:rsidRPr="000C6FB1">
        <w:t>Konfiguration</w:t>
      </w:r>
      <w:r w:rsidRPr="000C6FB1">
        <w:t xml:space="preserve"> </w:t>
      </w:r>
      <w:r w:rsidRPr="000C6FB1">
        <w:t>des</w:t>
      </w:r>
      <w:r w:rsidRPr="000C6FB1">
        <w:t xml:space="preserve"> </w:t>
      </w:r>
      <w:r w:rsidRPr="000C6FB1">
        <w:t>sicheren</w:t>
      </w:r>
      <w:r w:rsidRPr="000C6FB1">
        <w:t xml:space="preserve"> </w:t>
      </w:r>
      <w:r w:rsidRPr="000C6FB1">
        <w:t>Kanals</w:t>
      </w:r>
      <w:r w:rsidRPr="000C6FB1">
        <w:t xml:space="preserve"> </w:t>
      </w:r>
      <w:r w:rsidRPr="000C6FB1">
        <w:t>unter</w:t>
      </w:r>
      <w:r w:rsidRPr="000C6FB1">
        <w:t xml:space="preserve"> </w:t>
      </w:r>
      <w:r w:rsidRPr="000C6FB1">
        <w:t>Windows</w:t>
      </w:r>
      <w:r w:rsidRPr="000C6FB1">
        <w:t xml:space="preserve"> </w:t>
      </w:r>
      <w:r w:rsidRPr="000C6FB1">
        <w:t>(APP.2.2.A8)</w:t>
      </w:r>
    </w:p>
    <w:p w14:paraId="15F258F8" w14:textId="412BF72D" w:rsidR="00633FAB" w:rsidRPr="000C6FB1" w:rsidRDefault="00633FAB" w:rsidP="00633FAB">
      <w:r w:rsidRPr="000C6FB1">
        <w:t>Der</w:t>
      </w:r>
      <w:r w:rsidRPr="000C6FB1">
        <w:t xml:space="preserve"> </w:t>
      </w:r>
      <w:r w:rsidRPr="000C6FB1">
        <w:t>Sichere</w:t>
      </w:r>
      <w:r w:rsidRPr="000C6FB1">
        <w:t xml:space="preserve"> </w:t>
      </w:r>
      <w:r w:rsidRPr="000C6FB1">
        <w:t>Kanal</w:t>
      </w:r>
      <w:r w:rsidRPr="000C6FB1">
        <w:t xml:space="preserve"> </w:t>
      </w:r>
      <w:r w:rsidRPr="000C6FB1">
        <w:t>unter</w:t>
      </w:r>
      <w:r w:rsidRPr="000C6FB1">
        <w:t xml:space="preserve"> </w:t>
      </w:r>
      <w:r w:rsidRPr="000C6FB1">
        <w:t>Windows</w:t>
      </w:r>
      <w:r w:rsidRPr="000C6FB1">
        <w:t xml:space="preserve"> </w:t>
      </w:r>
      <w:r w:rsidRPr="000C6FB1">
        <w:t>ist</w:t>
      </w:r>
      <w:r w:rsidRPr="000C6FB1">
        <w:t xml:space="preserve"> </w:t>
      </w:r>
      <w:r w:rsidRPr="000C6FB1">
        <w:t>entsprechend</w:t>
      </w:r>
      <w:r w:rsidRPr="000C6FB1">
        <w:t xml:space="preserve"> </w:t>
      </w:r>
      <w:r w:rsidRPr="000C6FB1">
        <w:t>den</w:t>
      </w:r>
      <w:r w:rsidRPr="000C6FB1">
        <w:t xml:space="preserve"> </w:t>
      </w:r>
      <w:r w:rsidRPr="000C6FB1">
        <w:t>Sicherheitsanforderungen</w:t>
      </w:r>
      <w:r w:rsidRPr="000C6FB1">
        <w:t xml:space="preserve"> </w:t>
      </w:r>
      <w:r w:rsidRPr="000C6FB1">
        <w:t>und</w:t>
      </w:r>
      <w:r w:rsidRPr="000C6FB1">
        <w:t xml:space="preserve"> </w:t>
      </w:r>
      <w:r w:rsidRPr="000C6FB1">
        <w:t>den</w:t>
      </w:r>
      <w:r w:rsidRPr="000C6FB1">
        <w:t xml:space="preserve"> </w:t>
      </w:r>
      <w:r w:rsidRPr="000C6FB1">
        <w:t>lokalen</w:t>
      </w:r>
      <w:r w:rsidRPr="000C6FB1">
        <w:t xml:space="preserve"> </w:t>
      </w:r>
      <w:r w:rsidRPr="000C6FB1">
        <w:t>Gegebenheiten</w:t>
      </w:r>
      <w:r w:rsidRPr="000C6FB1">
        <w:t xml:space="preserve"> </w:t>
      </w:r>
      <w:r w:rsidRPr="000C6FB1">
        <w:t>der</w:t>
      </w:r>
      <w:r w:rsidRPr="000C6FB1">
        <w:t xml:space="preserve"> </w:t>
      </w:r>
      <w:r w:rsidRPr="000C6FB1">
        <w:rPr>
          <w:rFonts w:eastAsia="Times New Roman" w:cstheme="minorHAnsi"/>
          <w:highlight w:val="yellow"/>
        </w:rPr>
        <w:t>&lt;Institution&gt;</w:t>
      </w:r>
      <w:r w:rsidRPr="000C6FB1">
        <w:rPr>
          <w:rFonts w:eastAsia="Times New Roman" w:cstheme="minorHAnsi"/>
        </w:rPr>
        <w:t xml:space="preserve"> </w:t>
      </w:r>
      <w:r w:rsidRPr="000C6FB1">
        <w:t>zu</w:t>
      </w:r>
      <w:r w:rsidRPr="000C6FB1">
        <w:t xml:space="preserve"> </w:t>
      </w:r>
      <w:r w:rsidRPr="000C6FB1">
        <w:t>konfigurieren.</w:t>
      </w:r>
      <w:r w:rsidRPr="000C6FB1">
        <w:t xml:space="preserve"> </w:t>
      </w:r>
      <w:r w:rsidRPr="000C6FB1">
        <w:t>Dabei</w:t>
      </w:r>
      <w:r w:rsidRPr="000C6FB1">
        <w:t xml:space="preserve"> </w:t>
      </w:r>
      <w:r w:rsidRPr="000C6FB1">
        <w:t>werden</w:t>
      </w:r>
      <w:r w:rsidRPr="000C6FB1">
        <w:t xml:space="preserve"> </w:t>
      </w:r>
      <w:r w:rsidRPr="000C6FB1">
        <w:t>alle</w:t>
      </w:r>
      <w:r w:rsidRPr="000C6FB1">
        <w:t xml:space="preserve"> </w:t>
      </w:r>
      <w:r w:rsidRPr="000C6FB1">
        <w:t>relevanten</w:t>
      </w:r>
      <w:r w:rsidRPr="000C6FB1">
        <w:t xml:space="preserve"> </w:t>
      </w:r>
      <w:r w:rsidRPr="000C6FB1">
        <w:t>Gruppenrichtlinienparameter</w:t>
      </w:r>
      <w:r w:rsidRPr="000C6FB1">
        <w:t xml:space="preserve"> </w:t>
      </w:r>
      <w:r w:rsidRPr="000C6FB1">
        <w:t>berücksichtigt.</w:t>
      </w:r>
    </w:p>
    <w:p w14:paraId="0D4BE097" w14:textId="6375ADD2" w:rsidR="00633FAB" w:rsidRPr="000C6FB1" w:rsidRDefault="00633FAB" w:rsidP="00633FAB">
      <w:pPr>
        <w:pStyle w:val="berschrift4"/>
      </w:pPr>
      <w:r w:rsidRPr="000C6FB1">
        <w:t>Schutz</w:t>
      </w:r>
      <w:r w:rsidRPr="000C6FB1">
        <w:t xml:space="preserve"> </w:t>
      </w:r>
      <w:r w:rsidRPr="000C6FB1">
        <w:t>der</w:t>
      </w:r>
      <w:r w:rsidRPr="000C6FB1">
        <w:t xml:space="preserve"> </w:t>
      </w:r>
      <w:r w:rsidRPr="000C6FB1">
        <w:t>Authentisierung</w:t>
      </w:r>
      <w:r w:rsidRPr="000C6FB1">
        <w:t xml:space="preserve"> </w:t>
      </w:r>
      <w:r w:rsidRPr="000C6FB1">
        <w:t>beim</w:t>
      </w:r>
      <w:r w:rsidRPr="000C6FB1">
        <w:t xml:space="preserve"> </w:t>
      </w:r>
      <w:r w:rsidRPr="000C6FB1">
        <w:t>Einsatz</w:t>
      </w:r>
      <w:r w:rsidRPr="000C6FB1">
        <w:t xml:space="preserve"> </w:t>
      </w:r>
      <w:r w:rsidRPr="000C6FB1">
        <w:t>von</w:t>
      </w:r>
      <w:r w:rsidRPr="000C6FB1">
        <w:t xml:space="preserve"> </w:t>
      </w:r>
      <w:r w:rsidRPr="000C6FB1">
        <w:t>Active-Directory</w:t>
      </w:r>
      <w:r w:rsidRPr="000C6FB1">
        <w:t xml:space="preserve"> </w:t>
      </w:r>
      <w:r w:rsidRPr="000C6FB1">
        <w:t>(APP.2.2.A9)</w:t>
      </w:r>
    </w:p>
    <w:p w14:paraId="32F3AC34" w14:textId="2FA7FA40" w:rsidR="00633FAB" w:rsidRPr="000C6FB1" w:rsidRDefault="00633FAB" w:rsidP="00633FAB">
      <w:r w:rsidRPr="000C6FB1">
        <w:t>In</w:t>
      </w:r>
      <w:r w:rsidRPr="000C6FB1">
        <w:t xml:space="preserve"> </w:t>
      </w:r>
      <w:r w:rsidRPr="000C6FB1">
        <w:t>der</w:t>
      </w:r>
      <w:r w:rsidRPr="000C6FB1">
        <w:t xml:space="preserve"> </w:t>
      </w:r>
      <w:r w:rsidRPr="000C6FB1">
        <w:t>Umgebung</w:t>
      </w:r>
      <w:r w:rsidRPr="000C6FB1">
        <w:t xml:space="preserve"> </w:t>
      </w:r>
      <w:r w:rsidR="00C50FF9" w:rsidRPr="000C6FB1">
        <w:t>des Active-Director</w:t>
      </w:r>
      <w:r w:rsidR="004D66D8" w:rsidRPr="000C6FB1">
        <w:t>y</w:t>
      </w:r>
      <w:r w:rsidR="00C50FF9" w:rsidRPr="000C6FB1">
        <w:t>s</w:t>
      </w:r>
      <w:r w:rsidRPr="000C6FB1">
        <w:t xml:space="preserve"> </w:t>
      </w:r>
      <w:r w:rsidR="00C50FF9" w:rsidRPr="000C6FB1">
        <w:t>sind</w:t>
      </w:r>
      <w:r w:rsidRPr="000C6FB1">
        <w:t xml:space="preserve"> </w:t>
      </w:r>
      <w:r w:rsidRPr="000C6FB1">
        <w:t>konsequent</w:t>
      </w:r>
      <w:r w:rsidRPr="000C6FB1">
        <w:t xml:space="preserve"> </w:t>
      </w:r>
      <w:r w:rsidR="00C50FF9" w:rsidRPr="000C6FB1">
        <w:t xml:space="preserve">die von der </w:t>
      </w:r>
      <w:r w:rsidR="00C50FF9" w:rsidRPr="000C6FB1">
        <w:t xml:space="preserve">der </w:t>
      </w:r>
      <w:r w:rsidR="00C50FF9" w:rsidRPr="000C6FB1">
        <w:rPr>
          <w:rFonts w:eastAsia="Times New Roman" w:cstheme="minorHAnsi"/>
          <w:highlight w:val="yellow"/>
        </w:rPr>
        <w:t>&lt;Institution&gt;</w:t>
      </w:r>
      <w:r w:rsidRPr="000C6FB1">
        <w:t xml:space="preserve"> </w:t>
      </w:r>
      <w:r w:rsidR="00C50FF9" w:rsidRPr="000C6FB1">
        <w:t xml:space="preserve">freigegebenen </w:t>
      </w:r>
      <w:r w:rsidRPr="000C6FB1">
        <w:t>Authentisierungsprotokoll</w:t>
      </w:r>
      <w:r w:rsidR="00C50FF9" w:rsidRPr="000C6FB1">
        <w:t>e</w:t>
      </w:r>
      <w:r w:rsidRPr="000C6FB1">
        <w:t xml:space="preserve"> </w:t>
      </w:r>
      <w:r w:rsidRPr="000C6FB1">
        <w:t>einzusetzen.</w:t>
      </w:r>
      <w:r w:rsidRPr="000C6FB1">
        <w:t xml:space="preserve"> </w:t>
      </w:r>
      <w:r w:rsidRPr="000C6FB1">
        <w:t>Sofern</w:t>
      </w:r>
      <w:r w:rsidRPr="000C6FB1">
        <w:t xml:space="preserve"> </w:t>
      </w:r>
      <w:r w:rsidRPr="000C6FB1">
        <w:t>aus</w:t>
      </w:r>
      <w:r w:rsidRPr="000C6FB1">
        <w:t xml:space="preserve"> </w:t>
      </w:r>
      <w:r w:rsidRPr="000C6FB1">
        <w:t>Kompatibilitätsgründen</w:t>
      </w:r>
      <w:r w:rsidRPr="000C6FB1">
        <w:t xml:space="preserve"> </w:t>
      </w:r>
      <w:r w:rsidRPr="000C6FB1">
        <w:t>übergangsweise</w:t>
      </w:r>
      <w:r w:rsidRPr="000C6FB1">
        <w:t xml:space="preserve"> </w:t>
      </w:r>
      <w:r w:rsidRPr="000C6FB1">
        <w:t>noch</w:t>
      </w:r>
      <w:r w:rsidRPr="000C6FB1">
        <w:t xml:space="preserve"> </w:t>
      </w:r>
      <w:r w:rsidRPr="000C6FB1">
        <w:t>NTLMv2</w:t>
      </w:r>
      <w:r w:rsidRPr="000C6FB1">
        <w:t xml:space="preserve"> </w:t>
      </w:r>
      <w:r w:rsidRPr="000C6FB1">
        <w:t>eingesetzt</w:t>
      </w:r>
      <w:r w:rsidRPr="000C6FB1">
        <w:t xml:space="preserve"> </w:t>
      </w:r>
      <w:r w:rsidRPr="000C6FB1">
        <w:t>wird,</w:t>
      </w:r>
      <w:r w:rsidRPr="000C6FB1">
        <w:t xml:space="preserve"> </w:t>
      </w:r>
      <w:r w:rsidRPr="000C6FB1">
        <w:t>ist</w:t>
      </w:r>
      <w:r w:rsidRPr="000C6FB1">
        <w:t xml:space="preserve"> </w:t>
      </w:r>
      <w:r w:rsidRPr="000C6FB1">
        <w:t>die</w:t>
      </w:r>
      <w:r w:rsidRPr="000C6FB1">
        <w:t xml:space="preserve"> </w:t>
      </w:r>
      <w:r w:rsidRPr="000C6FB1">
        <w:t>Migration</w:t>
      </w:r>
      <w:r w:rsidRPr="000C6FB1">
        <w:t xml:space="preserve"> </w:t>
      </w:r>
      <w:r w:rsidRPr="000C6FB1">
        <w:t>auf</w:t>
      </w:r>
      <w:r w:rsidRPr="000C6FB1">
        <w:t xml:space="preserve"> </w:t>
      </w:r>
      <w:r w:rsidR="00C50FF9" w:rsidRPr="000C6FB1">
        <w:t xml:space="preserve">die freigegebenen Authentisierungsprotokolle der </w:t>
      </w:r>
      <w:r w:rsidR="00C50FF9" w:rsidRPr="000C6FB1">
        <w:t xml:space="preserve">der </w:t>
      </w:r>
      <w:r w:rsidR="00C50FF9" w:rsidRPr="000C6FB1">
        <w:rPr>
          <w:rFonts w:eastAsia="Times New Roman" w:cstheme="minorHAnsi"/>
          <w:highlight w:val="yellow"/>
        </w:rPr>
        <w:t>&lt;Institution&gt;</w:t>
      </w:r>
      <w:r w:rsidRPr="000C6FB1">
        <w:t xml:space="preserve"> </w:t>
      </w:r>
      <w:r w:rsidRPr="000C6FB1">
        <w:t>zu</w:t>
      </w:r>
      <w:r w:rsidRPr="000C6FB1">
        <w:t xml:space="preserve"> </w:t>
      </w:r>
      <w:r w:rsidRPr="000C6FB1">
        <w:t>planen</w:t>
      </w:r>
      <w:r w:rsidRPr="000C6FB1">
        <w:t xml:space="preserve"> </w:t>
      </w:r>
      <w:r w:rsidRPr="000C6FB1">
        <w:t>und</w:t>
      </w:r>
      <w:r w:rsidRPr="000C6FB1">
        <w:t xml:space="preserve"> </w:t>
      </w:r>
      <w:r w:rsidRPr="000C6FB1">
        <w:t>zu</w:t>
      </w:r>
      <w:r w:rsidRPr="000C6FB1">
        <w:t xml:space="preserve"> </w:t>
      </w:r>
      <w:r w:rsidRPr="000C6FB1">
        <w:t>terminieren.</w:t>
      </w:r>
      <w:r w:rsidRPr="000C6FB1">
        <w:t xml:space="preserve"> </w:t>
      </w:r>
      <w:r w:rsidRPr="000C6FB1">
        <w:t>Die</w:t>
      </w:r>
      <w:r w:rsidRPr="000C6FB1">
        <w:t xml:space="preserve"> </w:t>
      </w:r>
      <w:r w:rsidRPr="000C6FB1">
        <w:t>LM-</w:t>
      </w:r>
      <w:r w:rsidRPr="000C6FB1">
        <w:lastRenderedPageBreak/>
        <w:t>Authentisierung</w:t>
      </w:r>
      <w:r w:rsidRPr="000C6FB1">
        <w:t xml:space="preserve"> </w:t>
      </w:r>
      <w:r w:rsidRPr="000C6FB1">
        <w:t>ist</w:t>
      </w:r>
      <w:r w:rsidRPr="000C6FB1">
        <w:t xml:space="preserve"> </w:t>
      </w:r>
      <w:r w:rsidR="00C50FF9" w:rsidRPr="000C6FB1">
        <w:t xml:space="preserve">grundsätzlich </w:t>
      </w:r>
      <w:r w:rsidRPr="000C6FB1">
        <w:t>zu</w:t>
      </w:r>
      <w:r w:rsidRPr="000C6FB1">
        <w:t xml:space="preserve"> </w:t>
      </w:r>
      <w:r w:rsidRPr="000C6FB1">
        <w:t>deaktivieren</w:t>
      </w:r>
      <w:r w:rsidRPr="000C6FB1">
        <w:t xml:space="preserve"> </w:t>
      </w:r>
      <w:r w:rsidRPr="000C6FB1">
        <w:t>und</w:t>
      </w:r>
      <w:r w:rsidRPr="000C6FB1">
        <w:t xml:space="preserve"> </w:t>
      </w:r>
      <w:r w:rsidRPr="000C6FB1">
        <w:t>der</w:t>
      </w:r>
      <w:r w:rsidRPr="000C6FB1">
        <w:t xml:space="preserve"> </w:t>
      </w:r>
      <w:r w:rsidRPr="000C6FB1">
        <w:t>SMB-Datenverkehr</w:t>
      </w:r>
      <w:r w:rsidRPr="000C6FB1">
        <w:t xml:space="preserve"> </w:t>
      </w:r>
      <w:r w:rsidRPr="000C6FB1">
        <w:t>sollte</w:t>
      </w:r>
      <w:r w:rsidRPr="000C6FB1">
        <w:t xml:space="preserve"> </w:t>
      </w:r>
      <w:r w:rsidR="00C50FF9" w:rsidRPr="000C6FB1">
        <w:t xml:space="preserve">authentisiert und </w:t>
      </w:r>
      <w:r w:rsidRPr="000C6FB1">
        <w:t>signiert</w:t>
      </w:r>
      <w:r w:rsidRPr="000C6FB1">
        <w:t xml:space="preserve"> </w:t>
      </w:r>
      <w:r w:rsidRPr="000C6FB1">
        <w:t>werden.</w:t>
      </w:r>
    </w:p>
    <w:p w14:paraId="49221095" w14:textId="06B84127" w:rsidR="00633FAB" w:rsidRPr="000C6FB1" w:rsidRDefault="00633FAB" w:rsidP="00633FAB">
      <w:r w:rsidRPr="000C6FB1">
        <w:t>Anonyme</w:t>
      </w:r>
      <w:r w:rsidRPr="000C6FB1">
        <w:t xml:space="preserve"> </w:t>
      </w:r>
      <w:r w:rsidRPr="000C6FB1">
        <w:t>Zugriffe</w:t>
      </w:r>
      <w:r w:rsidRPr="000C6FB1">
        <w:t xml:space="preserve"> </w:t>
      </w:r>
      <w:r w:rsidRPr="000C6FB1">
        <w:t>auf</w:t>
      </w:r>
      <w:r w:rsidRPr="000C6FB1">
        <w:t xml:space="preserve"> </w:t>
      </w:r>
      <w:r w:rsidRPr="000C6FB1">
        <w:t>Domänencontroller</w:t>
      </w:r>
      <w:r w:rsidRPr="000C6FB1">
        <w:t xml:space="preserve"> </w:t>
      </w:r>
      <w:r w:rsidRPr="000C6FB1">
        <w:t>sind</w:t>
      </w:r>
      <w:r w:rsidRPr="000C6FB1">
        <w:t xml:space="preserve"> </w:t>
      </w:r>
      <w:r w:rsidRPr="000C6FB1">
        <w:t>geeignet</w:t>
      </w:r>
      <w:r w:rsidRPr="000C6FB1">
        <w:t xml:space="preserve"> </w:t>
      </w:r>
      <w:r w:rsidRPr="000C6FB1">
        <w:t>zu</w:t>
      </w:r>
      <w:r w:rsidRPr="000C6FB1">
        <w:t xml:space="preserve"> </w:t>
      </w:r>
      <w:r w:rsidRPr="000C6FB1">
        <w:t>unterbinden.</w:t>
      </w:r>
    </w:p>
    <w:p w14:paraId="3AE3037A" w14:textId="479036F5" w:rsidR="00633FAB" w:rsidRPr="000C6FB1" w:rsidRDefault="00633FAB" w:rsidP="00633FAB">
      <w:pPr>
        <w:pStyle w:val="berschrift4"/>
      </w:pPr>
      <w:r w:rsidRPr="000C6FB1">
        <w:t>Sicherer</w:t>
      </w:r>
      <w:r w:rsidRPr="000C6FB1">
        <w:t xml:space="preserve"> </w:t>
      </w:r>
      <w:r w:rsidRPr="000C6FB1">
        <w:t>Einsatz</w:t>
      </w:r>
      <w:r w:rsidRPr="000C6FB1">
        <w:t xml:space="preserve"> </w:t>
      </w:r>
      <w:r w:rsidRPr="000C6FB1">
        <w:t>von</w:t>
      </w:r>
      <w:r w:rsidRPr="000C6FB1">
        <w:t xml:space="preserve"> </w:t>
      </w:r>
      <w:r w:rsidRPr="000C6FB1">
        <w:t>DNS</w:t>
      </w:r>
      <w:r w:rsidRPr="000C6FB1">
        <w:t xml:space="preserve"> </w:t>
      </w:r>
      <w:r w:rsidRPr="000C6FB1">
        <w:t>für</w:t>
      </w:r>
      <w:r w:rsidRPr="000C6FB1">
        <w:t xml:space="preserve"> </w:t>
      </w:r>
      <w:r w:rsidRPr="000C6FB1">
        <w:t>Active-Directory</w:t>
      </w:r>
      <w:r w:rsidRPr="000C6FB1">
        <w:t xml:space="preserve"> </w:t>
      </w:r>
      <w:r w:rsidRPr="000C6FB1">
        <w:t>(APP.2.2.A10)</w:t>
      </w:r>
    </w:p>
    <w:p w14:paraId="32092B4C" w14:textId="42D4A1ED" w:rsidR="00633FAB" w:rsidRPr="000C6FB1" w:rsidRDefault="00633FAB" w:rsidP="00633FAB">
      <w:r w:rsidRPr="000C6FB1">
        <w:t>Integrierte</w:t>
      </w:r>
      <w:r w:rsidRPr="000C6FB1">
        <w:t xml:space="preserve"> </w:t>
      </w:r>
      <w:r w:rsidRPr="000C6FB1">
        <w:t>DNS-Zonen</w:t>
      </w:r>
      <w:r w:rsidRPr="000C6FB1">
        <w:t xml:space="preserve"> </w:t>
      </w:r>
      <w:r w:rsidRPr="000C6FB1">
        <w:t>beziehungsweise</w:t>
      </w:r>
      <w:r w:rsidRPr="000C6FB1">
        <w:t xml:space="preserve"> </w:t>
      </w:r>
      <w:r w:rsidRPr="000C6FB1">
        <w:t>die</w:t>
      </w:r>
      <w:r w:rsidRPr="000C6FB1">
        <w:t xml:space="preserve"> </w:t>
      </w:r>
      <w:r w:rsidRPr="000C6FB1">
        <w:t>sichere</w:t>
      </w:r>
      <w:r w:rsidRPr="000C6FB1">
        <w:t xml:space="preserve"> </w:t>
      </w:r>
      <w:r w:rsidRPr="000C6FB1">
        <w:t>dynamische</w:t>
      </w:r>
      <w:r w:rsidRPr="000C6FB1">
        <w:t xml:space="preserve"> </w:t>
      </w:r>
      <w:r w:rsidRPr="000C6FB1">
        <w:t>Aktualisierung</w:t>
      </w:r>
      <w:r w:rsidRPr="000C6FB1">
        <w:t xml:space="preserve"> </w:t>
      </w:r>
      <w:r w:rsidRPr="000C6FB1">
        <w:t>der</w:t>
      </w:r>
      <w:r w:rsidRPr="000C6FB1">
        <w:t xml:space="preserve"> </w:t>
      </w:r>
      <w:r w:rsidRPr="000C6FB1">
        <w:t>DNS-</w:t>
      </w:r>
      <w:r w:rsidR="00C50FF9" w:rsidRPr="000C6FB1">
        <w:t>Informationen</w:t>
      </w:r>
      <w:r w:rsidRPr="000C6FB1">
        <w:t xml:space="preserve"> </w:t>
      </w:r>
      <w:r w:rsidRPr="000C6FB1">
        <w:t>sind</w:t>
      </w:r>
      <w:r w:rsidRPr="000C6FB1">
        <w:t xml:space="preserve"> </w:t>
      </w:r>
      <w:r w:rsidRPr="000C6FB1">
        <w:t>zu</w:t>
      </w:r>
      <w:r w:rsidRPr="000C6FB1">
        <w:t xml:space="preserve"> </w:t>
      </w:r>
      <w:r w:rsidRPr="000C6FB1">
        <w:t>verwenden,</w:t>
      </w:r>
      <w:r w:rsidRPr="000C6FB1">
        <w:t xml:space="preserve"> </w:t>
      </w:r>
      <w:r w:rsidRPr="000C6FB1">
        <w:t>um</w:t>
      </w:r>
      <w:r w:rsidRPr="000C6FB1">
        <w:t xml:space="preserve"> </w:t>
      </w:r>
      <w:r w:rsidRPr="000C6FB1">
        <w:t>DNS-Clientabfragen</w:t>
      </w:r>
      <w:r w:rsidRPr="000C6FB1">
        <w:t xml:space="preserve"> </w:t>
      </w:r>
      <w:r w:rsidRPr="000C6FB1">
        <w:t>durch</w:t>
      </w:r>
      <w:r w:rsidRPr="000C6FB1">
        <w:t xml:space="preserve"> </w:t>
      </w:r>
      <w:r w:rsidRPr="000C6FB1">
        <w:t>unautorisierte</w:t>
      </w:r>
      <w:r w:rsidRPr="000C6FB1">
        <w:t xml:space="preserve"> </w:t>
      </w:r>
      <w:r w:rsidRPr="000C6FB1">
        <w:t>Systeme</w:t>
      </w:r>
      <w:r w:rsidRPr="000C6FB1">
        <w:t xml:space="preserve"> </w:t>
      </w:r>
      <w:r w:rsidRPr="000C6FB1">
        <w:t>zu</w:t>
      </w:r>
      <w:r w:rsidRPr="000C6FB1">
        <w:t xml:space="preserve"> </w:t>
      </w:r>
      <w:r w:rsidRPr="000C6FB1">
        <w:t>vermeiden.</w:t>
      </w:r>
      <w:r w:rsidRPr="000C6FB1">
        <w:t xml:space="preserve"> </w:t>
      </w:r>
      <w:r w:rsidRPr="000C6FB1">
        <w:t>Der</w:t>
      </w:r>
      <w:r w:rsidRPr="000C6FB1">
        <w:t xml:space="preserve"> </w:t>
      </w:r>
      <w:r w:rsidRPr="000C6FB1">
        <w:t>Zugriff</w:t>
      </w:r>
      <w:r w:rsidRPr="000C6FB1">
        <w:t xml:space="preserve"> </w:t>
      </w:r>
      <w:r w:rsidRPr="000C6FB1">
        <w:t>auf</w:t>
      </w:r>
      <w:r w:rsidRPr="000C6FB1">
        <w:t xml:space="preserve"> </w:t>
      </w:r>
      <w:r w:rsidRPr="000C6FB1">
        <w:t>die</w:t>
      </w:r>
      <w:r w:rsidRPr="000C6FB1">
        <w:t xml:space="preserve"> </w:t>
      </w:r>
      <w:r w:rsidRPr="000C6FB1">
        <w:t>Konfigurationsdaten</w:t>
      </w:r>
      <w:r w:rsidRPr="000C6FB1">
        <w:t xml:space="preserve"> </w:t>
      </w:r>
      <w:r w:rsidRPr="000C6FB1">
        <w:t>des</w:t>
      </w:r>
      <w:r w:rsidRPr="000C6FB1">
        <w:t xml:space="preserve"> </w:t>
      </w:r>
      <w:r w:rsidRPr="000C6FB1">
        <w:t>DNS-Servers</w:t>
      </w:r>
      <w:r w:rsidRPr="000C6FB1">
        <w:t xml:space="preserve"> </w:t>
      </w:r>
      <w:r w:rsidRPr="000C6FB1">
        <w:t>ist</w:t>
      </w:r>
      <w:r w:rsidRPr="000C6FB1">
        <w:t xml:space="preserve"> </w:t>
      </w:r>
      <w:r w:rsidRPr="000C6FB1">
        <w:t>nur</w:t>
      </w:r>
      <w:r w:rsidRPr="000C6FB1">
        <w:t xml:space="preserve"> </w:t>
      </w:r>
      <w:r w:rsidRPr="000C6FB1">
        <w:t>von</w:t>
      </w:r>
      <w:r w:rsidRPr="000C6FB1">
        <w:t xml:space="preserve"> </w:t>
      </w:r>
      <w:r w:rsidRPr="000C6FB1">
        <w:t>administrativen</w:t>
      </w:r>
      <w:r w:rsidRPr="000C6FB1">
        <w:t xml:space="preserve"> </w:t>
      </w:r>
      <w:r w:rsidRPr="000C6FB1">
        <w:t>Konten</w:t>
      </w:r>
      <w:r w:rsidRPr="000C6FB1">
        <w:t xml:space="preserve"> </w:t>
      </w:r>
      <w:r w:rsidRPr="000C6FB1">
        <w:t>zu</w:t>
      </w:r>
      <w:r w:rsidRPr="000C6FB1">
        <w:t xml:space="preserve"> </w:t>
      </w:r>
      <w:r w:rsidRPr="000C6FB1">
        <w:t>erlauben.</w:t>
      </w:r>
    </w:p>
    <w:p w14:paraId="24CEE37E" w14:textId="434A034F" w:rsidR="00633FAB" w:rsidRPr="000C6FB1" w:rsidRDefault="00633FAB" w:rsidP="00633FAB">
      <w:r w:rsidRPr="000C6FB1">
        <w:t>Der</w:t>
      </w:r>
      <w:r w:rsidRPr="000C6FB1">
        <w:t xml:space="preserve"> </w:t>
      </w:r>
      <w:r w:rsidRPr="000C6FB1">
        <w:t>DNS-Cache</w:t>
      </w:r>
      <w:r w:rsidRPr="000C6FB1">
        <w:t xml:space="preserve"> </w:t>
      </w:r>
      <w:r w:rsidRPr="000C6FB1">
        <w:t>auf</w:t>
      </w:r>
      <w:r w:rsidRPr="000C6FB1">
        <w:t xml:space="preserve"> </w:t>
      </w:r>
      <w:r w:rsidRPr="000C6FB1">
        <w:t>den</w:t>
      </w:r>
      <w:r w:rsidRPr="000C6FB1">
        <w:t xml:space="preserve"> </w:t>
      </w:r>
      <w:r w:rsidRPr="000C6FB1">
        <w:t>DNS-Servern</w:t>
      </w:r>
      <w:r w:rsidRPr="000C6FB1">
        <w:t xml:space="preserve"> </w:t>
      </w:r>
      <w:r w:rsidRPr="000C6FB1">
        <w:t>ist</w:t>
      </w:r>
      <w:r w:rsidRPr="000C6FB1">
        <w:t xml:space="preserve"> </w:t>
      </w:r>
      <w:r w:rsidRPr="000C6FB1">
        <w:t>vor</w:t>
      </w:r>
      <w:r w:rsidRPr="000C6FB1">
        <w:t xml:space="preserve"> </w:t>
      </w:r>
      <w:r w:rsidRPr="000C6FB1">
        <w:t>unberechtigten</w:t>
      </w:r>
      <w:r w:rsidRPr="000C6FB1">
        <w:t xml:space="preserve"> </w:t>
      </w:r>
      <w:r w:rsidRPr="000C6FB1">
        <w:t>Änderungen</w:t>
      </w:r>
      <w:r w:rsidRPr="000C6FB1">
        <w:t xml:space="preserve"> </w:t>
      </w:r>
      <w:r w:rsidRPr="000C6FB1">
        <w:t>zu</w:t>
      </w:r>
      <w:r w:rsidRPr="000C6FB1">
        <w:t xml:space="preserve"> </w:t>
      </w:r>
      <w:r w:rsidRPr="000C6FB1">
        <w:t>schützen.</w:t>
      </w:r>
      <w:r w:rsidRPr="000C6FB1">
        <w:t xml:space="preserve"> </w:t>
      </w:r>
      <w:r w:rsidRPr="000C6FB1">
        <w:t>Der</w:t>
      </w:r>
      <w:r w:rsidRPr="000C6FB1">
        <w:t xml:space="preserve"> </w:t>
      </w:r>
      <w:r w:rsidRPr="000C6FB1">
        <w:t>Zugriff</w:t>
      </w:r>
      <w:r w:rsidRPr="000C6FB1">
        <w:t xml:space="preserve"> </w:t>
      </w:r>
      <w:r w:rsidRPr="000C6FB1">
        <w:t>auf</w:t>
      </w:r>
      <w:r w:rsidRPr="000C6FB1">
        <w:t xml:space="preserve"> </w:t>
      </w:r>
      <w:r w:rsidRPr="000C6FB1">
        <w:t>den</w:t>
      </w:r>
      <w:r w:rsidRPr="000C6FB1">
        <w:t xml:space="preserve"> </w:t>
      </w:r>
      <w:r w:rsidRPr="000C6FB1">
        <w:t>DNS-Dienst</w:t>
      </w:r>
      <w:r w:rsidRPr="000C6FB1">
        <w:t xml:space="preserve"> </w:t>
      </w:r>
      <w:r w:rsidRPr="000C6FB1">
        <w:t>der</w:t>
      </w:r>
      <w:r w:rsidRPr="000C6FB1">
        <w:t xml:space="preserve"> </w:t>
      </w:r>
      <w:r w:rsidRPr="000C6FB1">
        <w:t>Domänen-Controller</w:t>
      </w:r>
      <w:r w:rsidRPr="000C6FB1">
        <w:t xml:space="preserve"> </w:t>
      </w:r>
      <w:r w:rsidRPr="000C6FB1">
        <w:t>ist</w:t>
      </w:r>
      <w:r w:rsidRPr="000C6FB1">
        <w:t xml:space="preserve"> </w:t>
      </w:r>
      <w:r w:rsidRPr="000C6FB1">
        <w:t>auf</w:t>
      </w:r>
      <w:r w:rsidRPr="000C6FB1">
        <w:t xml:space="preserve"> </w:t>
      </w:r>
      <w:r w:rsidRPr="000C6FB1">
        <w:t>das</w:t>
      </w:r>
      <w:r w:rsidRPr="000C6FB1">
        <w:t xml:space="preserve"> </w:t>
      </w:r>
      <w:r w:rsidRPr="000C6FB1">
        <w:t>notwendige</w:t>
      </w:r>
      <w:r w:rsidRPr="000C6FB1">
        <w:t xml:space="preserve"> </w:t>
      </w:r>
      <w:r w:rsidRPr="000C6FB1">
        <w:t>Maß</w:t>
      </w:r>
      <w:r w:rsidRPr="000C6FB1">
        <w:t xml:space="preserve"> </w:t>
      </w:r>
      <w:r w:rsidRPr="000C6FB1">
        <w:t>zu</w:t>
      </w:r>
      <w:r w:rsidRPr="000C6FB1">
        <w:t xml:space="preserve"> </w:t>
      </w:r>
      <w:r w:rsidRPr="000C6FB1">
        <w:t>beschränken.</w:t>
      </w:r>
    </w:p>
    <w:p w14:paraId="2BA86BE4" w14:textId="361941B5" w:rsidR="00633FAB" w:rsidRPr="000C6FB1" w:rsidRDefault="00633FAB" w:rsidP="00633FAB">
      <w:r w:rsidRPr="000C6FB1">
        <w:t>Die</w:t>
      </w:r>
      <w:r w:rsidRPr="000C6FB1">
        <w:t xml:space="preserve"> </w:t>
      </w:r>
      <w:r w:rsidRPr="000C6FB1">
        <w:t>Netzaktivitäten</w:t>
      </w:r>
      <w:r w:rsidRPr="000C6FB1">
        <w:t xml:space="preserve"> </w:t>
      </w:r>
      <w:r w:rsidRPr="000C6FB1">
        <w:t>in</w:t>
      </w:r>
      <w:r w:rsidRPr="000C6FB1">
        <w:t xml:space="preserve"> </w:t>
      </w:r>
      <w:r w:rsidRPr="000C6FB1">
        <w:t>Bezug</w:t>
      </w:r>
      <w:r w:rsidRPr="000C6FB1">
        <w:t xml:space="preserve"> </w:t>
      </w:r>
      <w:r w:rsidRPr="000C6FB1">
        <w:t>auf</w:t>
      </w:r>
      <w:r w:rsidRPr="000C6FB1">
        <w:t xml:space="preserve"> </w:t>
      </w:r>
      <w:r w:rsidRPr="000C6FB1">
        <w:t>DNS-Anfragen</w:t>
      </w:r>
      <w:r w:rsidRPr="000C6FB1">
        <w:t xml:space="preserve"> </w:t>
      </w:r>
      <w:r w:rsidRPr="000C6FB1">
        <w:t>sind</w:t>
      </w:r>
      <w:r w:rsidRPr="000C6FB1">
        <w:t xml:space="preserve"> </w:t>
      </w:r>
      <w:r w:rsidRPr="000C6FB1">
        <w:t>gemäß</w:t>
      </w:r>
      <w:r w:rsidRPr="000C6FB1">
        <w:t xml:space="preserve"> </w:t>
      </w:r>
      <w:r w:rsidR="00C50FF9" w:rsidRPr="000C6FB1">
        <w:t xml:space="preserve">den internen Vorgaben </w:t>
      </w:r>
      <w:r w:rsidR="00C50FF9" w:rsidRPr="000C6FB1">
        <w:t xml:space="preserve">der </w:t>
      </w:r>
      <w:r w:rsidR="00C50FF9" w:rsidRPr="000C6FB1">
        <w:rPr>
          <w:rFonts w:eastAsia="Times New Roman" w:cstheme="minorHAnsi"/>
          <w:highlight w:val="yellow"/>
        </w:rPr>
        <w:t>&lt;Institution&gt;</w:t>
      </w:r>
      <w:r w:rsidR="00C50FF9" w:rsidRPr="000C6FB1">
        <w:rPr>
          <w:rFonts w:eastAsia="Times New Roman" w:cstheme="minorHAnsi"/>
        </w:rPr>
        <w:t xml:space="preserve"> </w:t>
      </w:r>
      <w:r w:rsidRPr="000C6FB1">
        <w:t>zu</w:t>
      </w:r>
      <w:r w:rsidRPr="000C6FB1">
        <w:t xml:space="preserve"> </w:t>
      </w:r>
      <w:r w:rsidRPr="000C6FB1">
        <w:t>überwachen.</w:t>
      </w:r>
      <w:r w:rsidRPr="000C6FB1">
        <w:t xml:space="preserve"> </w:t>
      </w:r>
      <w:r w:rsidRPr="000C6FB1">
        <w:t>Der</w:t>
      </w:r>
      <w:r w:rsidRPr="000C6FB1">
        <w:t xml:space="preserve"> </w:t>
      </w:r>
      <w:r w:rsidRPr="000C6FB1">
        <w:t>Zugriff</w:t>
      </w:r>
      <w:r w:rsidRPr="000C6FB1">
        <w:t xml:space="preserve"> </w:t>
      </w:r>
      <w:r w:rsidRPr="000C6FB1">
        <w:t>auf</w:t>
      </w:r>
      <w:r w:rsidRPr="000C6FB1">
        <w:t xml:space="preserve"> </w:t>
      </w:r>
      <w:r w:rsidRPr="000C6FB1">
        <w:t>die</w:t>
      </w:r>
      <w:r w:rsidRPr="000C6FB1">
        <w:t xml:space="preserve"> </w:t>
      </w:r>
      <w:r w:rsidRPr="000C6FB1">
        <w:t>DNS-Daten</w:t>
      </w:r>
      <w:r w:rsidRPr="000C6FB1">
        <w:t xml:space="preserve"> </w:t>
      </w:r>
      <w:r w:rsidRPr="000C6FB1">
        <w:t>im</w:t>
      </w:r>
      <w:r w:rsidRPr="000C6FB1">
        <w:t xml:space="preserve"> </w:t>
      </w:r>
      <w:r w:rsidRPr="000C6FB1">
        <w:t>Active-Directory</w:t>
      </w:r>
      <w:r w:rsidRPr="000C6FB1">
        <w:t xml:space="preserve"> </w:t>
      </w:r>
      <w:r w:rsidRPr="000C6FB1">
        <w:t>ist</w:t>
      </w:r>
      <w:r w:rsidRPr="000C6FB1">
        <w:t xml:space="preserve"> </w:t>
      </w:r>
      <w:r w:rsidRPr="000C6FB1">
        <w:t>mittels</w:t>
      </w:r>
      <w:r w:rsidRPr="000C6FB1">
        <w:t xml:space="preserve"> </w:t>
      </w:r>
      <w:r w:rsidRPr="000C6FB1">
        <w:t>ACLs</w:t>
      </w:r>
      <w:r w:rsidRPr="000C6FB1">
        <w:t xml:space="preserve"> </w:t>
      </w:r>
      <w:r w:rsidRPr="000C6FB1">
        <w:t>auf</w:t>
      </w:r>
      <w:r w:rsidRPr="000C6FB1">
        <w:t xml:space="preserve"> </w:t>
      </w:r>
      <w:r w:rsidRPr="000C6FB1">
        <w:t>Administratoren</w:t>
      </w:r>
      <w:r w:rsidRPr="000C6FB1">
        <w:t xml:space="preserve"> </w:t>
      </w:r>
      <w:r w:rsidRPr="000C6FB1">
        <w:t>zu</w:t>
      </w:r>
      <w:r w:rsidRPr="000C6FB1">
        <w:t xml:space="preserve"> </w:t>
      </w:r>
      <w:r w:rsidRPr="000C6FB1">
        <w:t>beschränken.</w:t>
      </w:r>
      <w:r w:rsidR="003B7856" w:rsidRPr="000C6FB1">
        <w:t xml:space="preserve"> Ins</w:t>
      </w:r>
      <w:r w:rsidRPr="000C6FB1">
        <w:t>ofern</w:t>
      </w:r>
      <w:r w:rsidRPr="000C6FB1">
        <w:t xml:space="preserve"> </w:t>
      </w:r>
      <w:r w:rsidRPr="000C6FB1">
        <w:t>sekundäre</w:t>
      </w:r>
      <w:r w:rsidRPr="000C6FB1">
        <w:t xml:space="preserve"> </w:t>
      </w:r>
      <w:r w:rsidRPr="000C6FB1">
        <w:t>DNS-Zonen</w:t>
      </w:r>
      <w:r w:rsidRPr="000C6FB1">
        <w:t xml:space="preserve"> </w:t>
      </w:r>
      <w:r w:rsidRPr="000C6FB1">
        <w:t>eingesetzt</w:t>
      </w:r>
      <w:r w:rsidRPr="000C6FB1">
        <w:t xml:space="preserve"> </w:t>
      </w:r>
      <w:r w:rsidRPr="000C6FB1">
        <w:t>werden,</w:t>
      </w:r>
      <w:r w:rsidRPr="000C6FB1">
        <w:t xml:space="preserve"> </w:t>
      </w:r>
      <w:r w:rsidRPr="000C6FB1">
        <w:t>sind</w:t>
      </w:r>
      <w:r w:rsidRPr="000C6FB1">
        <w:t xml:space="preserve"> </w:t>
      </w:r>
      <w:r w:rsidRPr="000C6FB1">
        <w:t>die</w:t>
      </w:r>
      <w:r w:rsidRPr="000C6FB1">
        <w:t xml:space="preserve"> </w:t>
      </w:r>
      <w:r w:rsidRPr="000C6FB1">
        <w:t>Zonen-Dateien</w:t>
      </w:r>
      <w:r w:rsidRPr="000C6FB1">
        <w:t xml:space="preserve"> </w:t>
      </w:r>
      <w:r w:rsidRPr="000C6FB1">
        <w:t>vor</w:t>
      </w:r>
      <w:r w:rsidRPr="000C6FB1">
        <w:t xml:space="preserve"> </w:t>
      </w:r>
      <w:r w:rsidRPr="000C6FB1">
        <w:t>unbefugten</w:t>
      </w:r>
      <w:r w:rsidRPr="000C6FB1">
        <w:t xml:space="preserve"> </w:t>
      </w:r>
      <w:r w:rsidRPr="000C6FB1">
        <w:t>Zugriffen</w:t>
      </w:r>
      <w:r w:rsidRPr="000C6FB1">
        <w:t xml:space="preserve"> </w:t>
      </w:r>
      <w:r w:rsidRPr="000C6FB1">
        <w:t>zu</w:t>
      </w:r>
      <w:r w:rsidRPr="000C6FB1">
        <w:t xml:space="preserve"> </w:t>
      </w:r>
      <w:r w:rsidRPr="000C6FB1">
        <w:t>schützen.</w:t>
      </w:r>
    </w:p>
    <w:p w14:paraId="773FD4E7" w14:textId="3C78AD8B" w:rsidR="00633FAB" w:rsidRPr="000C6FB1" w:rsidRDefault="00633FAB" w:rsidP="00633FAB">
      <w:r w:rsidRPr="000C6FB1">
        <w:t>Beim</w:t>
      </w:r>
      <w:r w:rsidRPr="000C6FB1">
        <w:t xml:space="preserve"> </w:t>
      </w:r>
      <w:r w:rsidRPr="000C6FB1">
        <w:t>Einsatz</w:t>
      </w:r>
      <w:r w:rsidRPr="000C6FB1">
        <w:t xml:space="preserve"> </w:t>
      </w:r>
      <w:r w:rsidRPr="000C6FB1">
        <w:t>von</w:t>
      </w:r>
      <w:r w:rsidRPr="000C6FB1">
        <w:t xml:space="preserve"> </w:t>
      </w:r>
      <w:r w:rsidRPr="000C6FB1">
        <w:t>IP</w:t>
      </w:r>
      <w:r w:rsidR="004D66D8" w:rsidRPr="000C6FB1">
        <w:t>S</w:t>
      </w:r>
      <w:r w:rsidRPr="000C6FB1">
        <w:t>ec</w:t>
      </w:r>
      <w:r w:rsidRPr="000C6FB1">
        <w:t xml:space="preserve"> </w:t>
      </w:r>
      <w:r w:rsidRPr="000C6FB1">
        <w:t>oder</w:t>
      </w:r>
      <w:r w:rsidRPr="000C6FB1">
        <w:t xml:space="preserve"> </w:t>
      </w:r>
      <w:r w:rsidRPr="000C6FB1">
        <w:t>DNS</w:t>
      </w:r>
      <w:r w:rsidRPr="000C6FB1">
        <w:t xml:space="preserve"> </w:t>
      </w:r>
      <w:r w:rsidRPr="000C6FB1">
        <w:t>over</w:t>
      </w:r>
      <w:r w:rsidRPr="000C6FB1">
        <w:t xml:space="preserve"> </w:t>
      </w:r>
      <w:r w:rsidRPr="000C6FB1">
        <w:t>TLS</w:t>
      </w:r>
      <w:r w:rsidRPr="000C6FB1">
        <w:t xml:space="preserve"> </w:t>
      </w:r>
      <w:r w:rsidRPr="000C6FB1">
        <w:t>zur</w:t>
      </w:r>
      <w:r w:rsidRPr="000C6FB1">
        <w:t xml:space="preserve"> </w:t>
      </w:r>
      <w:r w:rsidRPr="000C6FB1">
        <w:t>Absicherung</w:t>
      </w:r>
      <w:r w:rsidRPr="000C6FB1">
        <w:t xml:space="preserve"> </w:t>
      </w:r>
      <w:r w:rsidRPr="000C6FB1">
        <w:t>der</w:t>
      </w:r>
      <w:r w:rsidRPr="000C6FB1">
        <w:t xml:space="preserve"> </w:t>
      </w:r>
      <w:r w:rsidRPr="000C6FB1">
        <w:t>DNS-Kommunikation</w:t>
      </w:r>
      <w:r w:rsidRPr="000C6FB1">
        <w:t xml:space="preserve"> </w:t>
      </w:r>
      <w:r w:rsidRPr="000C6FB1">
        <w:t>ist</w:t>
      </w:r>
      <w:r w:rsidRPr="000C6FB1">
        <w:t xml:space="preserve"> </w:t>
      </w:r>
      <w:r w:rsidRPr="000C6FB1">
        <w:t>ein</w:t>
      </w:r>
      <w:r w:rsidRPr="000C6FB1">
        <w:t xml:space="preserve"> </w:t>
      </w:r>
      <w:r w:rsidRPr="000C6FB1">
        <w:t>ausreichender</w:t>
      </w:r>
      <w:r w:rsidRPr="000C6FB1">
        <w:t xml:space="preserve"> </w:t>
      </w:r>
      <w:r w:rsidRPr="000C6FB1">
        <w:t>Datendurchsatz</w:t>
      </w:r>
      <w:r w:rsidRPr="000C6FB1">
        <w:t xml:space="preserve"> </w:t>
      </w:r>
      <w:r w:rsidRPr="000C6FB1">
        <w:t>im</w:t>
      </w:r>
      <w:r w:rsidRPr="000C6FB1">
        <w:t xml:space="preserve"> </w:t>
      </w:r>
      <w:r w:rsidRPr="000C6FB1">
        <w:t>Netz</w:t>
      </w:r>
      <w:r w:rsidRPr="000C6FB1">
        <w:t xml:space="preserve"> </w:t>
      </w:r>
      <w:r w:rsidR="00512470" w:rsidRPr="000C6FB1">
        <w:t xml:space="preserve">der </w:t>
      </w:r>
      <w:r w:rsidR="00512470" w:rsidRPr="000C6FB1">
        <w:rPr>
          <w:rFonts w:eastAsia="Times New Roman" w:cstheme="minorHAnsi"/>
          <w:highlight w:val="yellow"/>
        </w:rPr>
        <w:t>&lt;Institution&gt;</w:t>
      </w:r>
      <w:r w:rsidR="00512470" w:rsidRPr="000C6FB1">
        <w:rPr>
          <w:rFonts w:eastAsia="Times New Roman" w:cstheme="minorHAnsi"/>
        </w:rPr>
        <w:t xml:space="preserve"> bzw. des beauftragten Dienstleisters </w:t>
      </w:r>
      <w:r w:rsidRPr="000C6FB1">
        <w:t>zu</w:t>
      </w:r>
      <w:r w:rsidRPr="000C6FB1">
        <w:t xml:space="preserve"> </w:t>
      </w:r>
      <w:r w:rsidRPr="000C6FB1">
        <w:t>gewährleisten.</w:t>
      </w:r>
    </w:p>
    <w:p w14:paraId="66D7A245" w14:textId="27853231" w:rsidR="00633FAB" w:rsidRPr="000C6FB1" w:rsidRDefault="00633FAB" w:rsidP="00633FAB">
      <w:pPr>
        <w:pStyle w:val="berschrift4"/>
      </w:pPr>
      <w:r w:rsidRPr="000C6FB1">
        <w:t>Überwachung</w:t>
      </w:r>
      <w:r w:rsidRPr="000C6FB1">
        <w:t xml:space="preserve"> </w:t>
      </w:r>
      <w:r w:rsidRPr="000C6FB1">
        <w:t>der</w:t>
      </w:r>
      <w:r w:rsidRPr="000C6FB1">
        <w:t xml:space="preserve"> </w:t>
      </w:r>
      <w:r w:rsidRPr="000C6FB1">
        <w:t>Active-Directory-Infrastruktur</w:t>
      </w:r>
      <w:r w:rsidRPr="000C6FB1">
        <w:t xml:space="preserve"> </w:t>
      </w:r>
      <w:r w:rsidRPr="000C6FB1">
        <w:t>(APP.2.2.A11)</w:t>
      </w:r>
    </w:p>
    <w:p w14:paraId="797910BF" w14:textId="7703B629" w:rsidR="00633FAB" w:rsidRPr="000C6FB1" w:rsidRDefault="00633FAB" w:rsidP="00633FAB">
      <w:r w:rsidRPr="000C6FB1">
        <w:t>Die</w:t>
      </w:r>
      <w:r w:rsidRPr="000C6FB1">
        <w:t xml:space="preserve"> </w:t>
      </w:r>
      <w:r w:rsidRPr="000C6FB1">
        <w:t>Active-Directory-Infrastruktur</w:t>
      </w:r>
      <w:r w:rsidRPr="000C6FB1">
        <w:t xml:space="preserve"> </w:t>
      </w:r>
      <w:r w:rsidRPr="000C6FB1">
        <w:t>ist</w:t>
      </w:r>
      <w:r w:rsidRPr="000C6FB1">
        <w:t xml:space="preserve"> </w:t>
      </w:r>
      <w:r w:rsidRPr="000C6FB1">
        <w:t>anhand</w:t>
      </w:r>
      <w:r w:rsidRPr="000C6FB1">
        <w:t xml:space="preserve"> </w:t>
      </w:r>
      <w:r w:rsidRPr="000C6FB1">
        <w:t>der</w:t>
      </w:r>
      <w:r w:rsidRPr="000C6FB1">
        <w:t xml:space="preserve"> </w:t>
      </w:r>
      <w:r w:rsidRPr="000C6FB1">
        <w:t>systemeigenen</w:t>
      </w:r>
      <w:r w:rsidRPr="000C6FB1">
        <w:t xml:space="preserve"> </w:t>
      </w:r>
      <w:r w:rsidRPr="000C6FB1">
        <w:t>Ereignisse</w:t>
      </w:r>
      <w:r w:rsidRPr="000C6FB1">
        <w:t xml:space="preserve"> </w:t>
      </w:r>
      <w:r w:rsidRPr="000C6FB1">
        <w:t>zu</w:t>
      </w:r>
      <w:r w:rsidRPr="000C6FB1">
        <w:t xml:space="preserve"> </w:t>
      </w:r>
      <w:r w:rsidRPr="000C6FB1">
        <w:t>überwachen</w:t>
      </w:r>
      <w:r w:rsidRPr="000C6FB1">
        <w:t xml:space="preserve"> </w:t>
      </w:r>
      <w:r w:rsidRPr="000C6FB1">
        <w:t>und</w:t>
      </w:r>
      <w:r w:rsidRPr="000C6FB1">
        <w:t xml:space="preserve"> </w:t>
      </w:r>
      <w:r w:rsidRPr="000C6FB1">
        <w:t>zu</w:t>
      </w:r>
      <w:r w:rsidRPr="000C6FB1">
        <w:t xml:space="preserve"> </w:t>
      </w:r>
      <w:r w:rsidRPr="000C6FB1">
        <w:t>protokollieren.</w:t>
      </w:r>
      <w:r w:rsidRPr="000C6FB1">
        <w:t xml:space="preserve"> </w:t>
      </w:r>
      <w:r w:rsidRPr="000C6FB1">
        <w:t>Die</w:t>
      </w:r>
      <w:r w:rsidRPr="000C6FB1">
        <w:t xml:space="preserve"> </w:t>
      </w:r>
      <w:r w:rsidRPr="000C6FB1">
        <w:t>Ergebnisse</w:t>
      </w:r>
      <w:r w:rsidRPr="000C6FB1">
        <w:t xml:space="preserve"> </w:t>
      </w:r>
      <w:r w:rsidRPr="000C6FB1">
        <w:t>der</w:t>
      </w:r>
      <w:r w:rsidRPr="000C6FB1">
        <w:t xml:space="preserve"> </w:t>
      </w:r>
      <w:r w:rsidRPr="000C6FB1">
        <w:t>Sicherheitsüberwachung</w:t>
      </w:r>
      <w:r w:rsidRPr="000C6FB1">
        <w:t xml:space="preserve"> </w:t>
      </w:r>
      <w:r w:rsidRPr="000C6FB1">
        <w:t>des</w:t>
      </w:r>
      <w:r w:rsidRPr="000C6FB1">
        <w:t xml:space="preserve"> </w:t>
      </w:r>
      <w:r w:rsidRPr="000C6FB1">
        <w:t>Active-Directory</w:t>
      </w:r>
      <w:r w:rsidR="004D66D8" w:rsidRPr="000C6FB1">
        <w:t>s</w:t>
      </w:r>
      <w:r w:rsidRPr="000C6FB1">
        <w:t xml:space="preserve"> </w:t>
      </w:r>
      <w:r w:rsidRPr="000C6FB1">
        <w:t>sind</w:t>
      </w:r>
      <w:r w:rsidRPr="000C6FB1">
        <w:t xml:space="preserve"> </w:t>
      </w:r>
      <w:r w:rsidR="00512470" w:rsidRPr="000C6FB1">
        <w:t xml:space="preserve">proaktiv durch ein SIEM </w:t>
      </w:r>
      <w:r w:rsidRPr="000C6FB1">
        <w:t>auszuwerten.</w:t>
      </w:r>
      <w:r w:rsidRPr="000C6FB1">
        <w:t xml:space="preserve"> </w:t>
      </w:r>
      <w:r w:rsidRPr="000C6FB1">
        <w:t>Die</w:t>
      </w:r>
      <w:r w:rsidRPr="000C6FB1">
        <w:t xml:space="preserve"> </w:t>
      </w:r>
      <w:r w:rsidRPr="000C6FB1">
        <w:t>Verfügbarkeit</w:t>
      </w:r>
      <w:r w:rsidRPr="000C6FB1">
        <w:t xml:space="preserve"> </w:t>
      </w:r>
      <w:r w:rsidRPr="000C6FB1">
        <w:t>und</w:t>
      </w:r>
      <w:r w:rsidRPr="000C6FB1">
        <w:t xml:space="preserve"> </w:t>
      </w:r>
      <w:r w:rsidRPr="000C6FB1">
        <w:t>Systemressourcen</w:t>
      </w:r>
      <w:r w:rsidRPr="000C6FB1">
        <w:t xml:space="preserve"> </w:t>
      </w:r>
      <w:r w:rsidRPr="000C6FB1">
        <w:t>der</w:t>
      </w:r>
      <w:r w:rsidRPr="000C6FB1">
        <w:t xml:space="preserve"> </w:t>
      </w:r>
      <w:r w:rsidRPr="000C6FB1">
        <w:t>Domänen-Controller</w:t>
      </w:r>
      <w:r w:rsidRPr="000C6FB1">
        <w:t xml:space="preserve"> </w:t>
      </w:r>
      <w:r w:rsidRPr="000C6FB1">
        <w:t>sind</w:t>
      </w:r>
      <w:r w:rsidRPr="000C6FB1">
        <w:t xml:space="preserve"> </w:t>
      </w:r>
      <w:r w:rsidRPr="000C6FB1">
        <w:t>geeignet</w:t>
      </w:r>
      <w:r w:rsidRPr="000C6FB1">
        <w:t xml:space="preserve"> </w:t>
      </w:r>
      <w:r w:rsidR="00512470" w:rsidRPr="000C6FB1">
        <w:t xml:space="preserve">durch eine übergreifende zentrale Monitoring-Infrastruktur </w:t>
      </w:r>
      <w:r w:rsidRPr="000C6FB1">
        <w:t>zu</w:t>
      </w:r>
      <w:r w:rsidRPr="000C6FB1">
        <w:t xml:space="preserve"> </w:t>
      </w:r>
      <w:r w:rsidRPr="000C6FB1">
        <w:t>überwachen.</w:t>
      </w:r>
      <w:r w:rsidRPr="000C6FB1">
        <w:t xml:space="preserve"> </w:t>
      </w:r>
      <w:r w:rsidRPr="000C6FB1">
        <w:t>Änderungen</w:t>
      </w:r>
      <w:r w:rsidRPr="000C6FB1">
        <w:t xml:space="preserve"> </w:t>
      </w:r>
      <w:r w:rsidRPr="000C6FB1">
        <w:t>auf</w:t>
      </w:r>
      <w:r w:rsidRPr="000C6FB1">
        <w:t xml:space="preserve"> </w:t>
      </w:r>
      <w:r w:rsidRPr="000C6FB1">
        <w:t>Domänen-Ebene</w:t>
      </w:r>
      <w:r w:rsidRPr="000C6FB1">
        <w:t xml:space="preserve"> </w:t>
      </w:r>
      <w:r w:rsidRPr="000C6FB1">
        <w:t>und</w:t>
      </w:r>
      <w:r w:rsidRPr="000C6FB1">
        <w:t xml:space="preserve"> </w:t>
      </w:r>
      <w:r w:rsidRPr="000C6FB1">
        <w:t>an</w:t>
      </w:r>
      <w:r w:rsidRPr="000C6FB1">
        <w:t xml:space="preserve"> </w:t>
      </w:r>
      <w:r w:rsidRPr="000C6FB1">
        <w:t>der</w:t>
      </w:r>
      <w:r w:rsidRPr="000C6FB1">
        <w:t xml:space="preserve"> </w:t>
      </w:r>
      <w:r w:rsidRPr="000C6FB1">
        <w:t>Gesamtstruktur</w:t>
      </w:r>
      <w:r w:rsidRPr="000C6FB1">
        <w:t xml:space="preserve"> </w:t>
      </w:r>
      <w:r w:rsidRPr="000C6FB1">
        <w:t>des</w:t>
      </w:r>
      <w:r w:rsidRPr="000C6FB1">
        <w:t xml:space="preserve"> </w:t>
      </w:r>
      <w:r w:rsidRPr="000C6FB1">
        <w:t>Active</w:t>
      </w:r>
      <w:r w:rsidRPr="000C6FB1">
        <w:t xml:space="preserve"> </w:t>
      </w:r>
      <w:r w:rsidRPr="000C6FB1">
        <w:t>Directory</w:t>
      </w:r>
      <w:r w:rsidRPr="000C6FB1">
        <w:t xml:space="preserve"> </w:t>
      </w:r>
      <w:r w:rsidRPr="000C6FB1">
        <w:t>sind</w:t>
      </w:r>
      <w:r w:rsidRPr="000C6FB1">
        <w:t xml:space="preserve"> </w:t>
      </w:r>
      <w:r w:rsidRPr="000C6FB1">
        <w:t>zu</w:t>
      </w:r>
      <w:r w:rsidRPr="000C6FB1">
        <w:t xml:space="preserve"> </w:t>
      </w:r>
      <w:r w:rsidRPr="000C6FB1">
        <w:t>überwachen,</w:t>
      </w:r>
      <w:r w:rsidRPr="000C6FB1">
        <w:t xml:space="preserve"> </w:t>
      </w:r>
      <w:r w:rsidRPr="000C6FB1">
        <w:t>zu</w:t>
      </w:r>
      <w:r w:rsidRPr="000C6FB1">
        <w:t xml:space="preserve"> </w:t>
      </w:r>
      <w:r w:rsidRPr="000C6FB1">
        <w:t>protokollieren</w:t>
      </w:r>
      <w:r w:rsidRPr="000C6FB1">
        <w:t xml:space="preserve"> </w:t>
      </w:r>
      <w:r w:rsidRPr="000C6FB1">
        <w:t>und</w:t>
      </w:r>
      <w:r w:rsidRPr="000C6FB1">
        <w:t xml:space="preserve"> </w:t>
      </w:r>
      <w:r w:rsidRPr="000C6FB1">
        <w:t>auszuwerten.</w:t>
      </w:r>
      <w:r w:rsidRPr="000C6FB1">
        <w:t xml:space="preserve"> </w:t>
      </w:r>
      <w:r w:rsidRPr="000C6FB1">
        <w:t>Hierfür</w:t>
      </w:r>
      <w:r w:rsidRPr="000C6FB1">
        <w:t xml:space="preserve"> </w:t>
      </w:r>
      <w:r w:rsidRPr="000C6FB1">
        <w:t>sind</w:t>
      </w:r>
      <w:r w:rsidRPr="000C6FB1">
        <w:t xml:space="preserve"> </w:t>
      </w:r>
      <w:r w:rsidRPr="000C6FB1">
        <w:t>mindestens</w:t>
      </w:r>
      <w:r w:rsidRPr="000C6FB1">
        <w:t xml:space="preserve"> </w:t>
      </w:r>
      <w:r w:rsidRPr="000C6FB1">
        <w:t>die</w:t>
      </w:r>
      <w:r w:rsidRPr="000C6FB1">
        <w:t xml:space="preserve"> </w:t>
      </w:r>
      <w:r w:rsidRPr="000C6FB1">
        <w:t>folgenden</w:t>
      </w:r>
      <w:r w:rsidRPr="000C6FB1">
        <w:t xml:space="preserve"> </w:t>
      </w:r>
      <w:r w:rsidRPr="000C6FB1">
        <w:t>Log-Events</w:t>
      </w:r>
      <w:r w:rsidRPr="000C6FB1">
        <w:t xml:space="preserve"> </w:t>
      </w:r>
      <w:r w:rsidRPr="000C6FB1">
        <w:t>automatisiert</w:t>
      </w:r>
      <w:r w:rsidRPr="000C6FB1">
        <w:t xml:space="preserve"> </w:t>
      </w:r>
      <w:r w:rsidRPr="000C6FB1">
        <w:t>auszuwerten</w:t>
      </w:r>
      <w:r w:rsidRPr="000C6FB1">
        <w:t xml:space="preserve"> </w:t>
      </w:r>
      <w:r w:rsidRPr="000C6FB1">
        <w:t>und</w:t>
      </w:r>
      <w:r w:rsidRPr="000C6FB1">
        <w:t xml:space="preserve"> </w:t>
      </w:r>
      <w:r w:rsidRPr="000C6FB1">
        <w:t>auf</w:t>
      </w:r>
      <w:r w:rsidRPr="000C6FB1">
        <w:t xml:space="preserve"> </w:t>
      </w:r>
      <w:r w:rsidRPr="000C6FB1">
        <w:t>das</w:t>
      </w:r>
      <w:r w:rsidRPr="000C6FB1">
        <w:t xml:space="preserve"> </w:t>
      </w:r>
      <w:r w:rsidRPr="000C6FB1">
        <w:t>Überschreiten</w:t>
      </w:r>
      <w:r w:rsidRPr="000C6FB1">
        <w:t xml:space="preserve"> </w:t>
      </w:r>
      <w:r w:rsidRPr="000C6FB1">
        <w:t>von</w:t>
      </w:r>
      <w:r w:rsidRPr="000C6FB1">
        <w:t xml:space="preserve"> </w:t>
      </w:r>
      <w:r w:rsidRPr="000C6FB1">
        <w:t>zuvor</w:t>
      </w:r>
      <w:r w:rsidRPr="000C6FB1">
        <w:t xml:space="preserve"> </w:t>
      </w:r>
      <w:r w:rsidRPr="000C6FB1">
        <w:t>festgelegten</w:t>
      </w:r>
      <w:r w:rsidRPr="000C6FB1">
        <w:t xml:space="preserve"> </w:t>
      </w:r>
      <w:r w:rsidRPr="000C6FB1">
        <w:t>Schwellwerten</w:t>
      </w:r>
      <w:r w:rsidRPr="000C6FB1">
        <w:t xml:space="preserve"> </w:t>
      </w:r>
      <w:r w:rsidRPr="000C6FB1">
        <w:t>zu</w:t>
      </w:r>
      <w:r w:rsidRPr="000C6FB1">
        <w:t xml:space="preserve"> </w:t>
      </w:r>
      <w:r w:rsidRPr="000C6FB1">
        <w:t>überprüfen.</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07"/>
        <w:gridCol w:w="7249"/>
      </w:tblGrid>
      <w:tr w:rsidR="000C6FB1" w:rsidRPr="000C6FB1" w14:paraId="248821F3" w14:textId="77777777" w:rsidTr="007C224F">
        <w:trPr>
          <w:cantSplit/>
          <w:tblHeader/>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46DDE" w14:textId="77777777" w:rsidR="00633FAB" w:rsidRPr="000C6FB1" w:rsidRDefault="00633FAB" w:rsidP="007C224F">
            <w:pPr>
              <w:pStyle w:val="StandardWeb"/>
            </w:pPr>
            <w:proofErr w:type="spellStart"/>
            <w:r w:rsidRPr="000C6FB1">
              <w:rPr>
                <w:rStyle w:val="Fett"/>
              </w:rPr>
              <w:t>EventID</w:t>
            </w:r>
            <w:proofErr w:type="spellEnd"/>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77A880" w14:textId="77777777" w:rsidR="00633FAB" w:rsidRPr="000C6FB1" w:rsidRDefault="00633FAB" w:rsidP="007C224F">
            <w:pPr>
              <w:pStyle w:val="StandardWeb"/>
            </w:pPr>
            <w:r w:rsidRPr="000C6FB1">
              <w:rPr>
                <w:rStyle w:val="Fett"/>
              </w:rPr>
              <w:t>Beschreibung</w:t>
            </w:r>
          </w:p>
        </w:tc>
      </w:tr>
      <w:tr w:rsidR="000C6FB1" w:rsidRPr="000C6FB1" w14:paraId="6C5C24F2"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8B2CE3" w14:textId="77777777" w:rsidR="00633FAB" w:rsidRPr="000C6FB1" w:rsidRDefault="00633FAB" w:rsidP="007C224F">
            <w:pPr>
              <w:pStyle w:val="StandardWeb"/>
            </w:pPr>
            <w:r w:rsidRPr="000C6FB1">
              <w:t>4720</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45D07E" w14:textId="77777777" w:rsidR="00633FAB" w:rsidRPr="000C6FB1" w:rsidRDefault="00633FAB" w:rsidP="007C224F">
            <w:pPr>
              <w:pStyle w:val="StandardWeb"/>
            </w:pPr>
            <w:proofErr w:type="spellStart"/>
            <w:r w:rsidRPr="000C6FB1">
              <w:t>Created</w:t>
            </w:r>
            <w:proofErr w:type="spellEnd"/>
          </w:p>
        </w:tc>
      </w:tr>
      <w:tr w:rsidR="000C6FB1" w:rsidRPr="000C6FB1" w14:paraId="17A874C9"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025A71" w14:textId="77777777" w:rsidR="00633FAB" w:rsidRPr="000C6FB1" w:rsidRDefault="00633FAB" w:rsidP="007C224F">
            <w:pPr>
              <w:pStyle w:val="StandardWeb"/>
            </w:pPr>
            <w:r w:rsidRPr="000C6FB1">
              <w:t>4722</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5464B6" w14:textId="77777777" w:rsidR="00633FAB" w:rsidRPr="000C6FB1" w:rsidRDefault="00633FAB" w:rsidP="007C224F">
            <w:pPr>
              <w:pStyle w:val="StandardWeb"/>
            </w:pPr>
            <w:r w:rsidRPr="000C6FB1">
              <w:t>Enabled</w:t>
            </w:r>
          </w:p>
        </w:tc>
      </w:tr>
      <w:tr w:rsidR="000C6FB1" w:rsidRPr="000C6FB1" w14:paraId="1A45599E"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4EE41" w14:textId="77777777" w:rsidR="00633FAB" w:rsidRPr="000C6FB1" w:rsidRDefault="00633FAB" w:rsidP="007C224F">
            <w:pPr>
              <w:pStyle w:val="StandardWeb"/>
            </w:pPr>
            <w:r w:rsidRPr="000C6FB1">
              <w:t>4723</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850609" w14:textId="5D67692C" w:rsidR="00633FAB" w:rsidRPr="000C6FB1" w:rsidRDefault="00633FAB" w:rsidP="007C224F">
            <w:pPr>
              <w:pStyle w:val="StandardWeb"/>
            </w:pPr>
            <w:r w:rsidRPr="000C6FB1">
              <w:t>User</w:t>
            </w:r>
            <w:r w:rsidRPr="000C6FB1">
              <w:t xml:space="preserve"> </w:t>
            </w:r>
            <w:proofErr w:type="spellStart"/>
            <w:r w:rsidRPr="000C6FB1">
              <w:t>changed</w:t>
            </w:r>
            <w:proofErr w:type="spellEnd"/>
            <w:r w:rsidRPr="000C6FB1">
              <w:t xml:space="preserve"> </w:t>
            </w:r>
            <w:proofErr w:type="spellStart"/>
            <w:r w:rsidRPr="000C6FB1">
              <w:t>password</w:t>
            </w:r>
            <w:proofErr w:type="spellEnd"/>
          </w:p>
        </w:tc>
      </w:tr>
      <w:tr w:rsidR="000C6FB1" w:rsidRPr="000C6FB1" w14:paraId="1DAAACF3"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BCDC6" w14:textId="77777777" w:rsidR="00633FAB" w:rsidRPr="000C6FB1" w:rsidRDefault="00633FAB" w:rsidP="007C224F">
            <w:pPr>
              <w:pStyle w:val="StandardWeb"/>
            </w:pPr>
            <w:r w:rsidRPr="000C6FB1">
              <w:t>4724</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621ACB" w14:textId="6FD2D69B" w:rsidR="00633FAB" w:rsidRPr="000C6FB1" w:rsidRDefault="00633FAB" w:rsidP="007C224F">
            <w:pPr>
              <w:pStyle w:val="StandardWeb"/>
            </w:pPr>
            <w:proofErr w:type="spellStart"/>
            <w:r w:rsidRPr="000C6FB1">
              <w:t>Privileged</w:t>
            </w:r>
            <w:proofErr w:type="spellEnd"/>
            <w:r w:rsidRPr="000C6FB1">
              <w:t xml:space="preserve"> </w:t>
            </w:r>
            <w:proofErr w:type="spellStart"/>
            <w:r w:rsidRPr="000C6FB1">
              <w:t>user</w:t>
            </w:r>
            <w:proofErr w:type="spellEnd"/>
            <w:r w:rsidRPr="000C6FB1">
              <w:t xml:space="preserve"> </w:t>
            </w:r>
            <w:proofErr w:type="spellStart"/>
            <w:r w:rsidRPr="000C6FB1">
              <w:t>changed</w:t>
            </w:r>
            <w:proofErr w:type="spellEnd"/>
            <w:r w:rsidRPr="000C6FB1">
              <w:t xml:space="preserve"> </w:t>
            </w:r>
            <w:proofErr w:type="spellStart"/>
            <w:r w:rsidRPr="000C6FB1">
              <w:t>this</w:t>
            </w:r>
            <w:proofErr w:type="spellEnd"/>
            <w:r w:rsidRPr="000C6FB1">
              <w:t xml:space="preserve"> </w:t>
            </w:r>
            <w:proofErr w:type="spellStart"/>
            <w:r w:rsidRPr="000C6FB1">
              <w:t>user’s</w:t>
            </w:r>
            <w:proofErr w:type="spellEnd"/>
            <w:r w:rsidRPr="000C6FB1">
              <w:t xml:space="preserve"> </w:t>
            </w:r>
            <w:proofErr w:type="spellStart"/>
            <w:r w:rsidRPr="000C6FB1">
              <w:t>password</w:t>
            </w:r>
            <w:proofErr w:type="spellEnd"/>
          </w:p>
        </w:tc>
      </w:tr>
      <w:tr w:rsidR="000C6FB1" w:rsidRPr="000C6FB1" w14:paraId="4E3D84BD"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B99987" w14:textId="77777777" w:rsidR="00633FAB" w:rsidRPr="000C6FB1" w:rsidRDefault="00633FAB" w:rsidP="007C224F">
            <w:pPr>
              <w:pStyle w:val="StandardWeb"/>
            </w:pPr>
            <w:r w:rsidRPr="000C6FB1">
              <w:t>4725</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43B32C" w14:textId="77777777" w:rsidR="00633FAB" w:rsidRPr="000C6FB1" w:rsidRDefault="00633FAB" w:rsidP="007C224F">
            <w:pPr>
              <w:pStyle w:val="StandardWeb"/>
            </w:pPr>
            <w:proofErr w:type="spellStart"/>
            <w:r w:rsidRPr="000C6FB1">
              <w:t>Disabled</w:t>
            </w:r>
            <w:proofErr w:type="spellEnd"/>
          </w:p>
        </w:tc>
      </w:tr>
      <w:tr w:rsidR="000C6FB1" w:rsidRPr="000C6FB1" w14:paraId="6A143FF5"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1A13C3" w14:textId="77777777" w:rsidR="00633FAB" w:rsidRPr="000C6FB1" w:rsidRDefault="00633FAB" w:rsidP="007C224F">
            <w:pPr>
              <w:pStyle w:val="StandardWeb"/>
            </w:pPr>
            <w:r w:rsidRPr="000C6FB1">
              <w:t>4726</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74F628" w14:textId="77777777" w:rsidR="00633FAB" w:rsidRPr="000C6FB1" w:rsidRDefault="00633FAB" w:rsidP="007C224F">
            <w:pPr>
              <w:pStyle w:val="StandardWeb"/>
            </w:pPr>
            <w:proofErr w:type="spellStart"/>
            <w:r w:rsidRPr="000C6FB1">
              <w:t>Deleted</w:t>
            </w:r>
            <w:proofErr w:type="spellEnd"/>
          </w:p>
        </w:tc>
      </w:tr>
      <w:tr w:rsidR="000C6FB1" w:rsidRPr="000C6FB1" w14:paraId="1D819D6A"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E69BA2" w14:textId="77777777" w:rsidR="00633FAB" w:rsidRPr="000C6FB1" w:rsidRDefault="00633FAB" w:rsidP="007C224F">
            <w:pPr>
              <w:pStyle w:val="StandardWeb"/>
            </w:pPr>
            <w:r w:rsidRPr="000C6FB1">
              <w:t>4738</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ED5279" w14:textId="77777777" w:rsidR="00633FAB" w:rsidRPr="000C6FB1" w:rsidRDefault="00633FAB" w:rsidP="007C224F">
            <w:pPr>
              <w:pStyle w:val="StandardWeb"/>
            </w:pPr>
            <w:proofErr w:type="spellStart"/>
            <w:r w:rsidRPr="000C6FB1">
              <w:t>Changed</w:t>
            </w:r>
            <w:proofErr w:type="spellEnd"/>
          </w:p>
        </w:tc>
      </w:tr>
      <w:tr w:rsidR="000C6FB1" w:rsidRPr="000C6FB1" w14:paraId="71B49B4A"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09A7E" w14:textId="77777777" w:rsidR="00633FAB" w:rsidRPr="000C6FB1" w:rsidRDefault="00633FAB" w:rsidP="007C224F">
            <w:pPr>
              <w:pStyle w:val="StandardWeb"/>
            </w:pPr>
            <w:r w:rsidRPr="000C6FB1">
              <w:t>4740</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B382FB" w14:textId="76DAC66B" w:rsidR="00633FAB" w:rsidRPr="000C6FB1" w:rsidRDefault="00633FAB" w:rsidP="007C224F">
            <w:pPr>
              <w:pStyle w:val="StandardWeb"/>
            </w:pPr>
            <w:proofErr w:type="spellStart"/>
            <w:r w:rsidRPr="000C6FB1">
              <w:t>Locked</w:t>
            </w:r>
            <w:proofErr w:type="spellEnd"/>
            <w:r w:rsidRPr="000C6FB1">
              <w:t xml:space="preserve"> </w:t>
            </w:r>
            <w:r w:rsidRPr="000C6FB1">
              <w:t>out</w:t>
            </w:r>
          </w:p>
        </w:tc>
      </w:tr>
      <w:tr w:rsidR="000C6FB1" w:rsidRPr="000C6FB1" w14:paraId="2C8085EB"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66A5B" w14:textId="77777777" w:rsidR="00633FAB" w:rsidRPr="000C6FB1" w:rsidRDefault="00633FAB" w:rsidP="007C224F">
            <w:pPr>
              <w:pStyle w:val="StandardWeb"/>
            </w:pPr>
            <w:r w:rsidRPr="000C6FB1">
              <w:t>4767</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1B044B" w14:textId="77777777" w:rsidR="00633FAB" w:rsidRPr="000C6FB1" w:rsidRDefault="00633FAB" w:rsidP="007C224F">
            <w:pPr>
              <w:pStyle w:val="StandardWeb"/>
            </w:pPr>
            <w:proofErr w:type="spellStart"/>
            <w:r w:rsidRPr="000C6FB1">
              <w:t>Unlocked</w:t>
            </w:r>
            <w:proofErr w:type="spellEnd"/>
          </w:p>
        </w:tc>
      </w:tr>
      <w:tr w:rsidR="000C6FB1" w:rsidRPr="000C6FB1" w14:paraId="68E98509"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9E4596" w14:textId="77777777" w:rsidR="00633FAB" w:rsidRPr="000C6FB1" w:rsidRDefault="00633FAB" w:rsidP="007C224F">
            <w:pPr>
              <w:pStyle w:val="StandardWeb"/>
            </w:pPr>
            <w:r w:rsidRPr="000C6FB1">
              <w:t>4781</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E074B1" w14:textId="5466BFC1" w:rsidR="00633FAB" w:rsidRPr="000C6FB1" w:rsidRDefault="00633FAB" w:rsidP="007C224F">
            <w:pPr>
              <w:pStyle w:val="StandardWeb"/>
            </w:pPr>
            <w:r w:rsidRPr="000C6FB1">
              <w:t>Name</w:t>
            </w:r>
            <w:r w:rsidRPr="000C6FB1">
              <w:t xml:space="preserve"> </w:t>
            </w:r>
            <w:proofErr w:type="spellStart"/>
            <w:r w:rsidRPr="000C6FB1">
              <w:t>changed</w:t>
            </w:r>
            <w:proofErr w:type="spellEnd"/>
          </w:p>
        </w:tc>
      </w:tr>
    </w:tbl>
    <w:p w14:paraId="61A1A932" w14:textId="5C18F8DD" w:rsidR="00633FAB" w:rsidRPr="000C6FB1" w:rsidRDefault="00633FAB" w:rsidP="00633FAB">
      <w:r w:rsidRPr="000C6FB1">
        <w:lastRenderedPageBreak/>
        <w:t>Zusätzlich</w:t>
      </w:r>
      <w:r w:rsidRPr="000C6FB1">
        <w:t xml:space="preserve"> </w:t>
      </w:r>
      <w:r w:rsidRPr="000C6FB1">
        <w:t>ist</w:t>
      </w:r>
      <w:r w:rsidRPr="000C6FB1">
        <w:t xml:space="preserve"> </w:t>
      </w:r>
      <w:r w:rsidRPr="000C6FB1">
        <w:t>zu</w:t>
      </w:r>
      <w:r w:rsidRPr="000C6FB1">
        <w:t xml:space="preserve"> </w:t>
      </w:r>
      <w:r w:rsidRPr="000C6FB1">
        <w:t>verifizieren,</w:t>
      </w:r>
      <w:r w:rsidRPr="000C6FB1">
        <w:t xml:space="preserve"> </w:t>
      </w:r>
      <w:r w:rsidRPr="000C6FB1">
        <w:t>welcher</w:t>
      </w:r>
      <w:r w:rsidRPr="000C6FB1">
        <w:t xml:space="preserve"> </w:t>
      </w:r>
      <w:r w:rsidRPr="000C6FB1">
        <w:t>Logon-Fehler-Code</w:t>
      </w:r>
      <w:r w:rsidRPr="000C6FB1">
        <w:t xml:space="preserve"> </w:t>
      </w:r>
      <w:r w:rsidRPr="000C6FB1">
        <w:t>zurückgegeben</w:t>
      </w:r>
      <w:r w:rsidRPr="000C6FB1">
        <w:t xml:space="preserve"> </w:t>
      </w:r>
      <w:r w:rsidRPr="000C6FB1">
        <w:t>wird.</w:t>
      </w:r>
      <w:r w:rsidRPr="000C6FB1">
        <w:t xml:space="preserve"> </w:t>
      </w:r>
      <w:r w:rsidRPr="000C6FB1">
        <w:t>Hierfür</w:t>
      </w:r>
      <w:r w:rsidRPr="000C6FB1">
        <w:t xml:space="preserve"> </w:t>
      </w:r>
      <w:r w:rsidRPr="000C6FB1">
        <w:t>ist</w:t>
      </w:r>
      <w:r w:rsidRPr="000C6FB1">
        <w:t xml:space="preserve"> </w:t>
      </w:r>
      <w:r w:rsidRPr="000C6FB1">
        <w:t>auf</w:t>
      </w:r>
      <w:r w:rsidRPr="000C6FB1">
        <w:t xml:space="preserve"> </w:t>
      </w:r>
      <w:r w:rsidRPr="000C6FB1">
        <w:t>die</w:t>
      </w:r>
      <w:r w:rsidRPr="000C6FB1">
        <w:t xml:space="preserve"> </w:t>
      </w:r>
      <w:r w:rsidRPr="000C6FB1">
        <w:t>in</w:t>
      </w:r>
      <w:r w:rsidRPr="000C6FB1">
        <w:t xml:space="preserve"> </w:t>
      </w:r>
      <w:r w:rsidRPr="000C6FB1">
        <w:t>der</w:t>
      </w:r>
      <w:r w:rsidRPr="000C6FB1">
        <w:t xml:space="preserve"> </w:t>
      </w:r>
      <w:r w:rsidRPr="000C6FB1">
        <w:t>nachfolgenden</w:t>
      </w:r>
      <w:r w:rsidRPr="000C6FB1">
        <w:t xml:space="preserve"> </w:t>
      </w:r>
      <w:r w:rsidRPr="000C6FB1">
        <w:t>Tabelle</w:t>
      </w:r>
      <w:r w:rsidRPr="000C6FB1">
        <w:t xml:space="preserve"> </w:t>
      </w:r>
      <w:r w:rsidRPr="000C6FB1">
        <w:t>aufgeführten</w:t>
      </w:r>
      <w:r w:rsidRPr="000C6FB1">
        <w:t xml:space="preserve"> </w:t>
      </w:r>
      <w:r w:rsidRPr="000C6FB1">
        <w:t>Codes</w:t>
      </w:r>
      <w:r w:rsidRPr="000C6FB1">
        <w:t xml:space="preserve"> </w:t>
      </w:r>
      <w:r w:rsidRPr="000C6FB1">
        <w:t>zurück</w:t>
      </w:r>
      <w:r w:rsidRPr="000C6FB1">
        <w:t xml:space="preserve"> </w:t>
      </w:r>
      <w:r w:rsidRPr="000C6FB1">
        <w:t>zu</w:t>
      </w:r>
      <w:r w:rsidRPr="000C6FB1">
        <w:t xml:space="preserve"> </w:t>
      </w:r>
      <w:r w:rsidRPr="000C6FB1">
        <w:t>greifen.</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28"/>
        <w:gridCol w:w="7228"/>
      </w:tblGrid>
      <w:tr w:rsidR="000C6FB1" w:rsidRPr="000C6FB1" w14:paraId="012DC485" w14:textId="77777777" w:rsidTr="007C224F">
        <w:trPr>
          <w:cantSplit/>
          <w:tblHeader/>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E4D7D5" w14:textId="165B3560" w:rsidR="00633FAB" w:rsidRPr="000C6FB1" w:rsidRDefault="00633FAB" w:rsidP="007C224F">
            <w:pPr>
              <w:pStyle w:val="StandardWeb"/>
            </w:pPr>
            <w:proofErr w:type="spellStart"/>
            <w:r w:rsidRPr="000C6FB1">
              <w:rPr>
                <w:rStyle w:val="Fett"/>
              </w:rPr>
              <w:t>Failure</w:t>
            </w:r>
            <w:proofErr w:type="spellEnd"/>
            <w:r w:rsidRPr="000C6FB1">
              <w:rPr>
                <w:rStyle w:val="Fett"/>
              </w:rPr>
              <w:t xml:space="preserve"> </w:t>
            </w:r>
            <w:r w:rsidRPr="000C6FB1">
              <w:rPr>
                <w:rStyle w:val="Fett"/>
              </w:rPr>
              <w:t>Code</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38B2BD" w14:textId="77777777" w:rsidR="00633FAB" w:rsidRPr="000C6FB1" w:rsidRDefault="00633FAB" w:rsidP="007C224F">
            <w:pPr>
              <w:pStyle w:val="StandardWeb"/>
            </w:pPr>
            <w:r w:rsidRPr="000C6FB1">
              <w:rPr>
                <w:rStyle w:val="Fett"/>
              </w:rPr>
              <w:t>Beschreibung</w:t>
            </w:r>
          </w:p>
        </w:tc>
      </w:tr>
      <w:tr w:rsidR="000C6FB1" w:rsidRPr="000C6FB1" w14:paraId="5F9B46E6"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D8DD36" w14:textId="77777777" w:rsidR="00633FAB" w:rsidRPr="000C6FB1" w:rsidRDefault="00633FAB" w:rsidP="007C224F">
            <w:pPr>
              <w:pStyle w:val="StandardWeb"/>
            </w:pPr>
            <w:r w:rsidRPr="000C6FB1">
              <w:t>0xC0000064</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AB319E" w14:textId="4577C477" w:rsidR="00633FAB" w:rsidRPr="000C6FB1" w:rsidRDefault="00633FAB" w:rsidP="007C224F">
            <w:pPr>
              <w:pStyle w:val="StandardWeb"/>
            </w:pPr>
            <w:r w:rsidRPr="000C6FB1">
              <w:t>User</w:t>
            </w:r>
            <w:r w:rsidRPr="000C6FB1">
              <w:t xml:space="preserve"> </w:t>
            </w:r>
            <w:proofErr w:type="spellStart"/>
            <w:r w:rsidRPr="000C6FB1">
              <w:t>name</w:t>
            </w:r>
            <w:proofErr w:type="spellEnd"/>
            <w:r w:rsidRPr="000C6FB1">
              <w:t xml:space="preserve"> </w:t>
            </w:r>
            <w:proofErr w:type="spellStart"/>
            <w:r w:rsidRPr="000C6FB1">
              <w:t>does</w:t>
            </w:r>
            <w:proofErr w:type="spellEnd"/>
            <w:r w:rsidRPr="000C6FB1">
              <w:t xml:space="preserve"> </w:t>
            </w:r>
            <w:r w:rsidRPr="000C6FB1">
              <w:t>not</w:t>
            </w:r>
            <w:r w:rsidRPr="000C6FB1">
              <w:t xml:space="preserve"> </w:t>
            </w:r>
            <w:proofErr w:type="spellStart"/>
            <w:r w:rsidRPr="000C6FB1">
              <w:t>exist</w:t>
            </w:r>
            <w:proofErr w:type="spellEnd"/>
          </w:p>
        </w:tc>
      </w:tr>
      <w:tr w:rsidR="000C6FB1" w:rsidRPr="000C6FB1" w14:paraId="0D3CC4B4"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FBD0DA" w14:textId="77777777" w:rsidR="00633FAB" w:rsidRPr="000C6FB1" w:rsidRDefault="00633FAB" w:rsidP="007C224F">
            <w:pPr>
              <w:pStyle w:val="StandardWeb"/>
            </w:pPr>
            <w:r w:rsidRPr="000C6FB1">
              <w:t>0xC000006A</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8193A" w14:textId="0EF79610" w:rsidR="00633FAB" w:rsidRPr="000C6FB1" w:rsidRDefault="00633FAB" w:rsidP="007C224F">
            <w:pPr>
              <w:pStyle w:val="StandardWeb"/>
            </w:pPr>
            <w:r w:rsidRPr="000C6FB1">
              <w:t>User</w:t>
            </w:r>
            <w:r w:rsidRPr="000C6FB1">
              <w:t xml:space="preserve"> </w:t>
            </w:r>
            <w:proofErr w:type="spellStart"/>
            <w:r w:rsidRPr="000C6FB1">
              <w:t>name</w:t>
            </w:r>
            <w:proofErr w:type="spellEnd"/>
            <w:r w:rsidRPr="000C6FB1">
              <w:t xml:space="preserve"> </w:t>
            </w:r>
            <w:r w:rsidRPr="000C6FB1">
              <w:t>is</w:t>
            </w:r>
            <w:r w:rsidRPr="000C6FB1">
              <w:t xml:space="preserve"> </w:t>
            </w:r>
            <w:proofErr w:type="spellStart"/>
            <w:r w:rsidRPr="000C6FB1">
              <w:t>correct</w:t>
            </w:r>
            <w:proofErr w:type="spellEnd"/>
            <w:r w:rsidRPr="000C6FB1">
              <w:t xml:space="preserve"> </w:t>
            </w:r>
            <w:r w:rsidRPr="000C6FB1">
              <w:t>but</w:t>
            </w:r>
            <w:r w:rsidRPr="000C6FB1">
              <w:t xml:space="preserve"> </w:t>
            </w:r>
            <w:proofErr w:type="spellStart"/>
            <w:r w:rsidRPr="000C6FB1">
              <w:t>the</w:t>
            </w:r>
            <w:proofErr w:type="spellEnd"/>
            <w:r w:rsidRPr="000C6FB1">
              <w:t xml:space="preserve"> </w:t>
            </w:r>
            <w:proofErr w:type="spellStart"/>
            <w:r w:rsidRPr="000C6FB1">
              <w:t>password</w:t>
            </w:r>
            <w:proofErr w:type="spellEnd"/>
            <w:r w:rsidRPr="000C6FB1">
              <w:t xml:space="preserve"> </w:t>
            </w:r>
            <w:r w:rsidRPr="000C6FB1">
              <w:t>is</w:t>
            </w:r>
            <w:r w:rsidRPr="000C6FB1">
              <w:t xml:space="preserve"> </w:t>
            </w:r>
            <w:proofErr w:type="spellStart"/>
            <w:r w:rsidRPr="000C6FB1">
              <w:t>wrong</w:t>
            </w:r>
            <w:proofErr w:type="spellEnd"/>
          </w:p>
        </w:tc>
      </w:tr>
      <w:tr w:rsidR="000C6FB1" w:rsidRPr="000C6FB1" w14:paraId="5E400AA4"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52DFF7" w14:textId="77777777" w:rsidR="00633FAB" w:rsidRPr="000C6FB1" w:rsidRDefault="00633FAB" w:rsidP="007C224F">
            <w:pPr>
              <w:pStyle w:val="StandardWeb"/>
            </w:pPr>
            <w:r w:rsidRPr="000C6FB1">
              <w:t>0xC0000234</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66F7DF" w14:textId="1A0C802D" w:rsidR="00633FAB" w:rsidRPr="000C6FB1" w:rsidRDefault="00633FAB" w:rsidP="007C224F">
            <w:pPr>
              <w:pStyle w:val="StandardWeb"/>
            </w:pPr>
            <w:r w:rsidRPr="000C6FB1">
              <w:t>User</w:t>
            </w:r>
            <w:r w:rsidRPr="000C6FB1">
              <w:t xml:space="preserve"> </w:t>
            </w:r>
            <w:r w:rsidRPr="000C6FB1">
              <w:t>is</w:t>
            </w:r>
            <w:r w:rsidRPr="000C6FB1">
              <w:t xml:space="preserve"> </w:t>
            </w:r>
            <w:proofErr w:type="spellStart"/>
            <w:r w:rsidRPr="000C6FB1">
              <w:t>currently</w:t>
            </w:r>
            <w:proofErr w:type="spellEnd"/>
            <w:r w:rsidRPr="000C6FB1">
              <w:t xml:space="preserve"> </w:t>
            </w:r>
            <w:proofErr w:type="spellStart"/>
            <w:r w:rsidRPr="000C6FB1">
              <w:t>locked</w:t>
            </w:r>
            <w:proofErr w:type="spellEnd"/>
            <w:r w:rsidRPr="000C6FB1">
              <w:t xml:space="preserve"> </w:t>
            </w:r>
            <w:r w:rsidRPr="000C6FB1">
              <w:t>out</w:t>
            </w:r>
          </w:p>
        </w:tc>
      </w:tr>
      <w:tr w:rsidR="000C6FB1" w:rsidRPr="000C6FB1" w14:paraId="20EAA80F"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E50D3E" w14:textId="77777777" w:rsidR="00633FAB" w:rsidRPr="000C6FB1" w:rsidRDefault="00633FAB" w:rsidP="007C224F">
            <w:pPr>
              <w:pStyle w:val="StandardWeb"/>
            </w:pPr>
            <w:r w:rsidRPr="000C6FB1">
              <w:t>0xC0000072</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39F14B" w14:textId="49B99805" w:rsidR="00633FAB" w:rsidRPr="000C6FB1" w:rsidRDefault="00633FAB" w:rsidP="007C224F">
            <w:pPr>
              <w:pStyle w:val="StandardWeb"/>
            </w:pPr>
            <w:r w:rsidRPr="000C6FB1">
              <w:t>Account</w:t>
            </w:r>
            <w:r w:rsidRPr="000C6FB1">
              <w:t xml:space="preserve"> </w:t>
            </w:r>
            <w:r w:rsidRPr="000C6FB1">
              <w:t>is</w:t>
            </w:r>
            <w:r w:rsidRPr="000C6FB1">
              <w:t xml:space="preserve"> </w:t>
            </w:r>
            <w:proofErr w:type="spellStart"/>
            <w:r w:rsidRPr="000C6FB1">
              <w:t>currently</w:t>
            </w:r>
            <w:proofErr w:type="spellEnd"/>
            <w:r w:rsidRPr="000C6FB1">
              <w:t xml:space="preserve"> </w:t>
            </w:r>
            <w:proofErr w:type="spellStart"/>
            <w:r w:rsidRPr="000C6FB1">
              <w:t>disabled</w:t>
            </w:r>
            <w:proofErr w:type="spellEnd"/>
          </w:p>
        </w:tc>
      </w:tr>
      <w:tr w:rsidR="000C6FB1" w:rsidRPr="000C6FB1" w14:paraId="3FE23AC7"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3E0ACF" w14:textId="77777777" w:rsidR="00633FAB" w:rsidRPr="000C6FB1" w:rsidRDefault="00633FAB" w:rsidP="007C224F">
            <w:pPr>
              <w:pStyle w:val="StandardWeb"/>
            </w:pPr>
            <w:r w:rsidRPr="000C6FB1">
              <w:t>0xC000006F</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318C5B" w14:textId="78E8C178" w:rsidR="00633FAB" w:rsidRPr="000C6FB1" w:rsidRDefault="00633FAB" w:rsidP="007C224F">
            <w:pPr>
              <w:pStyle w:val="StandardWeb"/>
            </w:pPr>
            <w:r w:rsidRPr="000C6FB1">
              <w:t>User</w:t>
            </w:r>
            <w:r w:rsidRPr="000C6FB1">
              <w:t xml:space="preserve"> </w:t>
            </w:r>
            <w:proofErr w:type="spellStart"/>
            <w:r w:rsidRPr="000C6FB1">
              <w:t>tried</w:t>
            </w:r>
            <w:proofErr w:type="spellEnd"/>
            <w:r w:rsidRPr="000C6FB1">
              <w:t xml:space="preserve"> </w:t>
            </w:r>
            <w:r w:rsidRPr="000C6FB1">
              <w:t>to</w:t>
            </w:r>
            <w:r w:rsidRPr="000C6FB1">
              <w:t xml:space="preserve"> </w:t>
            </w:r>
            <w:r w:rsidRPr="000C6FB1">
              <w:t>logon</w:t>
            </w:r>
            <w:r w:rsidRPr="000C6FB1">
              <w:t xml:space="preserve"> </w:t>
            </w:r>
            <w:r w:rsidRPr="000C6FB1">
              <w:t>outside</w:t>
            </w:r>
            <w:r w:rsidRPr="000C6FB1">
              <w:t xml:space="preserve"> </w:t>
            </w:r>
            <w:proofErr w:type="spellStart"/>
            <w:r w:rsidRPr="000C6FB1">
              <w:t>his</w:t>
            </w:r>
            <w:proofErr w:type="spellEnd"/>
            <w:r w:rsidRPr="000C6FB1">
              <w:t xml:space="preserve"> </w:t>
            </w:r>
            <w:proofErr w:type="spellStart"/>
            <w:r w:rsidRPr="000C6FB1">
              <w:t>day</w:t>
            </w:r>
            <w:proofErr w:type="spellEnd"/>
            <w:r w:rsidRPr="000C6FB1">
              <w:t xml:space="preserve"> </w:t>
            </w:r>
            <w:proofErr w:type="spellStart"/>
            <w:r w:rsidRPr="000C6FB1">
              <w:t>of</w:t>
            </w:r>
            <w:proofErr w:type="spellEnd"/>
            <w:r w:rsidRPr="000C6FB1">
              <w:t xml:space="preserve"> </w:t>
            </w:r>
            <w:proofErr w:type="spellStart"/>
            <w:r w:rsidRPr="000C6FB1">
              <w:t>week</w:t>
            </w:r>
            <w:proofErr w:type="spellEnd"/>
            <w:r w:rsidRPr="000C6FB1">
              <w:t xml:space="preserve"> </w:t>
            </w:r>
            <w:proofErr w:type="spellStart"/>
            <w:r w:rsidRPr="000C6FB1">
              <w:t>or</w:t>
            </w:r>
            <w:proofErr w:type="spellEnd"/>
            <w:r w:rsidRPr="000C6FB1">
              <w:t xml:space="preserve"> </w:t>
            </w:r>
            <w:r w:rsidRPr="000C6FB1">
              <w:t>time</w:t>
            </w:r>
            <w:r w:rsidRPr="000C6FB1">
              <w:t xml:space="preserve"> </w:t>
            </w:r>
            <w:proofErr w:type="spellStart"/>
            <w:r w:rsidRPr="000C6FB1">
              <w:t>of</w:t>
            </w:r>
            <w:proofErr w:type="spellEnd"/>
            <w:r w:rsidRPr="000C6FB1">
              <w:t xml:space="preserve"> </w:t>
            </w:r>
            <w:proofErr w:type="spellStart"/>
            <w:r w:rsidRPr="000C6FB1">
              <w:t>day</w:t>
            </w:r>
            <w:proofErr w:type="spellEnd"/>
            <w:r w:rsidRPr="000C6FB1">
              <w:t xml:space="preserve"> </w:t>
            </w:r>
            <w:proofErr w:type="spellStart"/>
            <w:r w:rsidRPr="000C6FB1">
              <w:t>restrictions</w:t>
            </w:r>
            <w:proofErr w:type="spellEnd"/>
          </w:p>
        </w:tc>
      </w:tr>
      <w:tr w:rsidR="000C6FB1" w:rsidRPr="000C6FB1" w14:paraId="4AC8B694"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F5B537" w14:textId="77777777" w:rsidR="00633FAB" w:rsidRPr="000C6FB1" w:rsidRDefault="00633FAB" w:rsidP="007C224F">
            <w:pPr>
              <w:pStyle w:val="StandardWeb"/>
            </w:pPr>
            <w:r w:rsidRPr="000C6FB1">
              <w:t>0xC0000070</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35DF6A" w14:textId="52BD1DED" w:rsidR="00633FAB" w:rsidRPr="000C6FB1" w:rsidRDefault="00633FAB" w:rsidP="007C224F">
            <w:pPr>
              <w:pStyle w:val="StandardWeb"/>
            </w:pPr>
            <w:r w:rsidRPr="000C6FB1">
              <w:t>Workstation</w:t>
            </w:r>
            <w:r w:rsidRPr="000C6FB1">
              <w:t xml:space="preserve"> </w:t>
            </w:r>
            <w:proofErr w:type="spellStart"/>
            <w:r w:rsidRPr="000C6FB1">
              <w:t>restriction</w:t>
            </w:r>
            <w:proofErr w:type="spellEnd"/>
          </w:p>
        </w:tc>
      </w:tr>
      <w:tr w:rsidR="000C6FB1" w:rsidRPr="000C6FB1" w14:paraId="0210D89E"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113A23" w14:textId="77777777" w:rsidR="00633FAB" w:rsidRPr="000C6FB1" w:rsidRDefault="00633FAB" w:rsidP="007C224F">
            <w:pPr>
              <w:pStyle w:val="StandardWeb"/>
            </w:pPr>
            <w:r w:rsidRPr="000C6FB1">
              <w:t>0xC00000193</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F0198B" w14:textId="60D17E3B" w:rsidR="00633FAB" w:rsidRPr="000C6FB1" w:rsidRDefault="00633FAB" w:rsidP="007C224F">
            <w:pPr>
              <w:pStyle w:val="StandardWeb"/>
            </w:pPr>
            <w:r w:rsidRPr="000C6FB1">
              <w:t>Account</w:t>
            </w:r>
            <w:r w:rsidRPr="000C6FB1">
              <w:t xml:space="preserve"> </w:t>
            </w:r>
            <w:proofErr w:type="spellStart"/>
            <w:r w:rsidRPr="000C6FB1">
              <w:t>expiration</w:t>
            </w:r>
            <w:proofErr w:type="spellEnd"/>
          </w:p>
        </w:tc>
      </w:tr>
      <w:tr w:rsidR="000C6FB1" w:rsidRPr="000C6FB1" w14:paraId="29A74CDF"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52E72F" w14:textId="77777777" w:rsidR="00633FAB" w:rsidRPr="000C6FB1" w:rsidRDefault="00633FAB" w:rsidP="007C224F">
            <w:pPr>
              <w:pStyle w:val="StandardWeb"/>
            </w:pPr>
            <w:r w:rsidRPr="000C6FB1">
              <w:t>0xC0000071</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7BE25A" w14:textId="5B6462BB" w:rsidR="00633FAB" w:rsidRPr="000C6FB1" w:rsidRDefault="00633FAB" w:rsidP="007C224F">
            <w:pPr>
              <w:pStyle w:val="StandardWeb"/>
            </w:pPr>
            <w:proofErr w:type="spellStart"/>
            <w:r w:rsidRPr="000C6FB1">
              <w:t>Expired</w:t>
            </w:r>
            <w:proofErr w:type="spellEnd"/>
            <w:r w:rsidRPr="000C6FB1">
              <w:t xml:space="preserve"> </w:t>
            </w:r>
            <w:proofErr w:type="spellStart"/>
            <w:r w:rsidRPr="000C6FB1">
              <w:t>password</w:t>
            </w:r>
            <w:proofErr w:type="spellEnd"/>
          </w:p>
        </w:tc>
      </w:tr>
      <w:tr w:rsidR="000C6FB1" w:rsidRPr="000C6FB1" w14:paraId="016355C3"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CC701" w14:textId="77777777" w:rsidR="00633FAB" w:rsidRPr="000C6FB1" w:rsidRDefault="00633FAB" w:rsidP="007C224F">
            <w:pPr>
              <w:pStyle w:val="StandardWeb"/>
            </w:pPr>
            <w:r w:rsidRPr="000C6FB1">
              <w:t>0xC0000133</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AB297C" w14:textId="54E97AF2" w:rsidR="00633FAB" w:rsidRPr="000C6FB1" w:rsidRDefault="00633FAB" w:rsidP="007C224F">
            <w:pPr>
              <w:pStyle w:val="StandardWeb"/>
            </w:pPr>
            <w:proofErr w:type="spellStart"/>
            <w:r w:rsidRPr="000C6FB1">
              <w:t>Clocks</w:t>
            </w:r>
            <w:proofErr w:type="spellEnd"/>
            <w:r w:rsidRPr="000C6FB1">
              <w:t xml:space="preserve"> </w:t>
            </w:r>
            <w:proofErr w:type="spellStart"/>
            <w:r w:rsidRPr="000C6FB1">
              <w:t>between</w:t>
            </w:r>
            <w:proofErr w:type="spellEnd"/>
            <w:r w:rsidRPr="000C6FB1">
              <w:t xml:space="preserve"> </w:t>
            </w:r>
            <w:r w:rsidRPr="000C6FB1">
              <w:t>DC</w:t>
            </w:r>
            <w:r w:rsidRPr="000C6FB1">
              <w:t xml:space="preserve"> </w:t>
            </w:r>
            <w:r w:rsidRPr="000C6FB1">
              <w:t>and</w:t>
            </w:r>
            <w:r w:rsidRPr="000C6FB1">
              <w:t xml:space="preserve"> </w:t>
            </w:r>
            <w:proofErr w:type="spellStart"/>
            <w:r w:rsidRPr="000C6FB1">
              <w:t>other</w:t>
            </w:r>
            <w:proofErr w:type="spellEnd"/>
            <w:r w:rsidRPr="000C6FB1">
              <w:t xml:space="preserve"> </w:t>
            </w:r>
            <w:proofErr w:type="spellStart"/>
            <w:r w:rsidRPr="000C6FB1">
              <w:t>computer</w:t>
            </w:r>
            <w:proofErr w:type="spellEnd"/>
            <w:r w:rsidRPr="000C6FB1">
              <w:t xml:space="preserve"> </w:t>
            </w:r>
            <w:proofErr w:type="spellStart"/>
            <w:r w:rsidRPr="000C6FB1">
              <w:t>too</w:t>
            </w:r>
            <w:proofErr w:type="spellEnd"/>
            <w:r w:rsidRPr="000C6FB1">
              <w:t xml:space="preserve"> </w:t>
            </w:r>
            <w:proofErr w:type="spellStart"/>
            <w:r w:rsidRPr="000C6FB1">
              <w:t>far</w:t>
            </w:r>
            <w:proofErr w:type="spellEnd"/>
            <w:r w:rsidRPr="000C6FB1">
              <w:t xml:space="preserve"> </w:t>
            </w:r>
            <w:r w:rsidRPr="000C6FB1">
              <w:t>out</w:t>
            </w:r>
            <w:r w:rsidRPr="000C6FB1">
              <w:t xml:space="preserve"> </w:t>
            </w:r>
            <w:proofErr w:type="spellStart"/>
            <w:r w:rsidRPr="000C6FB1">
              <w:t>of</w:t>
            </w:r>
            <w:proofErr w:type="spellEnd"/>
            <w:r w:rsidRPr="000C6FB1">
              <w:t xml:space="preserve"> </w:t>
            </w:r>
            <w:proofErr w:type="spellStart"/>
            <w:r w:rsidRPr="000C6FB1">
              <w:t>sync</w:t>
            </w:r>
            <w:proofErr w:type="spellEnd"/>
          </w:p>
        </w:tc>
      </w:tr>
      <w:tr w:rsidR="000C6FB1" w:rsidRPr="000C6FB1" w14:paraId="11341792"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DDD9E7" w14:textId="77777777" w:rsidR="00633FAB" w:rsidRPr="000C6FB1" w:rsidRDefault="00633FAB" w:rsidP="007C224F">
            <w:pPr>
              <w:pStyle w:val="StandardWeb"/>
            </w:pPr>
            <w:r w:rsidRPr="000C6FB1">
              <w:t>0xC0000224</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FD5860" w14:textId="32D0D525" w:rsidR="00633FAB" w:rsidRPr="000C6FB1" w:rsidRDefault="00633FAB" w:rsidP="007C224F">
            <w:pPr>
              <w:pStyle w:val="StandardWeb"/>
            </w:pPr>
            <w:r w:rsidRPr="000C6FB1">
              <w:t>User</w:t>
            </w:r>
            <w:r w:rsidRPr="000C6FB1">
              <w:t xml:space="preserve"> </w:t>
            </w:r>
            <w:r w:rsidRPr="000C6FB1">
              <w:t>is</w:t>
            </w:r>
            <w:r w:rsidRPr="000C6FB1">
              <w:t xml:space="preserve"> </w:t>
            </w:r>
            <w:r w:rsidRPr="000C6FB1">
              <w:t>required</w:t>
            </w:r>
            <w:r w:rsidRPr="000C6FB1">
              <w:t xml:space="preserve"> </w:t>
            </w:r>
            <w:r w:rsidRPr="000C6FB1">
              <w:t>to</w:t>
            </w:r>
            <w:r w:rsidRPr="000C6FB1">
              <w:t xml:space="preserve"> </w:t>
            </w:r>
            <w:proofErr w:type="spellStart"/>
            <w:r w:rsidRPr="000C6FB1">
              <w:t>change</w:t>
            </w:r>
            <w:proofErr w:type="spellEnd"/>
            <w:r w:rsidRPr="000C6FB1">
              <w:t xml:space="preserve"> </w:t>
            </w:r>
            <w:proofErr w:type="spellStart"/>
            <w:r w:rsidRPr="000C6FB1">
              <w:t>password</w:t>
            </w:r>
            <w:proofErr w:type="spellEnd"/>
            <w:r w:rsidRPr="000C6FB1">
              <w:t xml:space="preserve"> </w:t>
            </w:r>
            <w:r w:rsidRPr="000C6FB1">
              <w:t>at</w:t>
            </w:r>
            <w:r w:rsidRPr="000C6FB1">
              <w:t xml:space="preserve"> </w:t>
            </w:r>
            <w:proofErr w:type="spellStart"/>
            <w:r w:rsidRPr="000C6FB1">
              <w:t>next</w:t>
            </w:r>
            <w:proofErr w:type="spellEnd"/>
            <w:r w:rsidRPr="000C6FB1">
              <w:t xml:space="preserve"> </w:t>
            </w:r>
            <w:r w:rsidRPr="000C6FB1">
              <w:t>logon</w:t>
            </w:r>
          </w:p>
        </w:tc>
      </w:tr>
      <w:tr w:rsidR="000C6FB1" w:rsidRPr="000C6FB1" w14:paraId="79405C4C"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78F477" w14:textId="77777777" w:rsidR="00633FAB" w:rsidRPr="000C6FB1" w:rsidRDefault="00633FAB" w:rsidP="007C224F">
            <w:pPr>
              <w:pStyle w:val="StandardWeb"/>
            </w:pPr>
            <w:r w:rsidRPr="000C6FB1">
              <w:t>0xC0000225</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72417" w14:textId="770A58D0" w:rsidR="00633FAB" w:rsidRPr="000C6FB1" w:rsidRDefault="00633FAB" w:rsidP="007C224F">
            <w:pPr>
              <w:pStyle w:val="StandardWeb"/>
            </w:pPr>
            <w:proofErr w:type="spellStart"/>
            <w:r w:rsidRPr="000C6FB1">
              <w:t>Evidently</w:t>
            </w:r>
            <w:proofErr w:type="spellEnd"/>
            <w:r w:rsidRPr="000C6FB1">
              <w:t xml:space="preserve"> </w:t>
            </w:r>
            <w:r w:rsidRPr="000C6FB1">
              <w:t>a</w:t>
            </w:r>
            <w:r w:rsidRPr="000C6FB1">
              <w:t xml:space="preserve"> </w:t>
            </w:r>
            <w:proofErr w:type="spellStart"/>
            <w:r w:rsidRPr="000C6FB1">
              <w:t>bug</w:t>
            </w:r>
            <w:proofErr w:type="spellEnd"/>
            <w:r w:rsidRPr="000C6FB1">
              <w:t xml:space="preserve"> </w:t>
            </w:r>
            <w:r w:rsidRPr="000C6FB1">
              <w:t>in</w:t>
            </w:r>
            <w:r w:rsidRPr="000C6FB1">
              <w:t xml:space="preserve"> </w:t>
            </w:r>
            <w:r w:rsidRPr="000C6FB1">
              <w:t>Windows</w:t>
            </w:r>
            <w:r w:rsidRPr="000C6FB1">
              <w:t xml:space="preserve"> </w:t>
            </w:r>
            <w:r w:rsidRPr="000C6FB1">
              <w:t>and</w:t>
            </w:r>
            <w:r w:rsidRPr="000C6FB1">
              <w:t xml:space="preserve"> </w:t>
            </w:r>
            <w:r w:rsidRPr="000C6FB1">
              <w:t>not</w:t>
            </w:r>
            <w:r w:rsidRPr="000C6FB1">
              <w:t xml:space="preserve"> </w:t>
            </w:r>
            <w:r w:rsidRPr="000C6FB1">
              <w:t>a</w:t>
            </w:r>
            <w:r w:rsidRPr="000C6FB1">
              <w:t xml:space="preserve"> </w:t>
            </w:r>
            <w:proofErr w:type="spellStart"/>
            <w:r w:rsidRPr="000C6FB1">
              <w:t>risk</w:t>
            </w:r>
            <w:proofErr w:type="spellEnd"/>
          </w:p>
        </w:tc>
      </w:tr>
      <w:tr w:rsidR="000C6FB1" w:rsidRPr="000C6FB1" w14:paraId="7551A1C5" w14:textId="77777777" w:rsidTr="007C224F">
        <w:trPr>
          <w:cantSplit/>
        </w:trPr>
        <w:tc>
          <w:tcPr>
            <w:tcW w:w="18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21B690" w14:textId="77777777" w:rsidR="00633FAB" w:rsidRPr="000C6FB1" w:rsidRDefault="00633FAB" w:rsidP="007C224F">
            <w:pPr>
              <w:pStyle w:val="StandardWeb"/>
            </w:pPr>
            <w:r w:rsidRPr="000C6FB1">
              <w:t>0xC000015b</w:t>
            </w:r>
          </w:p>
        </w:tc>
        <w:tc>
          <w:tcPr>
            <w:tcW w:w="75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657BF7" w14:textId="304BB150" w:rsidR="00633FAB" w:rsidRPr="000C6FB1" w:rsidRDefault="00633FAB" w:rsidP="007C224F">
            <w:pPr>
              <w:pStyle w:val="StandardWeb"/>
            </w:pPr>
            <w:r w:rsidRPr="000C6FB1">
              <w:t>The</w:t>
            </w:r>
            <w:r w:rsidRPr="000C6FB1">
              <w:t xml:space="preserve"> </w:t>
            </w:r>
            <w:proofErr w:type="spellStart"/>
            <w:r w:rsidRPr="000C6FB1">
              <w:t>user</w:t>
            </w:r>
            <w:proofErr w:type="spellEnd"/>
            <w:r w:rsidRPr="000C6FB1">
              <w:t xml:space="preserve"> </w:t>
            </w:r>
            <w:proofErr w:type="spellStart"/>
            <w:r w:rsidRPr="000C6FB1">
              <w:t>has</w:t>
            </w:r>
            <w:proofErr w:type="spellEnd"/>
            <w:r w:rsidRPr="000C6FB1">
              <w:t xml:space="preserve"> </w:t>
            </w:r>
            <w:r w:rsidRPr="000C6FB1">
              <w:t>not</w:t>
            </w:r>
            <w:r w:rsidRPr="000C6FB1">
              <w:t xml:space="preserve"> </w:t>
            </w:r>
            <w:proofErr w:type="spellStart"/>
            <w:r w:rsidRPr="000C6FB1">
              <w:t>been</w:t>
            </w:r>
            <w:proofErr w:type="spellEnd"/>
            <w:r w:rsidRPr="000C6FB1">
              <w:t xml:space="preserve"> </w:t>
            </w:r>
            <w:proofErr w:type="spellStart"/>
            <w:r w:rsidRPr="000C6FB1">
              <w:t>granted</w:t>
            </w:r>
            <w:proofErr w:type="spellEnd"/>
            <w:r w:rsidRPr="000C6FB1">
              <w:t xml:space="preserve"> </w:t>
            </w:r>
            <w:proofErr w:type="spellStart"/>
            <w:r w:rsidRPr="000C6FB1">
              <w:t>the</w:t>
            </w:r>
            <w:proofErr w:type="spellEnd"/>
            <w:r w:rsidRPr="000C6FB1">
              <w:t xml:space="preserve"> </w:t>
            </w:r>
            <w:proofErr w:type="spellStart"/>
            <w:r w:rsidRPr="000C6FB1">
              <w:t>requested</w:t>
            </w:r>
            <w:proofErr w:type="spellEnd"/>
            <w:r w:rsidRPr="000C6FB1">
              <w:t xml:space="preserve"> </w:t>
            </w:r>
            <w:r w:rsidRPr="000C6FB1">
              <w:t>logon</w:t>
            </w:r>
            <w:r w:rsidRPr="000C6FB1">
              <w:t xml:space="preserve"> </w:t>
            </w:r>
            <w:r w:rsidRPr="000C6FB1">
              <w:t>type</w:t>
            </w:r>
            <w:r w:rsidRPr="000C6FB1">
              <w:t xml:space="preserve"> </w:t>
            </w:r>
            <w:r w:rsidRPr="000C6FB1">
              <w:t>(aka</w:t>
            </w:r>
            <w:r w:rsidRPr="000C6FB1">
              <w:t xml:space="preserve"> </w:t>
            </w:r>
            <w:r w:rsidRPr="000C6FB1">
              <w:t>logon</w:t>
            </w:r>
            <w:r w:rsidRPr="000C6FB1">
              <w:t xml:space="preserve"> </w:t>
            </w:r>
            <w:proofErr w:type="spellStart"/>
            <w:r w:rsidRPr="000C6FB1">
              <w:t>right</w:t>
            </w:r>
            <w:proofErr w:type="spellEnd"/>
            <w:r w:rsidRPr="000C6FB1">
              <w:t>)</w:t>
            </w:r>
            <w:r w:rsidRPr="000C6FB1">
              <w:t xml:space="preserve"> </w:t>
            </w:r>
            <w:r w:rsidRPr="000C6FB1">
              <w:t>at</w:t>
            </w:r>
            <w:r w:rsidRPr="000C6FB1">
              <w:t xml:space="preserve"> </w:t>
            </w:r>
            <w:proofErr w:type="spellStart"/>
            <w:r w:rsidRPr="000C6FB1">
              <w:t>this</w:t>
            </w:r>
            <w:proofErr w:type="spellEnd"/>
            <w:r w:rsidRPr="000C6FB1">
              <w:t xml:space="preserve"> </w:t>
            </w:r>
            <w:proofErr w:type="spellStart"/>
            <w:r w:rsidRPr="000C6FB1">
              <w:t>machine</w:t>
            </w:r>
            <w:proofErr w:type="spellEnd"/>
          </w:p>
        </w:tc>
      </w:tr>
    </w:tbl>
    <w:p w14:paraId="37C4BA92" w14:textId="77777777" w:rsidR="00463DF1" w:rsidRPr="000C6FB1" w:rsidRDefault="00463DF1" w:rsidP="00463DF1"/>
    <w:p w14:paraId="4A68C4A4" w14:textId="0E10DB96" w:rsidR="00633FAB" w:rsidRPr="000C6FB1" w:rsidRDefault="00633FAB" w:rsidP="00633FAB">
      <w:pPr>
        <w:pStyle w:val="berschrift4"/>
      </w:pPr>
      <w:r w:rsidRPr="000C6FB1">
        <w:t>Datensicherung</w:t>
      </w:r>
      <w:r w:rsidRPr="000C6FB1">
        <w:t xml:space="preserve"> </w:t>
      </w:r>
      <w:r w:rsidRPr="000C6FB1">
        <w:t>für</w:t>
      </w:r>
      <w:r w:rsidRPr="000C6FB1">
        <w:t xml:space="preserve"> </w:t>
      </w:r>
      <w:r w:rsidRPr="000C6FB1">
        <w:t>Domänen-Controller</w:t>
      </w:r>
      <w:r w:rsidRPr="000C6FB1">
        <w:t xml:space="preserve"> </w:t>
      </w:r>
      <w:r w:rsidRPr="000C6FB1">
        <w:t>(APP.2.2.A12)</w:t>
      </w:r>
    </w:p>
    <w:p w14:paraId="304C93B5" w14:textId="170FCB50" w:rsidR="00633FAB" w:rsidRPr="000C6FB1" w:rsidRDefault="00633FAB" w:rsidP="00633FAB">
      <w:r w:rsidRPr="000C6FB1">
        <w:t>Es</w:t>
      </w:r>
      <w:r w:rsidRPr="000C6FB1">
        <w:t xml:space="preserve"> </w:t>
      </w:r>
      <w:r w:rsidRPr="000C6FB1">
        <w:t>ist</w:t>
      </w:r>
      <w:r w:rsidRPr="000C6FB1">
        <w:t xml:space="preserve"> </w:t>
      </w:r>
      <w:r w:rsidRPr="000C6FB1">
        <w:t>eine</w:t>
      </w:r>
      <w:r w:rsidRPr="000C6FB1">
        <w:t xml:space="preserve"> </w:t>
      </w:r>
      <w:r w:rsidRPr="000C6FB1">
        <w:t>Datensicherungs-</w:t>
      </w:r>
      <w:r w:rsidRPr="000C6FB1">
        <w:t xml:space="preserve"> </w:t>
      </w:r>
      <w:r w:rsidRPr="000C6FB1">
        <w:t>und</w:t>
      </w:r>
      <w:r w:rsidRPr="000C6FB1">
        <w:t xml:space="preserve"> </w:t>
      </w:r>
      <w:r w:rsidRPr="000C6FB1">
        <w:t>Wiederherstellungsrichtlinie</w:t>
      </w:r>
      <w:r w:rsidRPr="000C6FB1">
        <w:t xml:space="preserve"> </w:t>
      </w:r>
      <w:r w:rsidRPr="000C6FB1">
        <w:t>für</w:t>
      </w:r>
      <w:r w:rsidRPr="000C6FB1">
        <w:t xml:space="preserve"> </w:t>
      </w:r>
      <w:r w:rsidRPr="000C6FB1">
        <w:t>Domänen-Controller</w:t>
      </w:r>
      <w:r w:rsidRPr="000C6FB1">
        <w:t xml:space="preserve"> </w:t>
      </w:r>
      <w:r w:rsidRPr="000C6FB1">
        <w:t>zu</w:t>
      </w:r>
      <w:r w:rsidRPr="000C6FB1">
        <w:t xml:space="preserve"> </w:t>
      </w:r>
      <w:r w:rsidRPr="000C6FB1">
        <w:t>etablieren.</w:t>
      </w:r>
      <w:r w:rsidRPr="000C6FB1">
        <w:t xml:space="preserve"> </w:t>
      </w:r>
      <w:r w:rsidR="00463DF1" w:rsidRPr="000C6FB1">
        <w:t xml:space="preserve">Insofern nicht auf die </w:t>
      </w:r>
      <w:proofErr w:type="spellStart"/>
      <w:r w:rsidR="00463DF1" w:rsidRPr="000C6FB1">
        <w:t>Boardmittel</w:t>
      </w:r>
      <w:proofErr w:type="spellEnd"/>
      <w:r w:rsidR="00463DF1" w:rsidRPr="000C6FB1">
        <w:t xml:space="preserve"> der Firma Microsoft zurückgegriffen wird, muss d</w:t>
      </w:r>
      <w:r w:rsidRPr="000C6FB1">
        <w:t>ie</w:t>
      </w:r>
      <w:r w:rsidRPr="000C6FB1">
        <w:t xml:space="preserve"> </w:t>
      </w:r>
      <w:r w:rsidRPr="000C6FB1">
        <w:t>eingesetzte</w:t>
      </w:r>
      <w:r w:rsidRPr="000C6FB1">
        <w:t xml:space="preserve"> </w:t>
      </w:r>
      <w:r w:rsidRPr="000C6FB1">
        <w:t>Sicherungssoftware</w:t>
      </w:r>
      <w:r w:rsidRPr="000C6FB1">
        <w:t xml:space="preserve"> </w:t>
      </w:r>
      <w:r w:rsidRPr="000C6FB1">
        <w:t>explizit</w:t>
      </w:r>
      <w:r w:rsidRPr="000C6FB1">
        <w:t xml:space="preserve"> </w:t>
      </w:r>
      <w:r w:rsidRPr="000C6FB1">
        <w:t>vom</w:t>
      </w:r>
      <w:r w:rsidRPr="000C6FB1">
        <w:t xml:space="preserve"> </w:t>
      </w:r>
      <w:r w:rsidRPr="000C6FB1">
        <w:t>Hersteller</w:t>
      </w:r>
      <w:r w:rsidRPr="000C6FB1">
        <w:t xml:space="preserve"> </w:t>
      </w:r>
      <w:r w:rsidRPr="000C6FB1">
        <w:t>für</w:t>
      </w:r>
      <w:r w:rsidRPr="000C6FB1">
        <w:t xml:space="preserve"> </w:t>
      </w:r>
      <w:r w:rsidRPr="000C6FB1">
        <w:t>die</w:t>
      </w:r>
      <w:r w:rsidRPr="000C6FB1">
        <w:t xml:space="preserve"> </w:t>
      </w:r>
      <w:r w:rsidRPr="000C6FB1">
        <w:t>Datensicherung</w:t>
      </w:r>
      <w:r w:rsidRPr="000C6FB1">
        <w:t xml:space="preserve"> </w:t>
      </w:r>
      <w:r w:rsidRPr="000C6FB1">
        <w:t>von</w:t>
      </w:r>
      <w:r w:rsidRPr="000C6FB1">
        <w:t xml:space="preserve"> </w:t>
      </w:r>
      <w:r w:rsidRPr="000C6FB1">
        <w:t>Domänen-Controllern</w:t>
      </w:r>
      <w:r w:rsidRPr="000C6FB1">
        <w:t xml:space="preserve"> </w:t>
      </w:r>
      <w:r w:rsidRPr="000C6FB1">
        <w:t>freigegeben</w:t>
      </w:r>
      <w:r w:rsidRPr="000C6FB1">
        <w:t xml:space="preserve"> </w:t>
      </w:r>
      <w:r w:rsidRPr="000C6FB1">
        <w:t>sein.</w:t>
      </w:r>
      <w:r w:rsidRPr="000C6FB1">
        <w:t xml:space="preserve"> </w:t>
      </w:r>
      <w:r w:rsidRPr="000C6FB1">
        <w:t>Die</w:t>
      </w:r>
      <w:r w:rsidRPr="000C6FB1">
        <w:t xml:space="preserve"> </w:t>
      </w:r>
      <w:r w:rsidRPr="000C6FB1">
        <w:t>Anzahl</w:t>
      </w:r>
      <w:r w:rsidRPr="000C6FB1">
        <w:t xml:space="preserve"> </w:t>
      </w:r>
      <w:r w:rsidRPr="000C6FB1">
        <w:t>der</w:t>
      </w:r>
      <w:r w:rsidRPr="000C6FB1">
        <w:t xml:space="preserve"> </w:t>
      </w:r>
      <w:r w:rsidRPr="000C6FB1">
        <w:t>Mitglieder</w:t>
      </w:r>
      <w:r w:rsidRPr="000C6FB1">
        <w:t xml:space="preserve"> </w:t>
      </w:r>
      <w:r w:rsidRPr="000C6FB1">
        <w:t>der</w:t>
      </w:r>
      <w:r w:rsidRPr="000C6FB1">
        <w:t xml:space="preserve"> </w:t>
      </w:r>
      <w:r w:rsidRPr="000C6FB1">
        <w:t>Gruppe</w:t>
      </w:r>
      <w:r w:rsidRPr="000C6FB1">
        <w:t xml:space="preserve"> </w:t>
      </w:r>
      <w:r w:rsidRPr="000C6FB1">
        <w:t>„Sicherungs-Operatoren“</w:t>
      </w:r>
      <w:r w:rsidRPr="000C6FB1">
        <w:t xml:space="preserve"> </w:t>
      </w:r>
      <w:r w:rsidRPr="000C6FB1">
        <w:t>ist</w:t>
      </w:r>
      <w:r w:rsidRPr="000C6FB1">
        <w:t xml:space="preserve"> </w:t>
      </w:r>
      <w:r w:rsidRPr="000C6FB1">
        <w:t>auf</w:t>
      </w:r>
      <w:r w:rsidRPr="000C6FB1">
        <w:t xml:space="preserve"> </w:t>
      </w:r>
      <w:r w:rsidRPr="000C6FB1">
        <w:t>das</w:t>
      </w:r>
      <w:r w:rsidRPr="000C6FB1">
        <w:t xml:space="preserve"> </w:t>
      </w:r>
      <w:r w:rsidRPr="000C6FB1">
        <w:t>notwendige</w:t>
      </w:r>
      <w:r w:rsidRPr="000C6FB1">
        <w:t xml:space="preserve"> </w:t>
      </w:r>
      <w:r w:rsidRPr="000C6FB1">
        <w:t>Maß</w:t>
      </w:r>
      <w:r w:rsidRPr="000C6FB1">
        <w:t xml:space="preserve"> </w:t>
      </w:r>
      <w:r w:rsidRPr="000C6FB1">
        <w:t>zu</w:t>
      </w:r>
      <w:r w:rsidRPr="000C6FB1">
        <w:t xml:space="preserve"> </w:t>
      </w:r>
      <w:r w:rsidRPr="000C6FB1">
        <w:t>begrenzen.</w:t>
      </w:r>
      <w:r w:rsidRPr="000C6FB1">
        <w:t xml:space="preserve"> </w:t>
      </w:r>
      <w:r w:rsidRPr="000C6FB1">
        <w:t>Der</w:t>
      </w:r>
      <w:r w:rsidRPr="000C6FB1">
        <w:t xml:space="preserve"> </w:t>
      </w:r>
      <w:r w:rsidRPr="000C6FB1">
        <w:t>Zugriff</w:t>
      </w:r>
      <w:r w:rsidRPr="000C6FB1">
        <w:t xml:space="preserve"> </w:t>
      </w:r>
      <w:r w:rsidRPr="000C6FB1">
        <w:t>auf</w:t>
      </w:r>
      <w:r w:rsidRPr="000C6FB1">
        <w:t xml:space="preserve"> </w:t>
      </w:r>
      <w:r w:rsidRPr="000C6FB1">
        <w:t>das</w:t>
      </w:r>
      <w:r w:rsidRPr="000C6FB1">
        <w:t xml:space="preserve"> </w:t>
      </w:r>
      <w:proofErr w:type="spellStart"/>
      <w:r w:rsidRPr="000C6FB1">
        <w:t>AdminSDHolder</w:t>
      </w:r>
      <w:proofErr w:type="spellEnd"/>
      <w:r w:rsidRPr="000C6FB1">
        <w:t>-Objekt</w:t>
      </w:r>
      <w:r w:rsidRPr="000C6FB1">
        <w:t xml:space="preserve"> </w:t>
      </w:r>
      <w:r w:rsidRPr="000C6FB1">
        <w:t>ist</w:t>
      </w:r>
      <w:r w:rsidRPr="000C6FB1">
        <w:t xml:space="preserve"> </w:t>
      </w:r>
      <w:r w:rsidRPr="000C6FB1">
        <w:t>zum</w:t>
      </w:r>
      <w:r w:rsidRPr="000C6FB1">
        <w:t xml:space="preserve"> </w:t>
      </w:r>
      <w:r w:rsidRPr="000C6FB1">
        <w:t>Schutz</w:t>
      </w:r>
      <w:r w:rsidRPr="000C6FB1">
        <w:t xml:space="preserve"> </w:t>
      </w:r>
      <w:r w:rsidRPr="000C6FB1">
        <w:t>der</w:t>
      </w:r>
      <w:r w:rsidRPr="000C6FB1">
        <w:t xml:space="preserve"> </w:t>
      </w:r>
      <w:r w:rsidRPr="000C6FB1">
        <w:t>Berechtigungen</w:t>
      </w:r>
      <w:r w:rsidRPr="000C6FB1">
        <w:t xml:space="preserve"> </w:t>
      </w:r>
      <w:r w:rsidRPr="000C6FB1">
        <w:t>besonders</w:t>
      </w:r>
      <w:r w:rsidRPr="000C6FB1">
        <w:t xml:space="preserve"> </w:t>
      </w:r>
      <w:r w:rsidRPr="000C6FB1">
        <w:t>zu</w:t>
      </w:r>
      <w:r w:rsidRPr="000C6FB1">
        <w:t xml:space="preserve"> </w:t>
      </w:r>
      <w:r w:rsidRPr="000C6FB1">
        <w:t>schützen.</w:t>
      </w:r>
    </w:p>
    <w:p w14:paraId="04CB4F37" w14:textId="521B072F" w:rsidR="00633FAB" w:rsidRPr="000C6FB1" w:rsidRDefault="00633FAB" w:rsidP="00633FAB">
      <w:r w:rsidRPr="000C6FB1">
        <w:t>Die</w:t>
      </w:r>
      <w:r w:rsidRPr="000C6FB1">
        <w:t xml:space="preserve"> </w:t>
      </w:r>
      <w:r w:rsidRPr="000C6FB1">
        <w:t>Daten</w:t>
      </w:r>
      <w:r w:rsidRPr="000C6FB1">
        <w:t xml:space="preserve"> </w:t>
      </w:r>
      <w:r w:rsidRPr="000C6FB1">
        <w:t>der</w:t>
      </w:r>
      <w:r w:rsidRPr="000C6FB1">
        <w:t xml:space="preserve"> </w:t>
      </w:r>
      <w:r w:rsidRPr="000C6FB1">
        <w:t>Domänen-Controller</w:t>
      </w:r>
      <w:r w:rsidRPr="000C6FB1">
        <w:t xml:space="preserve"> </w:t>
      </w:r>
      <w:r w:rsidRPr="000C6FB1">
        <w:t>sollten</w:t>
      </w:r>
      <w:r w:rsidRPr="000C6FB1">
        <w:t xml:space="preserve"> </w:t>
      </w:r>
      <w:r w:rsidRPr="000C6FB1">
        <w:t>in</w:t>
      </w:r>
      <w:r w:rsidRPr="000C6FB1">
        <w:t xml:space="preserve"> </w:t>
      </w:r>
      <w:r w:rsidRPr="000C6FB1">
        <w:t>regelmäßigen</w:t>
      </w:r>
      <w:r w:rsidRPr="000C6FB1">
        <w:t xml:space="preserve"> </w:t>
      </w:r>
      <w:r w:rsidRPr="000C6FB1">
        <w:t>Abständen</w:t>
      </w:r>
      <w:r w:rsidRPr="000C6FB1">
        <w:t xml:space="preserve"> </w:t>
      </w:r>
      <w:r w:rsidRPr="000C6FB1">
        <w:t>gesichert</w:t>
      </w:r>
      <w:r w:rsidRPr="000C6FB1">
        <w:t xml:space="preserve"> </w:t>
      </w:r>
      <w:r w:rsidRPr="000C6FB1">
        <w:t>werden.</w:t>
      </w:r>
      <w:r w:rsidRPr="000C6FB1">
        <w:t xml:space="preserve"> </w:t>
      </w:r>
      <w:r w:rsidRPr="000C6FB1">
        <w:t>Dabei</w:t>
      </w:r>
      <w:r w:rsidRPr="000C6FB1">
        <w:t xml:space="preserve"> </w:t>
      </w:r>
      <w:r w:rsidRPr="000C6FB1">
        <w:t>ist</w:t>
      </w:r>
      <w:r w:rsidRPr="000C6FB1">
        <w:t xml:space="preserve"> </w:t>
      </w:r>
      <w:r w:rsidRPr="000C6FB1">
        <w:t>ein</w:t>
      </w:r>
      <w:r w:rsidRPr="000C6FB1">
        <w:t xml:space="preserve"> </w:t>
      </w:r>
      <w:r w:rsidRPr="000C6FB1">
        <w:t>Sicherungsverfahren</w:t>
      </w:r>
      <w:r w:rsidRPr="000C6FB1">
        <w:t xml:space="preserve"> </w:t>
      </w:r>
      <w:r w:rsidRPr="000C6FB1">
        <w:t>einzusetzen,</w:t>
      </w:r>
      <w:r w:rsidRPr="000C6FB1">
        <w:t xml:space="preserve"> </w:t>
      </w:r>
      <w:r w:rsidRPr="000C6FB1">
        <w:t>das</w:t>
      </w:r>
      <w:r w:rsidRPr="000C6FB1">
        <w:t xml:space="preserve"> </w:t>
      </w:r>
      <w:r w:rsidRPr="000C6FB1">
        <w:t>veraltete</w:t>
      </w:r>
      <w:r w:rsidRPr="000C6FB1">
        <w:t xml:space="preserve"> </w:t>
      </w:r>
      <w:r w:rsidRPr="000C6FB1">
        <w:t>Objekte</w:t>
      </w:r>
      <w:r w:rsidRPr="000C6FB1">
        <w:t xml:space="preserve"> </w:t>
      </w:r>
      <w:r w:rsidRPr="000C6FB1">
        <w:t>weitgehend</w:t>
      </w:r>
      <w:r w:rsidRPr="000C6FB1">
        <w:t xml:space="preserve"> </w:t>
      </w:r>
      <w:r w:rsidRPr="000C6FB1">
        <w:t>vermeidet.</w:t>
      </w:r>
    </w:p>
    <w:p w14:paraId="06AA96E6" w14:textId="39CF02C0" w:rsidR="00633FAB" w:rsidRPr="000C6FB1" w:rsidRDefault="00633FAB" w:rsidP="00633FAB">
      <w:r w:rsidRPr="000C6FB1">
        <w:t>Die</w:t>
      </w:r>
      <w:r w:rsidRPr="000C6FB1">
        <w:t xml:space="preserve"> </w:t>
      </w:r>
      <w:r w:rsidRPr="000C6FB1">
        <w:t>Sicherungsmedien</w:t>
      </w:r>
      <w:r w:rsidRPr="000C6FB1">
        <w:t xml:space="preserve"> </w:t>
      </w:r>
      <w:r w:rsidRPr="000C6FB1">
        <w:t>sollten</w:t>
      </w:r>
      <w:r w:rsidRPr="000C6FB1">
        <w:t xml:space="preserve"> </w:t>
      </w:r>
      <w:r w:rsidRPr="000C6FB1">
        <w:t>an</w:t>
      </w:r>
      <w:r w:rsidRPr="000C6FB1">
        <w:t xml:space="preserve"> </w:t>
      </w:r>
      <w:r w:rsidRPr="000C6FB1">
        <w:t>einem</w:t>
      </w:r>
      <w:r w:rsidRPr="000C6FB1">
        <w:t xml:space="preserve"> </w:t>
      </w:r>
      <w:r w:rsidRPr="000C6FB1">
        <w:t>geeigneten</w:t>
      </w:r>
      <w:r w:rsidRPr="000C6FB1">
        <w:t xml:space="preserve"> </w:t>
      </w:r>
      <w:r w:rsidRPr="000C6FB1">
        <w:t>Standort</w:t>
      </w:r>
      <w:r w:rsidRPr="000C6FB1">
        <w:t xml:space="preserve"> </w:t>
      </w:r>
      <w:r w:rsidRPr="000C6FB1">
        <w:t>aufbewahrt</w:t>
      </w:r>
      <w:r w:rsidRPr="000C6FB1">
        <w:t xml:space="preserve"> </w:t>
      </w:r>
      <w:r w:rsidRPr="000C6FB1">
        <w:t>werden.</w:t>
      </w:r>
      <w:r w:rsidRPr="000C6FB1">
        <w:t xml:space="preserve"> </w:t>
      </w:r>
      <w:r w:rsidRPr="000C6FB1">
        <w:t>Der</w:t>
      </w:r>
      <w:r w:rsidRPr="000C6FB1">
        <w:t xml:space="preserve"> </w:t>
      </w:r>
      <w:r w:rsidRPr="000C6FB1">
        <w:t>korrekte</w:t>
      </w:r>
      <w:r w:rsidRPr="000C6FB1">
        <w:t xml:space="preserve"> </w:t>
      </w:r>
      <w:r w:rsidRPr="000C6FB1">
        <w:t>Ablauf</w:t>
      </w:r>
      <w:r w:rsidRPr="000C6FB1">
        <w:t xml:space="preserve"> </w:t>
      </w:r>
      <w:r w:rsidRPr="000C6FB1">
        <w:t>und</w:t>
      </w:r>
      <w:r w:rsidRPr="000C6FB1">
        <w:t xml:space="preserve"> </w:t>
      </w:r>
      <w:r w:rsidRPr="000C6FB1">
        <w:t>das</w:t>
      </w:r>
      <w:r w:rsidRPr="000C6FB1">
        <w:t xml:space="preserve"> </w:t>
      </w:r>
      <w:r w:rsidRPr="000C6FB1">
        <w:t>Wiedereinspielen</w:t>
      </w:r>
      <w:r w:rsidRPr="000C6FB1">
        <w:t xml:space="preserve"> </w:t>
      </w:r>
      <w:r w:rsidRPr="000C6FB1">
        <w:t>von</w:t>
      </w:r>
      <w:r w:rsidRPr="000C6FB1">
        <w:t xml:space="preserve"> </w:t>
      </w:r>
      <w:r w:rsidRPr="000C6FB1">
        <w:t>Datensicherungen</w:t>
      </w:r>
      <w:r w:rsidRPr="000C6FB1">
        <w:t xml:space="preserve"> </w:t>
      </w:r>
      <w:r w:rsidRPr="000C6FB1">
        <w:t>der</w:t>
      </w:r>
      <w:r w:rsidRPr="000C6FB1">
        <w:t xml:space="preserve"> </w:t>
      </w:r>
      <w:r w:rsidRPr="000C6FB1">
        <w:t>Domänen-Controller</w:t>
      </w:r>
      <w:r w:rsidRPr="000C6FB1">
        <w:t xml:space="preserve"> </w:t>
      </w:r>
      <w:r w:rsidRPr="000C6FB1">
        <w:t>sollte</w:t>
      </w:r>
      <w:r w:rsidRPr="000C6FB1">
        <w:t xml:space="preserve"> </w:t>
      </w:r>
      <w:r w:rsidRPr="000C6FB1">
        <w:t>in</w:t>
      </w:r>
      <w:r w:rsidRPr="000C6FB1">
        <w:t xml:space="preserve"> </w:t>
      </w:r>
      <w:r w:rsidRPr="000C6FB1">
        <w:t>regelmäßigen</w:t>
      </w:r>
      <w:r w:rsidRPr="000C6FB1">
        <w:t xml:space="preserve"> </w:t>
      </w:r>
      <w:r w:rsidRPr="000C6FB1">
        <w:t>Abständen</w:t>
      </w:r>
      <w:r w:rsidRPr="000C6FB1">
        <w:t xml:space="preserve"> </w:t>
      </w:r>
      <w:r w:rsidRPr="000C6FB1">
        <w:t>überprüft</w:t>
      </w:r>
      <w:r w:rsidRPr="000C6FB1">
        <w:t xml:space="preserve"> </w:t>
      </w:r>
      <w:r w:rsidRPr="000C6FB1">
        <w:t>werden.</w:t>
      </w:r>
    </w:p>
    <w:p w14:paraId="596BA595" w14:textId="77777777" w:rsidR="00633FAB" w:rsidRPr="000C6FB1" w:rsidRDefault="00633FAB" w:rsidP="00633FAB">
      <w:pPr>
        <w:pStyle w:val="berschrift3"/>
      </w:pPr>
      <w:bookmarkStart w:id="24" w:name="_Toc82448259"/>
      <w:r w:rsidRPr="000C6FB1">
        <w:t>OpenLDAP</w:t>
      </w:r>
      <w:bookmarkEnd w:id="24"/>
    </w:p>
    <w:p w14:paraId="11BC2F88" w14:textId="26E16A13" w:rsidR="00633FAB" w:rsidRPr="000C6FB1" w:rsidRDefault="00633FAB" w:rsidP="00633FAB">
      <w:pPr>
        <w:pStyle w:val="berschrift4"/>
      </w:pPr>
      <w:r w:rsidRPr="000C6FB1">
        <w:t>Schulung</w:t>
      </w:r>
      <w:r w:rsidRPr="000C6FB1">
        <w:t xml:space="preserve"> </w:t>
      </w:r>
      <w:r w:rsidRPr="000C6FB1">
        <w:t>von</w:t>
      </w:r>
      <w:r w:rsidRPr="000C6FB1">
        <w:t xml:space="preserve"> </w:t>
      </w:r>
      <w:r w:rsidRPr="000C6FB1">
        <w:t>Administratoren</w:t>
      </w:r>
      <w:r w:rsidRPr="000C6FB1">
        <w:t xml:space="preserve"> </w:t>
      </w:r>
      <w:r w:rsidRPr="000C6FB1">
        <w:t>von</w:t>
      </w:r>
      <w:r w:rsidRPr="000C6FB1">
        <w:t xml:space="preserve"> </w:t>
      </w:r>
      <w:r w:rsidRPr="000C6FB1">
        <w:t>OpenLDAP</w:t>
      </w:r>
      <w:r w:rsidRPr="000C6FB1">
        <w:t xml:space="preserve"> </w:t>
      </w:r>
      <w:r w:rsidRPr="000C6FB1">
        <w:t>(APP.2.3.A7)</w:t>
      </w:r>
    </w:p>
    <w:p w14:paraId="7B78252E" w14:textId="045D7FEF" w:rsidR="00633FAB" w:rsidRPr="000C6FB1" w:rsidRDefault="00633FAB" w:rsidP="00633FAB">
      <w:r w:rsidRPr="000C6FB1">
        <w:t>Es</w:t>
      </w:r>
      <w:r w:rsidRPr="000C6FB1">
        <w:t xml:space="preserve"> </w:t>
      </w:r>
      <w:r w:rsidRPr="000C6FB1">
        <w:t>sind</w:t>
      </w:r>
      <w:r w:rsidRPr="000C6FB1">
        <w:t xml:space="preserve"> </w:t>
      </w:r>
      <w:r w:rsidRPr="000C6FB1">
        <w:t>alle</w:t>
      </w:r>
      <w:r w:rsidRPr="000C6FB1">
        <w:t xml:space="preserve"> </w:t>
      </w:r>
      <w:r w:rsidRPr="000C6FB1">
        <w:t>verantwortlichen</w:t>
      </w:r>
      <w:r w:rsidRPr="000C6FB1">
        <w:t xml:space="preserve"> </w:t>
      </w:r>
      <w:r w:rsidRPr="000C6FB1">
        <w:t>Administratoren</w:t>
      </w:r>
      <w:r w:rsidRPr="000C6FB1">
        <w:t xml:space="preserve"> </w:t>
      </w:r>
      <w:r w:rsidRPr="000C6FB1">
        <w:t>zu</w:t>
      </w:r>
      <w:r w:rsidRPr="000C6FB1">
        <w:t xml:space="preserve"> </w:t>
      </w:r>
      <w:r w:rsidRPr="000C6FB1">
        <w:t>OpenLDAP</w:t>
      </w:r>
      <w:r w:rsidRPr="000C6FB1">
        <w:t xml:space="preserve"> </w:t>
      </w:r>
      <w:r w:rsidRPr="000C6FB1">
        <w:t>und</w:t>
      </w:r>
      <w:r w:rsidRPr="000C6FB1">
        <w:t xml:space="preserve"> </w:t>
      </w:r>
      <w:r w:rsidRPr="000C6FB1">
        <w:t>den</w:t>
      </w:r>
      <w:r w:rsidRPr="000C6FB1">
        <w:t xml:space="preserve"> </w:t>
      </w:r>
      <w:r w:rsidRPr="000C6FB1">
        <w:t>zugehörigen</w:t>
      </w:r>
      <w:r w:rsidRPr="000C6FB1">
        <w:t xml:space="preserve"> </w:t>
      </w:r>
      <w:r w:rsidRPr="000C6FB1">
        <w:t>Sicherheitsthemen</w:t>
      </w:r>
      <w:r w:rsidRPr="000C6FB1">
        <w:t xml:space="preserve"> </w:t>
      </w:r>
      <w:r w:rsidRPr="000C6FB1">
        <w:t>entsprechend</w:t>
      </w:r>
      <w:r w:rsidRPr="000C6FB1">
        <w:t xml:space="preserve"> </w:t>
      </w:r>
      <w:r w:rsidRPr="000C6FB1">
        <w:t>des</w:t>
      </w:r>
      <w:r w:rsidRPr="000C6FB1">
        <w:t xml:space="preserve"> </w:t>
      </w:r>
      <w:r w:rsidRPr="000C6FB1">
        <w:t>vereinbarten</w:t>
      </w:r>
      <w:r w:rsidRPr="000C6FB1">
        <w:t xml:space="preserve"> </w:t>
      </w:r>
      <w:r w:rsidRPr="000C6FB1">
        <w:t>Schulungsplans</w:t>
      </w:r>
      <w:r w:rsidRPr="000C6FB1">
        <w:t xml:space="preserve"> </w:t>
      </w:r>
      <w:r w:rsidRPr="000C6FB1">
        <w:t>fortzubilden.</w:t>
      </w:r>
    </w:p>
    <w:p w14:paraId="4B375F6E" w14:textId="62A718F6" w:rsidR="00633FAB" w:rsidRPr="000C6FB1" w:rsidRDefault="00633FAB" w:rsidP="00633FAB">
      <w:pPr>
        <w:pStyle w:val="berschrift4"/>
      </w:pPr>
      <w:r w:rsidRPr="000C6FB1">
        <w:lastRenderedPageBreak/>
        <w:t>Einschränkungen</w:t>
      </w:r>
      <w:r w:rsidRPr="000C6FB1">
        <w:t xml:space="preserve"> </w:t>
      </w:r>
      <w:r w:rsidRPr="000C6FB1">
        <w:t>von</w:t>
      </w:r>
      <w:r w:rsidRPr="000C6FB1">
        <w:t xml:space="preserve"> </w:t>
      </w:r>
      <w:r w:rsidRPr="000C6FB1">
        <w:t>Attributen</w:t>
      </w:r>
      <w:r w:rsidRPr="000C6FB1">
        <w:t xml:space="preserve"> </w:t>
      </w:r>
      <w:r w:rsidRPr="000C6FB1">
        <w:t>bei</w:t>
      </w:r>
      <w:r w:rsidRPr="000C6FB1">
        <w:t xml:space="preserve"> </w:t>
      </w:r>
      <w:r w:rsidRPr="000C6FB1">
        <w:t>OpenLDAP</w:t>
      </w:r>
      <w:r w:rsidRPr="000C6FB1">
        <w:t xml:space="preserve"> </w:t>
      </w:r>
      <w:r w:rsidRPr="000C6FB1">
        <w:t>(APP.2.3.A8)</w:t>
      </w:r>
    </w:p>
    <w:p w14:paraId="2654D368" w14:textId="44E71262" w:rsidR="00633FAB" w:rsidRPr="000C6FB1" w:rsidRDefault="00633FAB" w:rsidP="00633FAB">
      <w:r w:rsidRPr="000C6FB1">
        <w:t>Anhand</w:t>
      </w:r>
      <w:r w:rsidRPr="000C6FB1">
        <w:t xml:space="preserve"> </w:t>
      </w:r>
      <w:r w:rsidRPr="000C6FB1">
        <w:t>von</w:t>
      </w:r>
      <w:r w:rsidRPr="000C6FB1">
        <w:t xml:space="preserve"> </w:t>
      </w:r>
      <w:r w:rsidRPr="000C6FB1">
        <w:t>Overlays</w:t>
      </w:r>
      <w:r w:rsidRPr="000C6FB1">
        <w:t xml:space="preserve"> </w:t>
      </w:r>
      <w:r w:rsidRPr="000C6FB1">
        <w:t>sind</w:t>
      </w:r>
      <w:r w:rsidRPr="000C6FB1">
        <w:t xml:space="preserve"> </w:t>
      </w:r>
      <w:r w:rsidRPr="000C6FB1">
        <w:t>die</w:t>
      </w:r>
      <w:r w:rsidRPr="000C6FB1">
        <w:t xml:space="preserve"> </w:t>
      </w:r>
      <w:r w:rsidRPr="000C6FB1">
        <w:t>Attribute</w:t>
      </w:r>
      <w:r w:rsidRPr="000C6FB1">
        <w:t xml:space="preserve"> </w:t>
      </w:r>
      <w:r w:rsidRPr="000C6FB1">
        <w:t>in</w:t>
      </w:r>
      <w:r w:rsidRPr="000C6FB1">
        <w:t xml:space="preserve"> </w:t>
      </w:r>
      <w:r w:rsidRPr="000C6FB1">
        <w:t>OpenLDAP</w:t>
      </w:r>
      <w:r w:rsidRPr="000C6FB1">
        <w:t xml:space="preserve"> </w:t>
      </w:r>
      <w:r w:rsidRPr="000C6FB1">
        <w:t>einzuschränken.</w:t>
      </w:r>
      <w:r w:rsidRPr="000C6FB1">
        <w:t xml:space="preserve"> </w:t>
      </w:r>
      <w:r w:rsidRPr="000C6FB1">
        <w:t>Die</w:t>
      </w:r>
      <w:r w:rsidRPr="000C6FB1">
        <w:t xml:space="preserve"> </w:t>
      </w:r>
      <w:r w:rsidRPr="000C6FB1">
        <w:t>Konfigurationen</w:t>
      </w:r>
      <w:r w:rsidRPr="000C6FB1">
        <w:t xml:space="preserve"> </w:t>
      </w:r>
      <w:r w:rsidRPr="000C6FB1">
        <w:t>in</w:t>
      </w:r>
      <w:r w:rsidRPr="000C6FB1">
        <w:t xml:space="preserve"> </w:t>
      </w:r>
      <w:r w:rsidRPr="000C6FB1">
        <w:t>OpenLDAP</w:t>
      </w:r>
      <w:r w:rsidRPr="000C6FB1">
        <w:t xml:space="preserve"> </w:t>
      </w:r>
      <w:r w:rsidRPr="000C6FB1">
        <w:t>sollten</w:t>
      </w:r>
      <w:r w:rsidRPr="000C6FB1">
        <w:t xml:space="preserve"> </w:t>
      </w:r>
      <w:r w:rsidRPr="000C6FB1">
        <w:t>so</w:t>
      </w:r>
      <w:r w:rsidRPr="000C6FB1">
        <w:t xml:space="preserve"> </w:t>
      </w:r>
      <w:r w:rsidRPr="000C6FB1">
        <w:t>angepasst</w:t>
      </w:r>
      <w:r w:rsidRPr="000C6FB1">
        <w:t xml:space="preserve"> </w:t>
      </w:r>
      <w:r w:rsidRPr="000C6FB1">
        <w:t>werden,</w:t>
      </w:r>
      <w:r w:rsidRPr="000C6FB1">
        <w:t xml:space="preserve"> </w:t>
      </w:r>
      <w:r w:rsidRPr="000C6FB1">
        <w:t>dass</w:t>
      </w:r>
      <w:r w:rsidRPr="000C6FB1">
        <w:t xml:space="preserve"> </w:t>
      </w:r>
      <w:r w:rsidRPr="000C6FB1">
        <w:t>Werte</w:t>
      </w:r>
      <w:r w:rsidRPr="000C6FB1">
        <w:t xml:space="preserve"> </w:t>
      </w:r>
      <w:r w:rsidRPr="000C6FB1">
        <w:t>im</w:t>
      </w:r>
      <w:r w:rsidRPr="000C6FB1">
        <w:t xml:space="preserve"> </w:t>
      </w:r>
      <w:r w:rsidRPr="000C6FB1">
        <w:t>Verzeichnisdienst</w:t>
      </w:r>
      <w:r w:rsidRPr="000C6FB1">
        <w:t xml:space="preserve"> </w:t>
      </w:r>
      <w:r w:rsidRPr="000C6FB1">
        <w:t>nur</w:t>
      </w:r>
      <w:r w:rsidRPr="000C6FB1">
        <w:t xml:space="preserve"> </w:t>
      </w:r>
      <w:r w:rsidRPr="000C6FB1">
        <w:t>einem</w:t>
      </w:r>
      <w:r w:rsidRPr="000C6FB1">
        <w:t xml:space="preserve"> </w:t>
      </w:r>
      <w:r w:rsidRPr="000C6FB1">
        <w:t>bestimmten</w:t>
      </w:r>
      <w:r w:rsidRPr="000C6FB1">
        <w:t xml:space="preserve"> </w:t>
      </w:r>
      <w:r w:rsidRPr="000C6FB1">
        <w:t>regulären</w:t>
      </w:r>
      <w:r w:rsidRPr="000C6FB1">
        <w:t xml:space="preserve"> </w:t>
      </w:r>
      <w:r w:rsidRPr="000C6FB1">
        <w:t>Ausdruck</w:t>
      </w:r>
      <w:r w:rsidRPr="000C6FB1">
        <w:t xml:space="preserve"> </w:t>
      </w:r>
      <w:r w:rsidRPr="000C6FB1">
        <w:t>entsprechen.</w:t>
      </w:r>
      <w:r w:rsidRPr="000C6FB1">
        <w:t xml:space="preserve"> </w:t>
      </w:r>
      <w:r w:rsidRPr="000C6FB1">
        <w:t>Zudem</w:t>
      </w:r>
      <w:r w:rsidRPr="000C6FB1">
        <w:t xml:space="preserve"> </w:t>
      </w:r>
      <w:r w:rsidRPr="000C6FB1">
        <w:t>sollte</w:t>
      </w:r>
      <w:r w:rsidRPr="000C6FB1">
        <w:t xml:space="preserve"> </w:t>
      </w:r>
      <w:r w:rsidRPr="000C6FB1">
        <w:t>mit</w:t>
      </w:r>
      <w:r w:rsidRPr="000C6FB1">
        <w:t xml:space="preserve"> </w:t>
      </w:r>
      <w:r w:rsidRPr="000C6FB1">
        <w:t>Hilfe</w:t>
      </w:r>
      <w:r w:rsidRPr="000C6FB1">
        <w:t xml:space="preserve"> </w:t>
      </w:r>
      <w:r w:rsidRPr="000C6FB1">
        <w:t>von</w:t>
      </w:r>
      <w:r w:rsidRPr="000C6FB1">
        <w:t xml:space="preserve"> </w:t>
      </w:r>
      <w:r w:rsidRPr="000C6FB1">
        <w:t>Overlays</w:t>
      </w:r>
      <w:r w:rsidRPr="000C6FB1">
        <w:t xml:space="preserve"> </w:t>
      </w:r>
      <w:r w:rsidRPr="000C6FB1">
        <w:t>sichergestellt</w:t>
      </w:r>
      <w:r w:rsidRPr="000C6FB1">
        <w:t xml:space="preserve"> </w:t>
      </w:r>
      <w:r w:rsidRPr="000C6FB1">
        <w:t>werden,</w:t>
      </w:r>
      <w:r w:rsidRPr="000C6FB1">
        <w:t xml:space="preserve"> </w:t>
      </w:r>
      <w:r w:rsidRPr="000C6FB1">
        <w:t>das</w:t>
      </w:r>
      <w:r w:rsidRPr="000C6FB1">
        <w:t xml:space="preserve"> </w:t>
      </w:r>
      <w:r w:rsidRPr="000C6FB1">
        <w:t>ausgesuchte</w:t>
      </w:r>
      <w:r w:rsidRPr="000C6FB1">
        <w:t xml:space="preserve"> </w:t>
      </w:r>
      <w:r w:rsidRPr="000C6FB1">
        <w:t>Werte</w:t>
      </w:r>
      <w:r w:rsidRPr="000C6FB1">
        <w:t xml:space="preserve"> </w:t>
      </w:r>
      <w:r w:rsidRPr="000C6FB1">
        <w:t>nur</w:t>
      </w:r>
      <w:r w:rsidRPr="000C6FB1">
        <w:t xml:space="preserve"> </w:t>
      </w:r>
      <w:r w:rsidRPr="000C6FB1">
        <w:t>einmal</w:t>
      </w:r>
      <w:r w:rsidRPr="000C6FB1">
        <w:t xml:space="preserve"> </w:t>
      </w:r>
      <w:r w:rsidRPr="000C6FB1">
        <w:t>im</w:t>
      </w:r>
      <w:r w:rsidRPr="000C6FB1">
        <w:t xml:space="preserve"> </w:t>
      </w:r>
      <w:r w:rsidRPr="000C6FB1">
        <w:t>Verzeichnisbaum</w:t>
      </w:r>
      <w:r w:rsidRPr="000C6FB1">
        <w:t xml:space="preserve"> </w:t>
      </w:r>
      <w:r w:rsidRPr="000C6FB1">
        <w:t>vorhanden</w:t>
      </w:r>
      <w:r w:rsidRPr="000C6FB1">
        <w:t xml:space="preserve"> </w:t>
      </w:r>
      <w:r w:rsidRPr="000C6FB1">
        <w:t>sind.</w:t>
      </w:r>
      <w:r w:rsidRPr="000C6FB1">
        <w:t xml:space="preserve"> </w:t>
      </w:r>
      <w:r w:rsidRPr="000C6FB1">
        <w:t>Diese</w:t>
      </w:r>
      <w:r w:rsidRPr="000C6FB1">
        <w:t xml:space="preserve"> </w:t>
      </w:r>
      <w:r w:rsidRPr="000C6FB1">
        <w:t>Restriktionen</w:t>
      </w:r>
      <w:r w:rsidRPr="000C6FB1">
        <w:t xml:space="preserve"> </w:t>
      </w:r>
      <w:r w:rsidRPr="000C6FB1">
        <w:t>sind</w:t>
      </w:r>
      <w:r w:rsidRPr="000C6FB1">
        <w:t xml:space="preserve"> </w:t>
      </w:r>
      <w:r w:rsidRPr="000C6FB1">
        <w:t>auf</w:t>
      </w:r>
      <w:r w:rsidRPr="000C6FB1">
        <w:t xml:space="preserve"> </w:t>
      </w:r>
      <w:r w:rsidRPr="000C6FB1">
        <w:t>Nutzerdaten</w:t>
      </w:r>
      <w:r w:rsidRPr="000C6FB1">
        <w:t xml:space="preserve"> </w:t>
      </w:r>
      <w:r w:rsidRPr="000C6FB1">
        <w:t>anzuwenden.</w:t>
      </w:r>
    </w:p>
    <w:p w14:paraId="1F3F0B75" w14:textId="5D57FF8B" w:rsidR="00633FAB" w:rsidRPr="000C6FB1" w:rsidRDefault="00633FAB" w:rsidP="00633FAB">
      <w:pPr>
        <w:pStyle w:val="berschrift4"/>
      </w:pPr>
      <w:r w:rsidRPr="000C6FB1">
        <w:t>Partitionierung</w:t>
      </w:r>
      <w:r w:rsidRPr="000C6FB1">
        <w:t xml:space="preserve"> </w:t>
      </w:r>
      <w:r w:rsidRPr="000C6FB1">
        <w:t>und</w:t>
      </w:r>
      <w:r w:rsidRPr="000C6FB1">
        <w:t xml:space="preserve"> </w:t>
      </w:r>
      <w:r w:rsidRPr="000C6FB1">
        <w:t>Replikation</w:t>
      </w:r>
      <w:r w:rsidRPr="000C6FB1">
        <w:t xml:space="preserve"> </w:t>
      </w:r>
      <w:r w:rsidRPr="000C6FB1">
        <w:t>bei</w:t>
      </w:r>
      <w:r w:rsidRPr="000C6FB1">
        <w:t xml:space="preserve"> </w:t>
      </w:r>
      <w:r w:rsidRPr="000C6FB1">
        <w:t>OpenLDAP</w:t>
      </w:r>
      <w:r w:rsidRPr="000C6FB1">
        <w:t xml:space="preserve"> </w:t>
      </w:r>
      <w:r w:rsidRPr="000C6FB1">
        <w:t>(APP.2.3.A9)</w:t>
      </w:r>
    </w:p>
    <w:p w14:paraId="50A756B4" w14:textId="623672FA" w:rsidR="00633FAB" w:rsidRPr="000C6FB1" w:rsidRDefault="00633FAB" w:rsidP="00633FAB">
      <w:r w:rsidRPr="000C6FB1">
        <w:t>OpenLDAP</w:t>
      </w:r>
      <w:r w:rsidRPr="000C6FB1">
        <w:t xml:space="preserve"> </w:t>
      </w:r>
      <w:r w:rsidRPr="000C6FB1">
        <w:t>sollte</w:t>
      </w:r>
      <w:r w:rsidRPr="000C6FB1">
        <w:t xml:space="preserve"> </w:t>
      </w:r>
      <w:r w:rsidRPr="000C6FB1">
        <w:t>in</w:t>
      </w:r>
      <w:r w:rsidRPr="000C6FB1">
        <w:t xml:space="preserve"> </w:t>
      </w:r>
      <w:r w:rsidRPr="000C6FB1">
        <w:t>Teilbäume</w:t>
      </w:r>
      <w:r w:rsidRPr="000C6FB1">
        <w:t xml:space="preserve"> </w:t>
      </w:r>
      <w:r w:rsidRPr="000C6FB1">
        <w:t>auf</w:t>
      </w:r>
      <w:r w:rsidRPr="000C6FB1">
        <w:t xml:space="preserve"> </w:t>
      </w:r>
      <w:r w:rsidRPr="000C6FB1">
        <w:t>verschiedene</w:t>
      </w:r>
      <w:r w:rsidRPr="000C6FB1">
        <w:t xml:space="preserve"> </w:t>
      </w:r>
      <w:r w:rsidRPr="000C6FB1">
        <w:t>Server</w:t>
      </w:r>
      <w:r w:rsidRPr="000C6FB1">
        <w:t xml:space="preserve"> </w:t>
      </w:r>
      <w:r w:rsidRPr="000C6FB1">
        <w:t>aufgeteilt</w:t>
      </w:r>
      <w:r w:rsidRPr="000C6FB1">
        <w:t xml:space="preserve"> </w:t>
      </w:r>
      <w:r w:rsidRPr="000C6FB1">
        <w:t>(partitioniert)</w:t>
      </w:r>
      <w:r w:rsidRPr="000C6FB1">
        <w:t xml:space="preserve"> </w:t>
      </w:r>
      <w:r w:rsidRPr="000C6FB1">
        <w:t>werden.</w:t>
      </w:r>
      <w:r w:rsidRPr="000C6FB1">
        <w:t xml:space="preserve"> </w:t>
      </w:r>
      <w:r w:rsidRPr="000C6FB1">
        <w:t>Dabei</w:t>
      </w:r>
      <w:r w:rsidRPr="000C6FB1">
        <w:t xml:space="preserve"> </w:t>
      </w:r>
      <w:r w:rsidRPr="000C6FB1">
        <w:t>sollten</w:t>
      </w:r>
      <w:r w:rsidRPr="000C6FB1">
        <w:t xml:space="preserve"> </w:t>
      </w:r>
      <w:r w:rsidRPr="000C6FB1">
        <w:t>Veränderungen</w:t>
      </w:r>
      <w:r w:rsidRPr="000C6FB1">
        <w:t xml:space="preserve"> </w:t>
      </w:r>
      <w:r w:rsidRPr="000C6FB1">
        <w:t>an</w:t>
      </w:r>
      <w:r w:rsidRPr="000C6FB1">
        <w:t xml:space="preserve"> </w:t>
      </w:r>
      <w:r w:rsidRPr="000C6FB1">
        <w:t>den</w:t>
      </w:r>
      <w:r w:rsidRPr="000C6FB1">
        <w:t xml:space="preserve"> </w:t>
      </w:r>
      <w:r w:rsidRPr="000C6FB1">
        <w:t>Daten</w:t>
      </w:r>
      <w:r w:rsidRPr="000C6FB1">
        <w:t xml:space="preserve"> </w:t>
      </w:r>
      <w:r w:rsidRPr="000C6FB1">
        <w:t>durch</w:t>
      </w:r>
      <w:r w:rsidRPr="000C6FB1">
        <w:t xml:space="preserve"> </w:t>
      </w:r>
      <w:r w:rsidRPr="000C6FB1">
        <w:t>Replikation</w:t>
      </w:r>
      <w:r w:rsidRPr="000C6FB1">
        <w:t xml:space="preserve"> </w:t>
      </w:r>
      <w:r w:rsidRPr="000C6FB1">
        <w:t>zwischen</w:t>
      </w:r>
      <w:r w:rsidRPr="000C6FB1">
        <w:t xml:space="preserve"> </w:t>
      </w:r>
      <w:r w:rsidRPr="000C6FB1">
        <w:t>den</w:t>
      </w:r>
      <w:r w:rsidRPr="000C6FB1">
        <w:t xml:space="preserve"> </w:t>
      </w:r>
      <w:r w:rsidRPr="000C6FB1">
        <w:t>Servern</w:t>
      </w:r>
      <w:r w:rsidRPr="000C6FB1">
        <w:t xml:space="preserve"> </w:t>
      </w:r>
      <w:r w:rsidRPr="000C6FB1">
        <w:t>ausgetauscht</w:t>
      </w:r>
      <w:r w:rsidRPr="000C6FB1">
        <w:t xml:space="preserve"> </w:t>
      </w:r>
      <w:r w:rsidRPr="000C6FB1">
        <w:t>werden.</w:t>
      </w:r>
      <w:r w:rsidRPr="000C6FB1">
        <w:t xml:space="preserve"> </w:t>
      </w:r>
      <w:r w:rsidRPr="000C6FB1">
        <w:t>Der</w:t>
      </w:r>
      <w:r w:rsidRPr="000C6FB1">
        <w:t xml:space="preserve"> </w:t>
      </w:r>
      <w:r w:rsidRPr="000C6FB1">
        <w:t>Replikationsmodus</w:t>
      </w:r>
      <w:r w:rsidRPr="000C6FB1">
        <w:t xml:space="preserve"> </w:t>
      </w:r>
      <w:r w:rsidRPr="000C6FB1">
        <w:t>ist</w:t>
      </w:r>
      <w:r w:rsidRPr="000C6FB1">
        <w:t xml:space="preserve"> </w:t>
      </w:r>
      <w:r w:rsidRPr="000C6FB1">
        <w:t>in</w:t>
      </w:r>
      <w:r w:rsidRPr="000C6FB1">
        <w:t xml:space="preserve"> </w:t>
      </w:r>
      <w:r w:rsidRPr="000C6FB1">
        <w:t>Abhängigkeit</w:t>
      </w:r>
      <w:r w:rsidRPr="000C6FB1">
        <w:t xml:space="preserve"> </w:t>
      </w:r>
      <w:r w:rsidRPr="000C6FB1">
        <w:t>von</w:t>
      </w:r>
      <w:r w:rsidRPr="000C6FB1">
        <w:t xml:space="preserve"> </w:t>
      </w:r>
      <w:r w:rsidRPr="000C6FB1">
        <w:t>Netzverbindungen</w:t>
      </w:r>
      <w:r w:rsidRPr="000C6FB1">
        <w:t xml:space="preserve"> </w:t>
      </w:r>
      <w:r w:rsidRPr="000C6FB1">
        <w:t>und</w:t>
      </w:r>
      <w:r w:rsidRPr="000C6FB1">
        <w:t xml:space="preserve"> </w:t>
      </w:r>
      <w:r w:rsidRPr="000C6FB1">
        <w:t>Verfügbarkeitsanforderungen</w:t>
      </w:r>
      <w:r w:rsidRPr="000C6FB1">
        <w:t xml:space="preserve"> </w:t>
      </w:r>
      <w:r w:rsidRPr="000C6FB1">
        <w:t>zu</w:t>
      </w:r>
      <w:r w:rsidRPr="000C6FB1">
        <w:t xml:space="preserve"> </w:t>
      </w:r>
      <w:r w:rsidRPr="000C6FB1">
        <w:t>wählen.</w:t>
      </w:r>
    </w:p>
    <w:p w14:paraId="3EB61101" w14:textId="06D0C93F" w:rsidR="00633FAB" w:rsidRPr="000C6FB1" w:rsidRDefault="00633FAB" w:rsidP="00633FAB">
      <w:pPr>
        <w:pStyle w:val="berschrift4"/>
      </w:pPr>
      <w:r w:rsidRPr="000C6FB1">
        <w:t>Sichere</w:t>
      </w:r>
      <w:r w:rsidRPr="000C6FB1">
        <w:t xml:space="preserve"> </w:t>
      </w:r>
      <w:r w:rsidRPr="000C6FB1">
        <w:t>Aktualisierung</w:t>
      </w:r>
      <w:r w:rsidRPr="000C6FB1">
        <w:t xml:space="preserve"> </w:t>
      </w:r>
      <w:r w:rsidRPr="000C6FB1">
        <w:t>von</w:t>
      </w:r>
      <w:r w:rsidRPr="000C6FB1">
        <w:t xml:space="preserve"> </w:t>
      </w:r>
      <w:r w:rsidRPr="000C6FB1">
        <w:t>OpenLDAP</w:t>
      </w:r>
      <w:r w:rsidRPr="000C6FB1">
        <w:t xml:space="preserve"> </w:t>
      </w:r>
      <w:r w:rsidRPr="000C6FB1">
        <w:t>(APP.2.3.A10)</w:t>
      </w:r>
    </w:p>
    <w:p w14:paraId="69B7367E" w14:textId="6FF2482D" w:rsidR="00633FAB" w:rsidRPr="000C6FB1" w:rsidRDefault="00633FAB" w:rsidP="00633FAB">
      <w:r w:rsidRPr="000C6FB1">
        <w:t>Die</w:t>
      </w:r>
      <w:r w:rsidRPr="000C6FB1">
        <w:t xml:space="preserve"> </w:t>
      </w:r>
      <w:r w:rsidRPr="000C6FB1">
        <w:t>OpenLDAP-Software</w:t>
      </w:r>
      <w:r w:rsidRPr="000C6FB1">
        <w:t xml:space="preserve"> </w:t>
      </w:r>
      <w:r w:rsidRPr="000C6FB1">
        <w:t>sollte</w:t>
      </w:r>
      <w:r w:rsidRPr="000C6FB1">
        <w:t xml:space="preserve"> </w:t>
      </w:r>
      <w:r w:rsidRPr="000C6FB1">
        <w:t>bei</w:t>
      </w:r>
      <w:r w:rsidRPr="000C6FB1">
        <w:t xml:space="preserve"> </w:t>
      </w:r>
      <w:r w:rsidRPr="000C6FB1">
        <w:t>neu</w:t>
      </w:r>
      <w:r w:rsidRPr="000C6FB1">
        <w:t xml:space="preserve"> </w:t>
      </w:r>
      <w:r w:rsidRPr="000C6FB1">
        <w:t>erscheinenden</w:t>
      </w:r>
      <w:r w:rsidRPr="000C6FB1">
        <w:t xml:space="preserve"> </w:t>
      </w:r>
      <w:r w:rsidRPr="000C6FB1">
        <w:t>Releases,</w:t>
      </w:r>
      <w:r w:rsidRPr="000C6FB1">
        <w:t xml:space="preserve"> </w:t>
      </w:r>
      <w:r w:rsidRPr="000C6FB1">
        <w:t>die</w:t>
      </w:r>
      <w:r w:rsidRPr="000C6FB1">
        <w:t xml:space="preserve"> </w:t>
      </w:r>
      <w:r w:rsidRPr="000C6FB1">
        <w:t>sicherheitsrelevante</w:t>
      </w:r>
      <w:r w:rsidRPr="000C6FB1">
        <w:t xml:space="preserve"> </w:t>
      </w:r>
      <w:r w:rsidRPr="000C6FB1">
        <w:t>Änderungen</w:t>
      </w:r>
      <w:r w:rsidRPr="000C6FB1">
        <w:t xml:space="preserve"> </w:t>
      </w:r>
      <w:r w:rsidRPr="000C6FB1">
        <w:t>enthalten</w:t>
      </w:r>
      <w:r w:rsidRPr="000C6FB1">
        <w:t xml:space="preserve"> </w:t>
      </w:r>
      <w:r w:rsidRPr="000C6FB1">
        <w:t>oder</w:t>
      </w:r>
      <w:r w:rsidRPr="000C6FB1">
        <w:t xml:space="preserve"> </w:t>
      </w:r>
      <w:r w:rsidRPr="000C6FB1">
        <w:t>Schwachstellen</w:t>
      </w:r>
      <w:r w:rsidRPr="000C6FB1">
        <w:t xml:space="preserve"> </w:t>
      </w:r>
      <w:r w:rsidRPr="000C6FB1">
        <w:t>beheben,</w:t>
      </w:r>
      <w:r w:rsidRPr="000C6FB1">
        <w:t xml:space="preserve"> </w:t>
      </w:r>
      <w:r w:rsidRPr="000C6FB1">
        <w:t>so</w:t>
      </w:r>
      <w:r w:rsidRPr="000C6FB1">
        <w:t xml:space="preserve"> </w:t>
      </w:r>
      <w:r w:rsidRPr="000C6FB1">
        <w:t>schnell</w:t>
      </w:r>
      <w:r w:rsidRPr="000C6FB1">
        <w:t xml:space="preserve"> </w:t>
      </w:r>
      <w:r w:rsidRPr="000C6FB1">
        <w:t>wie</w:t>
      </w:r>
      <w:r w:rsidRPr="000C6FB1">
        <w:t xml:space="preserve"> </w:t>
      </w:r>
      <w:r w:rsidRPr="000C6FB1">
        <w:t>möglich</w:t>
      </w:r>
      <w:r w:rsidRPr="000C6FB1">
        <w:t xml:space="preserve"> </w:t>
      </w:r>
      <w:r w:rsidRPr="000C6FB1">
        <w:t>aktualisiert</w:t>
      </w:r>
      <w:r w:rsidRPr="000C6FB1">
        <w:t xml:space="preserve"> </w:t>
      </w:r>
      <w:r w:rsidRPr="000C6FB1">
        <w:t>werden.</w:t>
      </w:r>
      <w:r w:rsidRPr="000C6FB1">
        <w:t xml:space="preserve"> </w:t>
      </w:r>
      <w:r w:rsidRPr="000C6FB1">
        <w:t>Dabei</w:t>
      </w:r>
      <w:r w:rsidRPr="000C6FB1">
        <w:t xml:space="preserve"> </w:t>
      </w:r>
      <w:r w:rsidRPr="000C6FB1">
        <w:t>ist</w:t>
      </w:r>
      <w:r w:rsidRPr="000C6FB1">
        <w:t xml:space="preserve"> </w:t>
      </w:r>
      <w:r w:rsidRPr="000C6FB1">
        <w:t>insbesondere</w:t>
      </w:r>
      <w:r w:rsidRPr="000C6FB1">
        <w:t xml:space="preserve"> </w:t>
      </w:r>
      <w:r w:rsidRPr="000C6FB1">
        <w:t>darauf</w:t>
      </w:r>
      <w:r w:rsidRPr="000C6FB1">
        <w:t xml:space="preserve"> </w:t>
      </w:r>
      <w:r w:rsidRPr="000C6FB1">
        <w:t>zu</w:t>
      </w:r>
      <w:r w:rsidRPr="000C6FB1">
        <w:t xml:space="preserve"> </w:t>
      </w:r>
      <w:r w:rsidRPr="000C6FB1">
        <w:t>achten,</w:t>
      </w:r>
      <w:r w:rsidRPr="000C6FB1">
        <w:t xml:space="preserve"> </w:t>
      </w:r>
      <w:r w:rsidRPr="000C6FB1">
        <w:t>ob</w:t>
      </w:r>
      <w:r w:rsidRPr="000C6FB1">
        <w:t xml:space="preserve"> </w:t>
      </w:r>
      <w:r w:rsidRPr="000C6FB1">
        <w:t>diese</w:t>
      </w:r>
      <w:r w:rsidRPr="000C6FB1">
        <w:t xml:space="preserve"> </w:t>
      </w:r>
      <w:r w:rsidRPr="000C6FB1">
        <w:t>Änderungen</w:t>
      </w:r>
      <w:r w:rsidRPr="000C6FB1">
        <w:t xml:space="preserve"> </w:t>
      </w:r>
      <w:r w:rsidRPr="000C6FB1">
        <w:t>von</w:t>
      </w:r>
      <w:r w:rsidRPr="000C6FB1">
        <w:t xml:space="preserve"> </w:t>
      </w:r>
      <w:r w:rsidRPr="000C6FB1">
        <w:t>der</w:t>
      </w:r>
      <w:r w:rsidRPr="000C6FB1">
        <w:t xml:space="preserve"> </w:t>
      </w:r>
      <w:r w:rsidR="00584F40" w:rsidRPr="000C6FB1">
        <w:rPr>
          <w:rFonts w:eastAsia="Times New Roman" w:cstheme="minorHAnsi"/>
          <w:highlight w:val="yellow"/>
        </w:rPr>
        <w:t>&lt;Institution&gt;</w:t>
      </w:r>
      <w:r w:rsidR="00584F40" w:rsidRPr="000C6FB1">
        <w:rPr>
          <w:rFonts w:eastAsia="Times New Roman" w:cstheme="minorHAnsi"/>
        </w:rPr>
        <w:t xml:space="preserve"> </w:t>
      </w:r>
      <w:r w:rsidRPr="000C6FB1">
        <w:t>eingesetzte</w:t>
      </w:r>
      <w:r w:rsidRPr="000C6FB1">
        <w:t xml:space="preserve"> </w:t>
      </w:r>
      <w:r w:rsidRPr="000C6FB1">
        <w:t>Backends</w:t>
      </w:r>
      <w:r w:rsidRPr="000C6FB1">
        <w:t xml:space="preserve"> </w:t>
      </w:r>
      <w:r w:rsidRPr="000C6FB1">
        <w:t>oder</w:t>
      </w:r>
      <w:r w:rsidRPr="000C6FB1">
        <w:t xml:space="preserve"> </w:t>
      </w:r>
      <w:r w:rsidRPr="000C6FB1">
        <w:t>Overlays</w:t>
      </w:r>
      <w:r w:rsidRPr="000C6FB1">
        <w:t xml:space="preserve"> </w:t>
      </w:r>
      <w:r w:rsidRPr="000C6FB1">
        <w:t>sowie</w:t>
      </w:r>
      <w:r w:rsidRPr="000C6FB1">
        <w:t xml:space="preserve"> </w:t>
      </w:r>
      <w:r w:rsidRPr="000C6FB1">
        <w:t>Softwareabhängigkeiten</w:t>
      </w:r>
      <w:r w:rsidRPr="000C6FB1">
        <w:t xml:space="preserve"> </w:t>
      </w:r>
      <w:r w:rsidRPr="000C6FB1">
        <w:t>betreffen.</w:t>
      </w:r>
      <w:r w:rsidRPr="000C6FB1">
        <w:t xml:space="preserve"> </w:t>
      </w:r>
      <w:r w:rsidRPr="000C6FB1">
        <w:t>Sofern</w:t>
      </w:r>
      <w:r w:rsidRPr="000C6FB1">
        <w:t xml:space="preserve"> </w:t>
      </w:r>
      <w:r w:rsidRPr="000C6FB1">
        <w:t>von</w:t>
      </w:r>
      <w:r w:rsidRPr="000C6FB1">
        <w:t xml:space="preserve"> </w:t>
      </w:r>
      <w:r w:rsidRPr="000C6FB1">
        <w:t>der</w:t>
      </w:r>
      <w:r w:rsidRPr="000C6FB1">
        <w:t xml:space="preserve"> </w:t>
      </w:r>
      <w:r w:rsidRPr="000C6FB1">
        <w:t>der</w:t>
      </w:r>
      <w:r w:rsidRPr="000C6FB1">
        <w:t xml:space="preserve"> </w:t>
      </w:r>
      <w:r w:rsidR="00584F40" w:rsidRPr="000C6FB1">
        <w:rPr>
          <w:rFonts w:eastAsia="Times New Roman" w:cstheme="minorHAnsi"/>
          <w:highlight w:val="yellow"/>
        </w:rPr>
        <w:t>&lt;Institution&gt;</w:t>
      </w:r>
      <w:r w:rsidR="00584F40" w:rsidRPr="000C6FB1">
        <w:rPr>
          <w:rFonts w:eastAsia="Times New Roman" w:cstheme="minorHAnsi"/>
        </w:rPr>
        <w:t xml:space="preserve"> </w:t>
      </w:r>
      <w:r w:rsidRPr="000C6FB1">
        <w:t>eigene</w:t>
      </w:r>
      <w:r w:rsidRPr="000C6FB1">
        <w:t xml:space="preserve"> </w:t>
      </w:r>
      <w:r w:rsidRPr="000C6FB1">
        <w:t>Skripte</w:t>
      </w:r>
      <w:r w:rsidRPr="000C6FB1">
        <w:t xml:space="preserve"> </w:t>
      </w:r>
      <w:r w:rsidRPr="000C6FB1">
        <w:t>eingesetzt</w:t>
      </w:r>
      <w:r w:rsidRPr="000C6FB1">
        <w:t xml:space="preserve"> </w:t>
      </w:r>
      <w:r w:rsidRPr="000C6FB1">
        <w:t>werden,</w:t>
      </w:r>
      <w:r w:rsidRPr="000C6FB1">
        <w:t xml:space="preserve"> </w:t>
      </w:r>
      <w:r w:rsidRPr="000C6FB1">
        <w:t>sind</w:t>
      </w:r>
      <w:r w:rsidRPr="000C6FB1">
        <w:t xml:space="preserve"> </w:t>
      </w:r>
      <w:r w:rsidRPr="000C6FB1">
        <w:t>die</w:t>
      </w:r>
      <w:r w:rsidRPr="000C6FB1">
        <w:t xml:space="preserve"> </w:t>
      </w:r>
      <w:r w:rsidRPr="000C6FB1">
        <w:t>Skripte</w:t>
      </w:r>
      <w:r w:rsidRPr="000C6FB1">
        <w:t xml:space="preserve"> </w:t>
      </w:r>
      <w:r w:rsidRPr="000C6FB1">
        <w:t>daraufhin</w:t>
      </w:r>
      <w:r w:rsidRPr="000C6FB1">
        <w:t xml:space="preserve"> </w:t>
      </w:r>
      <w:r w:rsidRPr="000C6FB1">
        <w:t>zu</w:t>
      </w:r>
      <w:r w:rsidRPr="000C6FB1">
        <w:t xml:space="preserve"> </w:t>
      </w:r>
      <w:r w:rsidRPr="000C6FB1">
        <w:t>überprüfen,</w:t>
      </w:r>
      <w:r w:rsidRPr="000C6FB1">
        <w:t xml:space="preserve"> </w:t>
      </w:r>
      <w:r w:rsidRPr="000C6FB1">
        <w:t>ob</w:t>
      </w:r>
      <w:r w:rsidRPr="000C6FB1">
        <w:t xml:space="preserve"> </w:t>
      </w:r>
      <w:r w:rsidRPr="000C6FB1">
        <w:t>sie</w:t>
      </w:r>
      <w:r w:rsidRPr="000C6FB1">
        <w:t xml:space="preserve"> </w:t>
      </w:r>
      <w:r w:rsidRPr="000C6FB1">
        <w:t>mit</w:t>
      </w:r>
      <w:r w:rsidRPr="000C6FB1">
        <w:t xml:space="preserve"> </w:t>
      </w:r>
      <w:r w:rsidRPr="000C6FB1">
        <w:t>der</w:t>
      </w:r>
      <w:r w:rsidRPr="000C6FB1">
        <w:t xml:space="preserve"> </w:t>
      </w:r>
      <w:r w:rsidRPr="000C6FB1">
        <w:t>aktualisierten</w:t>
      </w:r>
      <w:r w:rsidRPr="000C6FB1">
        <w:t xml:space="preserve"> </w:t>
      </w:r>
      <w:r w:rsidRPr="000C6FB1">
        <w:t>Version</w:t>
      </w:r>
      <w:r w:rsidRPr="000C6FB1">
        <w:t xml:space="preserve"> </w:t>
      </w:r>
      <w:r w:rsidRPr="000C6FB1">
        <w:t>von</w:t>
      </w:r>
      <w:r w:rsidRPr="000C6FB1">
        <w:t xml:space="preserve"> </w:t>
      </w:r>
      <w:r w:rsidRPr="000C6FB1">
        <w:t>OpenLDAP</w:t>
      </w:r>
      <w:r w:rsidRPr="000C6FB1">
        <w:t xml:space="preserve"> </w:t>
      </w:r>
      <w:r w:rsidRPr="000C6FB1">
        <w:t>fehlerfrei</w:t>
      </w:r>
      <w:r w:rsidRPr="000C6FB1">
        <w:t xml:space="preserve"> </w:t>
      </w:r>
      <w:r w:rsidRPr="000C6FB1">
        <w:t>und</w:t>
      </w:r>
      <w:r w:rsidRPr="000C6FB1">
        <w:t xml:space="preserve"> </w:t>
      </w:r>
      <w:r w:rsidRPr="000C6FB1">
        <w:t>ohne</w:t>
      </w:r>
      <w:r w:rsidRPr="000C6FB1">
        <w:t xml:space="preserve"> </w:t>
      </w:r>
      <w:r w:rsidRPr="000C6FB1">
        <w:t>Sicherheitsimpact</w:t>
      </w:r>
      <w:r w:rsidRPr="000C6FB1">
        <w:t xml:space="preserve"> </w:t>
      </w:r>
      <w:r w:rsidRPr="000C6FB1">
        <w:t>zusammenarbeiten.</w:t>
      </w:r>
      <w:r w:rsidRPr="000C6FB1">
        <w:t xml:space="preserve"> </w:t>
      </w:r>
      <w:r w:rsidRPr="000C6FB1">
        <w:t>Die</w:t>
      </w:r>
      <w:r w:rsidRPr="000C6FB1">
        <w:t xml:space="preserve"> </w:t>
      </w:r>
      <w:r w:rsidRPr="000C6FB1">
        <w:t>Konfiguration</w:t>
      </w:r>
      <w:r w:rsidRPr="000C6FB1">
        <w:t xml:space="preserve"> </w:t>
      </w:r>
      <w:r w:rsidRPr="000C6FB1">
        <w:t>und</w:t>
      </w:r>
      <w:r w:rsidRPr="000C6FB1">
        <w:t xml:space="preserve"> </w:t>
      </w:r>
      <w:r w:rsidRPr="000C6FB1">
        <w:t>die</w:t>
      </w:r>
      <w:r w:rsidRPr="000C6FB1">
        <w:t xml:space="preserve"> </w:t>
      </w:r>
      <w:r w:rsidRPr="000C6FB1">
        <w:t>Zugriffsrechte</w:t>
      </w:r>
      <w:r w:rsidRPr="000C6FB1">
        <w:t xml:space="preserve"> </w:t>
      </w:r>
      <w:r w:rsidRPr="000C6FB1">
        <w:t>sind</w:t>
      </w:r>
      <w:r w:rsidRPr="000C6FB1">
        <w:t xml:space="preserve"> </w:t>
      </w:r>
      <w:r w:rsidRPr="000C6FB1">
        <w:t>nach</w:t>
      </w:r>
      <w:r w:rsidRPr="000C6FB1">
        <w:t xml:space="preserve"> </w:t>
      </w:r>
      <w:r w:rsidRPr="000C6FB1">
        <w:t>einer</w:t>
      </w:r>
      <w:r w:rsidRPr="000C6FB1">
        <w:t xml:space="preserve"> </w:t>
      </w:r>
      <w:r w:rsidRPr="000C6FB1">
        <w:t>Aktualisierung</w:t>
      </w:r>
      <w:r w:rsidRPr="000C6FB1">
        <w:t xml:space="preserve"> </w:t>
      </w:r>
      <w:r w:rsidRPr="000C6FB1">
        <w:t>sorgfältig</w:t>
      </w:r>
      <w:r w:rsidRPr="000C6FB1">
        <w:t xml:space="preserve"> </w:t>
      </w:r>
      <w:r w:rsidRPr="000C6FB1">
        <w:t>zu</w:t>
      </w:r>
      <w:r w:rsidRPr="000C6FB1">
        <w:t xml:space="preserve"> </w:t>
      </w:r>
      <w:r w:rsidRPr="000C6FB1">
        <w:t>prüfen.</w:t>
      </w:r>
    </w:p>
    <w:p w14:paraId="34B26587" w14:textId="5BE4E6CA" w:rsidR="00633FAB" w:rsidRPr="000C6FB1" w:rsidRDefault="00633FAB" w:rsidP="00633FAB">
      <w:pPr>
        <w:pStyle w:val="berschrift4"/>
      </w:pPr>
      <w:r w:rsidRPr="000C6FB1">
        <w:t>Einschränkung</w:t>
      </w:r>
      <w:r w:rsidRPr="000C6FB1">
        <w:t xml:space="preserve"> </w:t>
      </w:r>
      <w:r w:rsidRPr="000C6FB1">
        <w:t>der</w:t>
      </w:r>
      <w:r w:rsidRPr="000C6FB1">
        <w:t xml:space="preserve"> </w:t>
      </w:r>
      <w:r w:rsidRPr="000C6FB1">
        <w:t>OpenLDAP-Laufzeitumgebung</w:t>
      </w:r>
      <w:r w:rsidRPr="000C6FB1">
        <w:t xml:space="preserve"> </w:t>
      </w:r>
      <w:r w:rsidRPr="000C6FB1">
        <w:t>(APP.2.3.A11)</w:t>
      </w:r>
    </w:p>
    <w:p w14:paraId="3AEDB925" w14:textId="3E2AEC91" w:rsidR="00633FAB" w:rsidRPr="000C6FB1" w:rsidRDefault="00633FAB" w:rsidP="00633FAB">
      <w:r w:rsidRPr="000C6FB1">
        <w:t>Der</w:t>
      </w:r>
      <w:r w:rsidRPr="000C6FB1">
        <w:t xml:space="preserve"> </w:t>
      </w:r>
      <w:r w:rsidRPr="000C6FB1">
        <w:t>slapd-Server</w:t>
      </w:r>
      <w:r w:rsidRPr="000C6FB1">
        <w:t xml:space="preserve"> </w:t>
      </w:r>
      <w:r w:rsidRPr="000C6FB1">
        <w:t>ist</w:t>
      </w:r>
      <w:r w:rsidRPr="000C6FB1">
        <w:t xml:space="preserve"> </w:t>
      </w:r>
      <w:r w:rsidRPr="000C6FB1">
        <w:t>auf</w:t>
      </w:r>
      <w:r w:rsidRPr="000C6FB1">
        <w:t xml:space="preserve"> </w:t>
      </w:r>
      <w:r w:rsidRPr="000C6FB1">
        <w:t>ein</w:t>
      </w:r>
      <w:r w:rsidRPr="000C6FB1">
        <w:t xml:space="preserve"> </w:t>
      </w:r>
      <w:r w:rsidRPr="000C6FB1">
        <w:t>Laufzeitverzeichnis</w:t>
      </w:r>
      <w:r w:rsidRPr="000C6FB1">
        <w:t xml:space="preserve"> </w:t>
      </w:r>
      <w:r w:rsidRPr="000C6FB1">
        <w:t>einzuschränken.</w:t>
      </w:r>
      <w:r w:rsidRPr="000C6FB1">
        <w:t xml:space="preserve"> </w:t>
      </w:r>
      <w:r w:rsidRPr="000C6FB1">
        <w:t>Hierfür</w:t>
      </w:r>
      <w:r w:rsidRPr="000C6FB1">
        <w:t xml:space="preserve"> </w:t>
      </w:r>
      <w:r w:rsidRPr="000C6FB1">
        <w:t>sollte</w:t>
      </w:r>
      <w:r w:rsidRPr="000C6FB1">
        <w:t xml:space="preserve"> </w:t>
      </w:r>
      <w:r w:rsidRPr="000C6FB1">
        <w:t>das</w:t>
      </w:r>
      <w:r w:rsidRPr="000C6FB1">
        <w:t xml:space="preserve"> </w:t>
      </w:r>
      <w:r w:rsidRPr="000C6FB1">
        <w:t>Laufzeitverzeichnis</w:t>
      </w:r>
      <w:r w:rsidRPr="000C6FB1">
        <w:t xml:space="preserve"> </w:t>
      </w:r>
      <w:r w:rsidRPr="000C6FB1">
        <w:t>alle</w:t>
      </w:r>
      <w:r w:rsidRPr="000C6FB1">
        <w:t xml:space="preserve"> </w:t>
      </w:r>
      <w:r w:rsidRPr="000C6FB1">
        <w:t>Konfigurationsdateien</w:t>
      </w:r>
      <w:r w:rsidRPr="000C6FB1">
        <w:t xml:space="preserve"> </w:t>
      </w:r>
      <w:r w:rsidRPr="000C6FB1">
        <w:t>und</w:t>
      </w:r>
      <w:r w:rsidRPr="000C6FB1">
        <w:t xml:space="preserve"> </w:t>
      </w:r>
      <w:r w:rsidRPr="000C6FB1">
        <w:t>Datenbanken</w:t>
      </w:r>
      <w:r w:rsidRPr="000C6FB1">
        <w:t xml:space="preserve"> </w:t>
      </w:r>
      <w:r w:rsidRPr="000C6FB1">
        <w:t>beinhalten.</w:t>
      </w:r>
    </w:p>
    <w:p w14:paraId="4CE496C2" w14:textId="7F9B8E42" w:rsidR="00633FAB" w:rsidRPr="000C6FB1" w:rsidRDefault="00633FAB" w:rsidP="00633FAB">
      <w:pPr>
        <w:pStyle w:val="berschrift4"/>
      </w:pPr>
      <w:r w:rsidRPr="000C6FB1">
        <w:t>Protokollierung</w:t>
      </w:r>
      <w:r w:rsidRPr="000C6FB1">
        <w:t xml:space="preserve"> </w:t>
      </w:r>
      <w:r w:rsidRPr="000C6FB1">
        <w:t>und</w:t>
      </w:r>
      <w:r w:rsidRPr="000C6FB1">
        <w:t xml:space="preserve"> </w:t>
      </w:r>
      <w:r w:rsidRPr="000C6FB1">
        <w:t>Überwachung</w:t>
      </w:r>
      <w:r w:rsidRPr="000C6FB1">
        <w:t xml:space="preserve"> </w:t>
      </w:r>
      <w:r w:rsidRPr="000C6FB1">
        <w:t>von</w:t>
      </w:r>
      <w:r w:rsidRPr="000C6FB1">
        <w:t xml:space="preserve"> </w:t>
      </w:r>
      <w:r w:rsidRPr="000C6FB1">
        <w:t>OpenLDAP</w:t>
      </w:r>
      <w:r w:rsidRPr="000C6FB1">
        <w:t xml:space="preserve"> </w:t>
      </w:r>
      <w:r w:rsidRPr="000C6FB1">
        <w:t>(APP.2.3.A12)</w:t>
      </w:r>
    </w:p>
    <w:p w14:paraId="787873E7" w14:textId="5211C15A" w:rsidR="00633FAB" w:rsidRPr="000C6FB1" w:rsidRDefault="00633FAB" w:rsidP="00633FAB">
      <w:r w:rsidRPr="000C6FB1">
        <w:t>Alle</w:t>
      </w:r>
      <w:r w:rsidRPr="000C6FB1">
        <w:t xml:space="preserve"> </w:t>
      </w:r>
      <w:r w:rsidRPr="000C6FB1">
        <w:t>relevanten</w:t>
      </w:r>
      <w:r w:rsidRPr="000C6FB1">
        <w:t xml:space="preserve"> </w:t>
      </w:r>
      <w:r w:rsidRPr="000C6FB1">
        <w:t>Aktivitäten</w:t>
      </w:r>
      <w:r w:rsidRPr="000C6FB1">
        <w:t xml:space="preserve"> </w:t>
      </w:r>
      <w:r w:rsidRPr="000C6FB1">
        <w:t>in</w:t>
      </w:r>
      <w:r w:rsidRPr="000C6FB1">
        <w:t xml:space="preserve"> </w:t>
      </w:r>
      <w:r w:rsidRPr="000C6FB1">
        <w:t>OpenLDAP</w:t>
      </w:r>
      <w:r w:rsidRPr="000C6FB1">
        <w:t xml:space="preserve"> </w:t>
      </w:r>
      <w:r w:rsidRPr="000C6FB1">
        <w:t>sind</w:t>
      </w:r>
      <w:r w:rsidRPr="000C6FB1">
        <w:t xml:space="preserve"> </w:t>
      </w:r>
      <w:r w:rsidRPr="000C6FB1">
        <w:t>zu</w:t>
      </w:r>
      <w:r w:rsidRPr="000C6FB1">
        <w:t xml:space="preserve"> </w:t>
      </w:r>
      <w:r w:rsidRPr="000C6FB1">
        <w:t>protokollieren</w:t>
      </w:r>
      <w:r w:rsidRPr="000C6FB1">
        <w:t xml:space="preserve"> </w:t>
      </w:r>
      <w:r w:rsidRPr="000C6FB1">
        <w:t>und</w:t>
      </w:r>
      <w:r w:rsidRPr="000C6FB1">
        <w:t xml:space="preserve"> </w:t>
      </w:r>
      <w:r w:rsidRPr="000C6FB1">
        <w:t>zu</w:t>
      </w:r>
      <w:r w:rsidRPr="000C6FB1">
        <w:t xml:space="preserve"> </w:t>
      </w:r>
      <w:r w:rsidRPr="000C6FB1">
        <w:t>überwachen.</w:t>
      </w:r>
      <w:r w:rsidRPr="000C6FB1">
        <w:t xml:space="preserve"> </w:t>
      </w:r>
      <w:r w:rsidRPr="000C6FB1">
        <w:t>Der</w:t>
      </w:r>
      <w:r w:rsidRPr="000C6FB1">
        <w:t xml:space="preserve"> </w:t>
      </w:r>
      <w:r w:rsidRPr="000C6FB1">
        <w:t>laufende</w:t>
      </w:r>
      <w:r w:rsidRPr="000C6FB1">
        <w:t xml:space="preserve"> </w:t>
      </w:r>
      <w:r w:rsidRPr="000C6FB1">
        <w:t>Betrieb</w:t>
      </w:r>
      <w:r w:rsidRPr="000C6FB1">
        <w:t xml:space="preserve"> </w:t>
      </w:r>
      <w:r w:rsidRPr="000C6FB1">
        <w:t>des</w:t>
      </w:r>
      <w:r w:rsidRPr="000C6FB1">
        <w:t xml:space="preserve"> </w:t>
      </w:r>
      <w:r w:rsidRPr="000C6FB1">
        <w:t>slapd-Server</w:t>
      </w:r>
      <w:r w:rsidRPr="000C6FB1">
        <w:t xml:space="preserve"> </w:t>
      </w:r>
      <w:r w:rsidRPr="000C6FB1">
        <w:t>sollte</w:t>
      </w:r>
      <w:r w:rsidRPr="000C6FB1">
        <w:t xml:space="preserve"> </w:t>
      </w:r>
      <w:r w:rsidRPr="000C6FB1">
        <w:t>mit</w:t>
      </w:r>
      <w:r w:rsidRPr="000C6FB1">
        <w:t xml:space="preserve"> </w:t>
      </w:r>
      <w:r w:rsidRPr="000C6FB1">
        <w:t>geeigneten</w:t>
      </w:r>
      <w:r w:rsidRPr="000C6FB1">
        <w:t xml:space="preserve"> </w:t>
      </w:r>
      <w:r w:rsidRPr="000C6FB1">
        <w:t>Werkzeugen</w:t>
      </w:r>
      <w:r w:rsidRPr="000C6FB1">
        <w:t xml:space="preserve"> </w:t>
      </w:r>
      <w:r w:rsidRPr="000C6FB1">
        <w:t>überwacht</w:t>
      </w:r>
      <w:r w:rsidRPr="000C6FB1">
        <w:t xml:space="preserve"> </w:t>
      </w:r>
      <w:r w:rsidRPr="000C6FB1">
        <w:t>werden.</w:t>
      </w:r>
      <w:r w:rsidRPr="000C6FB1">
        <w:t xml:space="preserve"> </w:t>
      </w:r>
      <w:r w:rsidRPr="000C6FB1">
        <w:t>Die</w:t>
      </w:r>
      <w:r w:rsidRPr="000C6FB1">
        <w:t xml:space="preserve"> </w:t>
      </w:r>
      <w:r w:rsidRPr="000C6FB1">
        <w:t>angefallenen</w:t>
      </w:r>
      <w:r w:rsidRPr="000C6FB1">
        <w:t xml:space="preserve"> </w:t>
      </w:r>
      <w:r w:rsidRPr="000C6FB1">
        <w:t>Protokolldaten</w:t>
      </w:r>
      <w:r w:rsidRPr="000C6FB1">
        <w:t xml:space="preserve"> </w:t>
      </w:r>
      <w:r w:rsidRPr="000C6FB1">
        <w:t>sind</w:t>
      </w:r>
      <w:r w:rsidRPr="000C6FB1">
        <w:t xml:space="preserve"> </w:t>
      </w:r>
      <w:r w:rsidRPr="000C6FB1">
        <w:t>regelmäßig</w:t>
      </w:r>
      <w:r w:rsidRPr="000C6FB1">
        <w:t xml:space="preserve"> </w:t>
      </w:r>
      <w:r w:rsidRPr="000C6FB1">
        <w:t>und</w:t>
      </w:r>
      <w:r w:rsidRPr="000C6FB1">
        <w:t xml:space="preserve"> </w:t>
      </w:r>
      <w:r w:rsidRPr="000C6FB1">
        <w:t>proaktiv</w:t>
      </w:r>
      <w:r w:rsidRPr="000C6FB1">
        <w:t xml:space="preserve"> </w:t>
      </w:r>
      <w:r w:rsidRPr="000C6FB1">
        <w:t>auszuwerten.</w:t>
      </w:r>
      <w:r w:rsidRPr="000C6FB1">
        <w:t xml:space="preserve"> </w:t>
      </w:r>
      <w:r w:rsidRPr="000C6FB1">
        <w:t>Die</w:t>
      </w:r>
      <w:r w:rsidRPr="000C6FB1">
        <w:t xml:space="preserve"> </w:t>
      </w:r>
      <w:r w:rsidRPr="000C6FB1">
        <w:t>Protokollierung</w:t>
      </w:r>
      <w:r w:rsidRPr="000C6FB1">
        <w:t xml:space="preserve"> </w:t>
      </w:r>
      <w:r w:rsidRPr="000C6FB1">
        <w:t>und</w:t>
      </w:r>
      <w:r w:rsidRPr="000C6FB1">
        <w:t xml:space="preserve"> </w:t>
      </w:r>
      <w:r w:rsidRPr="000C6FB1">
        <w:t>Überwachung</w:t>
      </w:r>
      <w:r w:rsidRPr="000C6FB1">
        <w:t xml:space="preserve"> </w:t>
      </w:r>
      <w:r w:rsidRPr="000C6FB1">
        <w:t>von</w:t>
      </w:r>
      <w:r w:rsidRPr="000C6FB1">
        <w:t xml:space="preserve"> </w:t>
      </w:r>
      <w:r w:rsidRPr="000C6FB1">
        <w:t>OpenLDAP</w:t>
      </w:r>
      <w:r w:rsidRPr="000C6FB1">
        <w:t xml:space="preserve"> </w:t>
      </w:r>
      <w:r w:rsidRPr="000C6FB1">
        <w:t>muss</w:t>
      </w:r>
      <w:r w:rsidRPr="000C6FB1">
        <w:t xml:space="preserve"> </w:t>
      </w:r>
      <w:r w:rsidRPr="000C6FB1">
        <w:t>auch</w:t>
      </w:r>
      <w:r w:rsidRPr="000C6FB1">
        <w:t xml:space="preserve"> </w:t>
      </w:r>
      <w:r w:rsidRPr="000C6FB1">
        <w:t>den</w:t>
      </w:r>
      <w:r w:rsidRPr="000C6FB1">
        <w:t xml:space="preserve"> </w:t>
      </w:r>
      <w:r w:rsidRPr="000C6FB1">
        <w:t>Server</w:t>
      </w:r>
      <w:r w:rsidRPr="000C6FB1">
        <w:t xml:space="preserve"> </w:t>
      </w:r>
      <w:r w:rsidRPr="000C6FB1">
        <w:t>miteinschließen,</w:t>
      </w:r>
      <w:r w:rsidRPr="000C6FB1">
        <w:t xml:space="preserve"> </w:t>
      </w:r>
      <w:r w:rsidRPr="000C6FB1">
        <w:t>auf</w:t>
      </w:r>
      <w:r w:rsidRPr="000C6FB1">
        <w:t xml:space="preserve"> </w:t>
      </w:r>
      <w:r w:rsidRPr="000C6FB1">
        <w:t>dem</w:t>
      </w:r>
      <w:r w:rsidRPr="000C6FB1">
        <w:t xml:space="preserve"> </w:t>
      </w:r>
      <w:r w:rsidRPr="000C6FB1">
        <w:t>OpenLDAP</w:t>
      </w:r>
      <w:r w:rsidRPr="000C6FB1">
        <w:t xml:space="preserve"> </w:t>
      </w:r>
      <w:r w:rsidRPr="000C6FB1">
        <w:t>betrieben</w:t>
      </w:r>
      <w:r w:rsidRPr="000C6FB1">
        <w:t xml:space="preserve"> </w:t>
      </w:r>
      <w:r w:rsidRPr="000C6FB1">
        <w:t>wird.</w:t>
      </w:r>
    </w:p>
    <w:p w14:paraId="4003668B" w14:textId="25749DA0" w:rsidR="00633FAB" w:rsidRPr="000C6FB1" w:rsidRDefault="00633FAB" w:rsidP="00633FAB">
      <w:pPr>
        <w:pStyle w:val="berschrift4"/>
      </w:pPr>
      <w:r w:rsidRPr="000C6FB1">
        <w:t>Datensicherung</w:t>
      </w:r>
      <w:r w:rsidRPr="000C6FB1">
        <w:t xml:space="preserve"> </w:t>
      </w:r>
      <w:r w:rsidRPr="000C6FB1">
        <w:t>von</w:t>
      </w:r>
      <w:r w:rsidRPr="000C6FB1">
        <w:t xml:space="preserve"> </w:t>
      </w:r>
      <w:r w:rsidRPr="000C6FB1">
        <w:t>OpenLDAP</w:t>
      </w:r>
      <w:r w:rsidRPr="000C6FB1">
        <w:t xml:space="preserve"> </w:t>
      </w:r>
      <w:r w:rsidRPr="000C6FB1">
        <w:t>(APP.2.3.A13)</w:t>
      </w:r>
    </w:p>
    <w:p w14:paraId="5D81C5A0" w14:textId="084666BA" w:rsidR="00633FAB" w:rsidRPr="000C6FB1" w:rsidRDefault="00633FAB" w:rsidP="00633FAB">
      <w:r w:rsidRPr="000C6FB1">
        <w:t>Die</w:t>
      </w:r>
      <w:r w:rsidRPr="000C6FB1">
        <w:t xml:space="preserve"> </w:t>
      </w:r>
      <w:r w:rsidRPr="000C6FB1">
        <w:t>Daten</w:t>
      </w:r>
      <w:r w:rsidRPr="000C6FB1">
        <w:t xml:space="preserve"> </w:t>
      </w:r>
      <w:r w:rsidR="00463DF1" w:rsidRPr="000C6FB1">
        <w:t>des OpenLDAP-Servers</w:t>
      </w:r>
      <w:r w:rsidRPr="000C6FB1">
        <w:t xml:space="preserve"> </w:t>
      </w:r>
      <w:r w:rsidRPr="000C6FB1">
        <w:t>samt</w:t>
      </w:r>
      <w:r w:rsidRPr="000C6FB1">
        <w:t xml:space="preserve"> </w:t>
      </w:r>
      <w:r w:rsidRPr="000C6FB1">
        <w:t>seiner</w:t>
      </w:r>
      <w:r w:rsidRPr="000C6FB1">
        <w:t xml:space="preserve"> </w:t>
      </w:r>
      <w:r w:rsidRPr="000C6FB1">
        <w:t>Verzeichnisdienstobjekte</w:t>
      </w:r>
      <w:r w:rsidRPr="000C6FB1">
        <w:t xml:space="preserve"> </w:t>
      </w:r>
      <w:r w:rsidRPr="000C6FB1">
        <w:t>und</w:t>
      </w:r>
      <w:r w:rsidRPr="000C6FB1">
        <w:t xml:space="preserve"> </w:t>
      </w:r>
      <w:r w:rsidRPr="000C6FB1">
        <w:t>Konfigurationseinstellungen</w:t>
      </w:r>
      <w:r w:rsidRPr="000C6FB1">
        <w:t xml:space="preserve"> </w:t>
      </w:r>
      <w:r w:rsidRPr="000C6FB1">
        <w:t>sind</w:t>
      </w:r>
      <w:r w:rsidRPr="000C6FB1">
        <w:t xml:space="preserve"> </w:t>
      </w:r>
      <w:r w:rsidRPr="000C6FB1">
        <w:t>in</w:t>
      </w:r>
      <w:r w:rsidRPr="000C6FB1">
        <w:t xml:space="preserve"> </w:t>
      </w:r>
      <w:r w:rsidRPr="000C6FB1">
        <w:t>die</w:t>
      </w:r>
      <w:r w:rsidRPr="000C6FB1">
        <w:t xml:space="preserve"> </w:t>
      </w:r>
      <w:r w:rsidRPr="000C6FB1">
        <w:t>seitens</w:t>
      </w:r>
      <w:r w:rsidRPr="000C6FB1">
        <w:t xml:space="preserve"> </w:t>
      </w:r>
      <w:r w:rsidRPr="000C6FB1">
        <w:t>der</w:t>
      </w:r>
      <w:r w:rsidRPr="000C6FB1">
        <w:t xml:space="preserve"> </w:t>
      </w:r>
      <w:r w:rsidR="00584F40" w:rsidRPr="000C6FB1">
        <w:rPr>
          <w:rFonts w:eastAsia="Times New Roman" w:cstheme="minorHAnsi"/>
          <w:highlight w:val="yellow"/>
        </w:rPr>
        <w:t>&lt;Institution&gt;</w:t>
      </w:r>
      <w:r w:rsidR="00584F40" w:rsidRPr="000C6FB1">
        <w:rPr>
          <w:rFonts w:eastAsia="Times New Roman" w:cstheme="minorHAnsi"/>
        </w:rPr>
        <w:t xml:space="preserve"> </w:t>
      </w:r>
      <w:r w:rsidRPr="000C6FB1">
        <w:t>etablierten</w:t>
      </w:r>
      <w:r w:rsidRPr="000C6FB1">
        <w:t xml:space="preserve"> </w:t>
      </w:r>
      <w:r w:rsidRPr="000C6FB1">
        <w:t>Datensicherungsprozesse</w:t>
      </w:r>
      <w:r w:rsidRPr="000C6FB1">
        <w:t xml:space="preserve"> </w:t>
      </w:r>
      <w:r w:rsidRPr="000C6FB1">
        <w:t>zu</w:t>
      </w:r>
      <w:r w:rsidRPr="000C6FB1">
        <w:t xml:space="preserve"> </w:t>
      </w:r>
      <w:r w:rsidRPr="000C6FB1">
        <w:t>integrieren.</w:t>
      </w:r>
      <w:r w:rsidRPr="000C6FB1">
        <w:t xml:space="preserve"> </w:t>
      </w:r>
      <w:r w:rsidRPr="000C6FB1">
        <w:t>Zudem</w:t>
      </w:r>
      <w:r w:rsidRPr="000C6FB1">
        <w:t xml:space="preserve"> </w:t>
      </w:r>
      <w:r w:rsidRPr="000C6FB1">
        <w:t>sollten</w:t>
      </w:r>
      <w:r w:rsidRPr="000C6FB1">
        <w:t xml:space="preserve"> </w:t>
      </w:r>
      <w:r w:rsidRPr="000C6FB1">
        <w:t>bei</w:t>
      </w:r>
      <w:r w:rsidRPr="000C6FB1">
        <w:t xml:space="preserve"> </w:t>
      </w:r>
      <w:r w:rsidRPr="000C6FB1">
        <w:t>der</w:t>
      </w:r>
      <w:r w:rsidRPr="000C6FB1">
        <w:t xml:space="preserve"> </w:t>
      </w:r>
      <w:r w:rsidRPr="000C6FB1">
        <w:t>Datensicherung</w:t>
      </w:r>
      <w:r w:rsidRPr="000C6FB1">
        <w:t xml:space="preserve"> </w:t>
      </w:r>
      <w:r w:rsidRPr="000C6FB1">
        <w:t>alle</w:t>
      </w:r>
      <w:r w:rsidRPr="000C6FB1">
        <w:t xml:space="preserve"> </w:t>
      </w:r>
      <w:r w:rsidRPr="000C6FB1">
        <w:t>Partitionen</w:t>
      </w:r>
      <w:r w:rsidRPr="000C6FB1">
        <w:t xml:space="preserve"> </w:t>
      </w:r>
      <w:r w:rsidRPr="000C6FB1">
        <w:t>des</w:t>
      </w:r>
      <w:r w:rsidRPr="000C6FB1">
        <w:t xml:space="preserve"> </w:t>
      </w:r>
      <w:r w:rsidRPr="000C6FB1">
        <w:t>OpenLDAP-Servers</w:t>
      </w:r>
      <w:r w:rsidRPr="000C6FB1">
        <w:t xml:space="preserve"> </w:t>
      </w:r>
      <w:r w:rsidRPr="000C6FB1">
        <w:t>berücksichtigt</w:t>
      </w:r>
      <w:r w:rsidRPr="000C6FB1">
        <w:t xml:space="preserve"> </w:t>
      </w:r>
      <w:r w:rsidRPr="000C6FB1">
        <w:t>werden.</w:t>
      </w:r>
      <w:r w:rsidRPr="000C6FB1">
        <w:t xml:space="preserve"> </w:t>
      </w:r>
      <w:r w:rsidRPr="000C6FB1">
        <w:t>Für</w:t>
      </w:r>
      <w:r w:rsidRPr="000C6FB1">
        <w:t xml:space="preserve"> </w:t>
      </w:r>
      <w:r w:rsidRPr="000C6FB1">
        <w:t>die</w:t>
      </w:r>
      <w:r w:rsidRPr="000C6FB1">
        <w:t xml:space="preserve"> </w:t>
      </w:r>
      <w:r w:rsidRPr="000C6FB1">
        <w:t>Wiederherstellung</w:t>
      </w:r>
      <w:r w:rsidRPr="000C6FB1">
        <w:t xml:space="preserve"> </w:t>
      </w:r>
      <w:r w:rsidRPr="000C6FB1">
        <w:t>der</w:t>
      </w:r>
      <w:r w:rsidRPr="000C6FB1">
        <w:t xml:space="preserve"> </w:t>
      </w:r>
      <w:r w:rsidRPr="000C6FB1">
        <w:t>Datenbestände</w:t>
      </w:r>
      <w:r w:rsidRPr="000C6FB1">
        <w:t xml:space="preserve"> </w:t>
      </w:r>
      <w:r w:rsidRPr="000C6FB1">
        <w:t>sollte</w:t>
      </w:r>
      <w:r w:rsidRPr="000C6FB1">
        <w:t xml:space="preserve"> </w:t>
      </w:r>
      <w:r w:rsidRPr="000C6FB1">
        <w:t>ein</w:t>
      </w:r>
      <w:r w:rsidRPr="000C6FB1">
        <w:t xml:space="preserve"> </w:t>
      </w:r>
      <w:r w:rsidRPr="000C6FB1">
        <w:t>geeignetes</w:t>
      </w:r>
      <w:r w:rsidRPr="000C6FB1">
        <w:t xml:space="preserve"> </w:t>
      </w:r>
      <w:r w:rsidRPr="000C6FB1">
        <w:t>Werkzeug</w:t>
      </w:r>
      <w:r w:rsidRPr="000C6FB1">
        <w:t xml:space="preserve"> </w:t>
      </w:r>
      <w:r w:rsidRPr="000C6FB1">
        <w:t>eingesetzt</w:t>
      </w:r>
      <w:r w:rsidRPr="000C6FB1">
        <w:t xml:space="preserve"> </w:t>
      </w:r>
      <w:r w:rsidRPr="000C6FB1">
        <w:t>werden.</w:t>
      </w:r>
    </w:p>
    <w:p w14:paraId="43D4E83C" w14:textId="17C83FE7" w:rsidR="00467029" w:rsidRPr="000C6FB1" w:rsidRDefault="00467029" w:rsidP="00EA7053">
      <w:pPr>
        <w:pStyle w:val="berschrift2"/>
      </w:pPr>
      <w:bookmarkStart w:id="25" w:name="_Toc82448260"/>
      <w:r w:rsidRPr="000C6FB1">
        <w:t>Maßnahmen</w:t>
      </w:r>
      <w:r w:rsidR="00633FAB" w:rsidRPr="000C6FB1">
        <w:t xml:space="preserve"> </w:t>
      </w:r>
      <w:r w:rsidRPr="000C6FB1">
        <w:t>bei</w:t>
      </w:r>
      <w:r w:rsidR="00633FAB" w:rsidRPr="000C6FB1">
        <w:t xml:space="preserve"> </w:t>
      </w:r>
      <w:r w:rsidRPr="000C6FB1">
        <w:t>erhöhtem</w:t>
      </w:r>
      <w:r w:rsidR="00633FAB" w:rsidRPr="000C6FB1">
        <w:t xml:space="preserve"> </w:t>
      </w:r>
      <w:r w:rsidRPr="000C6FB1">
        <w:t>Schutzbedarf</w:t>
      </w:r>
      <w:bookmarkEnd w:id="25"/>
    </w:p>
    <w:p w14:paraId="6BD3581F" w14:textId="273DCA67" w:rsidR="0067705F" w:rsidRPr="000C6FB1" w:rsidRDefault="0067705F" w:rsidP="0067705F">
      <w:pPr>
        <w:rPr>
          <w:rFonts w:cstheme="minorHAnsi"/>
        </w:rPr>
      </w:pPr>
      <w:r w:rsidRPr="000C6FB1">
        <w:rPr>
          <w:rFonts w:cstheme="minorHAnsi"/>
        </w:rPr>
        <w:t>Gemeinsam</w:t>
      </w:r>
      <w:r w:rsidR="00633FAB" w:rsidRPr="000C6FB1">
        <w:rPr>
          <w:rFonts w:cstheme="minorHAnsi"/>
        </w:rPr>
        <w:t xml:space="preserve"> </w:t>
      </w:r>
      <w:r w:rsidRPr="000C6FB1">
        <w:rPr>
          <w:rFonts w:cstheme="minorHAnsi"/>
        </w:rPr>
        <w:t>mit</w:t>
      </w:r>
      <w:r w:rsidR="00633FAB" w:rsidRPr="000C6FB1">
        <w:rPr>
          <w:rFonts w:cstheme="minorHAnsi"/>
        </w:rPr>
        <w:t xml:space="preserve"> </w:t>
      </w:r>
      <w:r w:rsidRPr="000C6FB1">
        <w:rPr>
          <w:rFonts w:cstheme="minorHAnsi"/>
        </w:rPr>
        <w:t>den</w:t>
      </w:r>
      <w:r w:rsidR="00633FAB" w:rsidRPr="000C6FB1">
        <w:rPr>
          <w:rFonts w:cstheme="minorHAnsi"/>
        </w:rPr>
        <w:t xml:space="preserve"> </w:t>
      </w:r>
      <w:r w:rsidRPr="000C6FB1">
        <w:rPr>
          <w:rFonts w:cstheme="minorHAnsi"/>
        </w:rPr>
        <w:t>Basismaßnahmen</w:t>
      </w:r>
      <w:r w:rsidR="00633FAB" w:rsidRPr="000C6FB1">
        <w:rPr>
          <w:rFonts w:cstheme="minorHAnsi"/>
        </w:rPr>
        <w:t xml:space="preserve"> </w:t>
      </w:r>
      <w:r w:rsidRPr="000C6FB1">
        <w:rPr>
          <w:rFonts w:cstheme="minorHAnsi"/>
        </w:rPr>
        <w:t>und</w:t>
      </w:r>
      <w:r w:rsidR="00633FAB" w:rsidRPr="000C6FB1">
        <w:rPr>
          <w:rFonts w:cstheme="minorHAnsi"/>
        </w:rPr>
        <w:t xml:space="preserve"> </w:t>
      </w:r>
      <w:r w:rsidRPr="000C6FB1">
        <w:rPr>
          <w:rFonts w:cstheme="minorHAnsi"/>
        </w:rPr>
        <w:t>den</w:t>
      </w:r>
      <w:r w:rsidR="00633FAB" w:rsidRPr="000C6FB1">
        <w:rPr>
          <w:rFonts w:cstheme="minorHAnsi"/>
        </w:rPr>
        <w:t xml:space="preserve"> </w:t>
      </w:r>
      <w:r w:rsidRPr="000C6FB1">
        <w:rPr>
          <w:rFonts w:cstheme="minorHAnsi"/>
        </w:rPr>
        <w:t>Standardmaßnahmen</w:t>
      </w:r>
      <w:r w:rsidR="00633FAB" w:rsidRPr="000C6FB1">
        <w:rPr>
          <w:rFonts w:cstheme="minorHAnsi"/>
        </w:rPr>
        <w:t xml:space="preserve"> </w:t>
      </w:r>
      <w:r w:rsidRPr="000C6FB1">
        <w:rPr>
          <w:rFonts w:cstheme="minorHAnsi"/>
        </w:rPr>
        <w:t>sind</w:t>
      </w:r>
      <w:r w:rsidR="00633FAB" w:rsidRPr="000C6FB1">
        <w:rPr>
          <w:rFonts w:cstheme="minorHAnsi"/>
        </w:rPr>
        <w:t xml:space="preserve"> </w:t>
      </w:r>
      <w:r w:rsidRPr="000C6FB1">
        <w:rPr>
          <w:rFonts w:cstheme="minorHAnsi"/>
        </w:rPr>
        <w:t>zum</w:t>
      </w:r>
      <w:r w:rsidR="00633FAB" w:rsidRPr="000C6FB1">
        <w:rPr>
          <w:rFonts w:cstheme="minorHAnsi"/>
        </w:rPr>
        <w:t xml:space="preserve"> </w:t>
      </w:r>
      <w:r w:rsidRPr="000C6FB1">
        <w:rPr>
          <w:rFonts w:cstheme="minorHAnsi"/>
        </w:rPr>
        <w:t>Erzielen</w:t>
      </w:r>
      <w:r w:rsidR="00633FAB" w:rsidRPr="000C6FB1">
        <w:rPr>
          <w:rFonts w:cstheme="minorHAnsi"/>
        </w:rPr>
        <w:t xml:space="preserve"> </w:t>
      </w:r>
      <w:r w:rsidRPr="000C6FB1">
        <w:rPr>
          <w:rFonts w:cstheme="minorHAnsi"/>
        </w:rPr>
        <w:t>eines</w:t>
      </w:r>
      <w:r w:rsidR="00633FAB" w:rsidRPr="000C6FB1">
        <w:rPr>
          <w:rFonts w:cstheme="minorHAnsi"/>
        </w:rPr>
        <w:t xml:space="preserve"> </w:t>
      </w:r>
      <w:r w:rsidRPr="000C6FB1">
        <w:rPr>
          <w:rFonts w:cstheme="minorHAnsi"/>
        </w:rPr>
        <w:t>erhöhten</w:t>
      </w:r>
      <w:r w:rsidR="00633FAB" w:rsidRPr="000C6FB1">
        <w:rPr>
          <w:rFonts w:cstheme="minorHAnsi"/>
        </w:rPr>
        <w:t xml:space="preserve"> </w:t>
      </w:r>
      <w:r w:rsidRPr="000C6FB1">
        <w:rPr>
          <w:rFonts w:cstheme="minorHAnsi"/>
        </w:rPr>
        <w:t>Schutzbedarfs</w:t>
      </w:r>
      <w:r w:rsidR="00633FAB" w:rsidRPr="000C6FB1">
        <w:rPr>
          <w:rFonts w:cstheme="minorHAnsi"/>
        </w:rPr>
        <w:t xml:space="preserve"> </w:t>
      </w:r>
      <w:r w:rsidRPr="000C6FB1">
        <w:rPr>
          <w:rFonts w:cstheme="minorHAnsi"/>
        </w:rPr>
        <w:t>die</w:t>
      </w:r>
      <w:r w:rsidR="00633FAB" w:rsidRPr="000C6FB1">
        <w:rPr>
          <w:rFonts w:cstheme="minorHAnsi"/>
        </w:rPr>
        <w:t xml:space="preserve"> </w:t>
      </w:r>
      <w:r w:rsidRPr="000C6FB1">
        <w:rPr>
          <w:rFonts w:cstheme="minorHAnsi"/>
        </w:rPr>
        <w:t>hier</w:t>
      </w:r>
      <w:r w:rsidR="00633FAB" w:rsidRPr="000C6FB1">
        <w:rPr>
          <w:rFonts w:cstheme="minorHAnsi"/>
        </w:rPr>
        <w:t xml:space="preserve"> </w:t>
      </w:r>
      <w:r w:rsidRPr="000C6FB1">
        <w:rPr>
          <w:rFonts w:cstheme="minorHAnsi"/>
        </w:rPr>
        <w:t>aufgeführten</w:t>
      </w:r>
      <w:r w:rsidR="00633FAB" w:rsidRPr="000C6FB1">
        <w:rPr>
          <w:rFonts w:cstheme="minorHAnsi"/>
        </w:rPr>
        <w:t xml:space="preserve"> </w:t>
      </w:r>
      <w:r w:rsidRPr="000C6FB1">
        <w:rPr>
          <w:rFonts w:cstheme="minorHAnsi"/>
        </w:rPr>
        <w:t>Maßnahmen</w:t>
      </w:r>
      <w:r w:rsidR="00633FAB" w:rsidRPr="000C6FB1">
        <w:rPr>
          <w:rFonts w:cstheme="minorHAnsi"/>
        </w:rPr>
        <w:t xml:space="preserve"> </w:t>
      </w:r>
      <w:r w:rsidRPr="000C6FB1">
        <w:rPr>
          <w:rFonts w:cstheme="minorHAnsi"/>
        </w:rPr>
        <w:t>zu</w:t>
      </w:r>
      <w:r w:rsidR="00633FAB" w:rsidRPr="000C6FB1">
        <w:rPr>
          <w:rFonts w:cstheme="minorHAnsi"/>
        </w:rPr>
        <w:t xml:space="preserve"> </w:t>
      </w:r>
      <w:r w:rsidRPr="000C6FB1">
        <w:rPr>
          <w:rFonts w:cstheme="minorHAnsi"/>
        </w:rPr>
        <w:t>betrachten</w:t>
      </w:r>
      <w:r w:rsidR="00633FAB" w:rsidRPr="000C6FB1">
        <w:rPr>
          <w:rFonts w:cstheme="minorHAnsi"/>
        </w:rPr>
        <w:t xml:space="preserve"> </w:t>
      </w:r>
      <w:r w:rsidRPr="000C6FB1">
        <w:rPr>
          <w:rFonts w:cstheme="minorHAnsi"/>
        </w:rPr>
        <w:t>und</w:t>
      </w:r>
      <w:r w:rsidR="00633FAB" w:rsidRPr="000C6FB1">
        <w:rPr>
          <w:rFonts w:cstheme="minorHAnsi"/>
        </w:rPr>
        <w:t xml:space="preserve"> </w:t>
      </w:r>
      <w:r w:rsidRPr="000C6FB1">
        <w:rPr>
          <w:rFonts w:cstheme="minorHAnsi"/>
        </w:rPr>
        <w:t>sollten</w:t>
      </w:r>
      <w:r w:rsidR="00633FAB" w:rsidRPr="000C6FB1">
        <w:rPr>
          <w:rFonts w:cstheme="minorHAnsi"/>
        </w:rPr>
        <w:t xml:space="preserve"> </w:t>
      </w:r>
      <w:r w:rsidRPr="000C6FB1">
        <w:rPr>
          <w:rFonts w:cstheme="minorHAnsi"/>
        </w:rPr>
        <w:t>grundsätzlich</w:t>
      </w:r>
      <w:r w:rsidR="00633FAB" w:rsidRPr="000C6FB1">
        <w:rPr>
          <w:rFonts w:cstheme="minorHAnsi"/>
        </w:rPr>
        <w:t xml:space="preserve"> </w:t>
      </w:r>
      <w:r w:rsidRPr="000C6FB1">
        <w:rPr>
          <w:rFonts w:cstheme="minorHAnsi"/>
        </w:rPr>
        <w:t>umgesetzt</w:t>
      </w:r>
      <w:r w:rsidR="00633FAB" w:rsidRPr="000C6FB1">
        <w:rPr>
          <w:rFonts w:cstheme="minorHAnsi"/>
        </w:rPr>
        <w:t xml:space="preserve"> </w:t>
      </w:r>
      <w:r w:rsidRPr="000C6FB1">
        <w:rPr>
          <w:rFonts w:cstheme="minorHAnsi"/>
        </w:rPr>
        <w:t>werden.</w:t>
      </w:r>
      <w:r w:rsidR="00633FAB" w:rsidRPr="000C6FB1">
        <w:rPr>
          <w:rFonts w:cstheme="minorHAnsi"/>
        </w:rPr>
        <w:t xml:space="preserve"> </w:t>
      </w:r>
      <w:r w:rsidRPr="000C6FB1">
        <w:rPr>
          <w:rFonts w:cstheme="minorHAnsi"/>
        </w:rPr>
        <w:t>Ist</w:t>
      </w:r>
      <w:r w:rsidR="00633FAB" w:rsidRPr="000C6FB1">
        <w:rPr>
          <w:rFonts w:cstheme="minorHAnsi"/>
        </w:rPr>
        <w:t xml:space="preserve"> </w:t>
      </w:r>
      <w:r w:rsidRPr="000C6FB1">
        <w:rPr>
          <w:rFonts w:cstheme="minorHAnsi"/>
        </w:rPr>
        <w:t>dies</w:t>
      </w:r>
      <w:r w:rsidR="00633FAB" w:rsidRPr="000C6FB1">
        <w:rPr>
          <w:rFonts w:cstheme="minorHAnsi"/>
        </w:rPr>
        <w:t xml:space="preserve"> </w:t>
      </w:r>
      <w:r w:rsidRPr="000C6FB1">
        <w:rPr>
          <w:rFonts w:cstheme="minorHAnsi"/>
        </w:rPr>
        <w:t>aus</w:t>
      </w:r>
      <w:r w:rsidR="00633FAB" w:rsidRPr="000C6FB1">
        <w:rPr>
          <w:rFonts w:cstheme="minorHAnsi"/>
        </w:rPr>
        <w:t xml:space="preserve"> </w:t>
      </w:r>
      <w:r w:rsidRPr="000C6FB1">
        <w:rPr>
          <w:rFonts w:cstheme="minorHAnsi"/>
        </w:rPr>
        <w:t>wirtschaftlichen</w:t>
      </w:r>
      <w:r w:rsidR="00633FAB" w:rsidRPr="000C6FB1">
        <w:rPr>
          <w:rFonts w:cstheme="minorHAnsi"/>
        </w:rPr>
        <w:t xml:space="preserve"> </w:t>
      </w:r>
      <w:r w:rsidRPr="000C6FB1">
        <w:rPr>
          <w:rFonts w:cstheme="minorHAnsi"/>
        </w:rPr>
        <w:t>bzw.</w:t>
      </w:r>
      <w:r w:rsidR="00633FAB" w:rsidRPr="000C6FB1">
        <w:rPr>
          <w:rFonts w:cstheme="minorHAnsi"/>
        </w:rPr>
        <w:t xml:space="preserve"> </w:t>
      </w:r>
      <w:r w:rsidRPr="000C6FB1">
        <w:rPr>
          <w:rFonts w:cstheme="minorHAnsi"/>
        </w:rPr>
        <w:t>organisatorischen</w:t>
      </w:r>
      <w:r w:rsidR="00633FAB" w:rsidRPr="000C6FB1">
        <w:rPr>
          <w:rFonts w:cstheme="minorHAnsi"/>
        </w:rPr>
        <w:t xml:space="preserve"> </w:t>
      </w:r>
      <w:r w:rsidRPr="000C6FB1">
        <w:rPr>
          <w:rFonts w:cstheme="minorHAnsi"/>
        </w:rPr>
        <w:t>Gründen</w:t>
      </w:r>
      <w:r w:rsidR="00633FAB" w:rsidRPr="000C6FB1">
        <w:rPr>
          <w:rFonts w:cstheme="minorHAnsi"/>
        </w:rPr>
        <w:t xml:space="preserve"> </w:t>
      </w:r>
      <w:r w:rsidRPr="000C6FB1">
        <w:rPr>
          <w:rFonts w:cstheme="minorHAnsi"/>
        </w:rPr>
        <w:t>nicht</w:t>
      </w:r>
      <w:r w:rsidR="00633FAB" w:rsidRPr="000C6FB1">
        <w:rPr>
          <w:rFonts w:cstheme="minorHAnsi"/>
        </w:rPr>
        <w:t xml:space="preserve"> </w:t>
      </w:r>
      <w:r w:rsidRPr="000C6FB1">
        <w:rPr>
          <w:rFonts w:cstheme="minorHAnsi"/>
        </w:rPr>
        <w:t>möglich,</w:t>
      </w:r>
      <w:r w:rsidR="00633FAB" w:rsidRPr="000C6FB1">
        <w:rPr>
          <w:rFonts w:cstheme="minorHAnsi"/>
        </w:rPr>
        <w:t xml:space="preserve"> </w:t>
      </w:r>
      <w:r w:rsidRPr="000C6FB1">
        <w:rPr>
          <w:rFonts w:cstheme="minorHAnsi"/>
        </w:rPr>
        <w:t>so</w:t>
      </w:r>
      <w:r w:rsidR="00633FAB" w:rsidRPr="000C6FB1">
        <w:rPr>
          <w:rFonts w:cstheme="minorHAnsi"/>
        </w:rPr>
        <w:t xml:space="preserve"> </w:t>
      </w:r>
      <w:r w:rsidRPr="000C6FB1">
        <w:rPr>
          <w:rFonts w:cstheme="minorHAnsi"/>
        </w:rPr>
        <w:t>ist</w:t>
      </w:r>
      <w:r w:rsidR="00633FAB" w:rsidRPr="000C6FB1">
        <w:rPr>
          <w:rFonts w:cstheme="minorHAnsi"/>
        </w:rPr>
        <w:t xml:space="preserve"> </w:t>
      </w:r>
      <w:r w:rsidRPr="000C6FB1">
        <w:rPr>
          <w:rFonts w:cstheme="minorHAnsi"/>
        </w:rPr>
        <w:t>dies</w:t>
      </w:r>
      <w:r w:rsidR="00633FAB" w:rsidRPr="000C6FB1">
        <w:rPr>
          <w:rFonts w:cstheme="minorHAnsi"/>
        </w:rPr>
        <w:t xml:space="preserve"> </w:t>
      </w:r>
      <w:r w:rsidRPr="000C6FB1">
        <w:rPr>
          <w:rFonts w:cstheme="minorHAnsi"/>
        </w:rPr>
        <w:t>mit</w:t>
      </w:r>
      <w:r w:rsidR="00633FAB" w:rsidRPr="000C6FB1">
        <w:rPr>
          <w:rFonts w:cstheme="minorHAnsi"/>
        </w:rPr>
        <w:t xml:space="preserve"> </w:t>
      </w:r>
      <w:r w:rsidRPr="000C6FB1">
        <w:rPr>
          <w:rFonts w:cstheme="minorHAnsi"/>
        </w:rPr>
        <w:t>dem</w:t>
      </w:r>
      <w:r w:rsidR="00633FAB" w:rsidRPr="000C6FB1">
        <w:rPr>
          <w:rFonts w:cstheme="minorHAnsi"/>
        </w:rPr>
        <w:t xml:space="preserve"> </w:t>
      </w:r>
      <w:r w:rsidRPr="000C6FB1">
        <w:rPr>
          <w:rFonts w:cstheme="minorHAnsi"/>
        </w:rPr>
        <w:t>Sicherheitsmanagement</w:t>
      </w:r>
      <w:r w:rsidR="00633FAB" w:rsidRPr="000C6FB1">
        <w:rPr>
          <w:rFonts w:cstheme="minorHAnsi"/>
        </w:rPr>
        <w:t xml:space="preserve"> </w:t>
      </w:r>
      <w:r w:rsidRPr="000C6FB1">
        <w:rPr>
          <w:rFonts w:cstheme="minorHAnsi"/>
        </w:rPr>
        <w:t>zur</w:t>
      </w:r>
      <w:r w:rsidR="00633FAB" w:rsidRPr="000C6FB1">
        <w:rPr>
          <w:rFonts w:cstheme="minorHAnsi"/>
        </w:rPr>
        <w:t xml:space="preserve"> </w:t>
      </w:r>
      <w:r w:rsidRPr="000C6FB1">
        <w:rPr>
          <w:rFonts w:cstheme="minorHAnsi"/>
        </w:rPr>
        <w:t>weiteren</w:t>
      </w:r>
      <w:r w:rsidR="00633FAB" w:rsidRPr="000C6FB1">
        <w:rPr>
          <w:rFonts w:cstheme="minorHAnsi"/>
        </w:rPr>
        <w:t xml:space="preserve"> </w:t>
      </w:r>
      <w:r w:rsidRPr="000C6FB1">
        <w:rPr>
          <w:rFonts w:cstheme="minorHAnsi"/>
        </w:rPr>
        <w:t>Begegnung</w:t>
      </w:r>
      <w:r w:rsidR="00633FAB" w:rsidRPr="000C6FB1">
        <w:rPr>
          <w:rFonts w:cstheme="minorHAnsi"/>
        </w:rPr>
        <w:t xml:space="preserve"> </w:t>
      </w:r>
      <w:r w:rsidRPr="000C6FB1">
        <w:rPr>
          <w:rFonts w:cstheme="minorHAnsi"/>
        </w:rPr>
        <w:t>von</w:t>
      </w:r>
      <w:r w:rsidR="00633FAB" w:rsidRPr="000C6FB1">
        <w:rPr>
          <w:rFonts w:cstheme="minorHAnsi"/>
        </w:rPr>
        <w:t xml:space="preserve"> </w:t>
      </w:r>
      <w:r w:rsidRPr="000C6FB1">
        <w:rPr>
          <w:rFonts w:cstheme="minorHAnsi"/>
        </w:rPr>
        <w:t>Risiken</w:t>
      </w:r>
      <w:r w:rsidR="00633FAB" w:rsidRPr="000C6FB1">
        <w:rPr>
          <w:rFonts w:cstheme="minorHAnsi"/>
        </w:rPr>
        <w:t xml:space="preserve"> </w:t>
      </w:r>
      <w:r w:rsidRPr="000C6FB1">
        <w:rPr>
          <w:rFonts w:cstheme="minorHAnsi"/>
        </w:rPr>
        <w:t>für</w:t>
      </w:r>
      <w:r w:rsidR="00633FAB" w:rsidRPr="000C6FB1">
        <w:rPr>
          <w:rFonts w:cstheme="minorHAnsi"/>
        </w:rPr>
        <w:t xml:space="preserve"> </w:t>
      </w:r>
      <w:r w:rsidRPr="000C6FB1">
        <w:rPr>
          <w:rFonts w:cstheme="minorHAnsi"/>
        </w:rPr>
        <w:t>die</w:t>
      </w:r>
      <w:r w:rsidR="00633FAB" w:rsidRPr="000C6FB1">
        <w:rPr>
          <w:rFonts w:cstheme="minorHAnsi"/>
        </w:rPr>
        <w:t xml:space="preserve"> </w:t>
      </w:r>
      <w:r w:rsidRPr="000C6FB1">
        <w:rPr>
          <w:rFonts w:cstheme="minorHAnsi"/>
        </w:rPr>
        <w:t>Infrastruktur</w:t>
      </w:r>
      <w:r w:rsidR="00633FAB" w:rsidRPr="000C6FB1">
        <w:rPr>
          <w:rFonts w:cstheme="minorHAnsi"/>
        </w:rPr>
        <w:t xml:space="preserve"> </w:t>
      </w:r>
      <w:r w:rsidRPr="000C6FB1">
        <w:rPr>
          <w:rFonts w:cstheme="minorHAnsi"/>
        </w:rPr>
        <w:t>der</w:t>
      </w:r>
      <w:r w:rsidR="00633FAB" w:rsidRPr="000C6FB1">
        <w:rPr>
          <w:rFonts w:cstheme="minorHAnsi"/>
        </w:rPr>
        <w:t xml:space="preserve"> </w:t>
      </w:r>
      <w:r w:rsidRPr="000C6FB1">
        <w:rPr>
          <w:rFonts w:eastAsia="Times New Roman" w:cstheme="minorHAnsi"/>
          <w:highlight w:val="yellow"/>
        </w:rPr>
        <w:t>&lt;Institution&gt;</w:t>
      </w:r>
      <w:r w:rsidR="00633FAB" w:rsidRPr="000C6FB1">
        <w:rPr>
          <w:rFonts w:eastAsia="Times New Roman" w:cstheme="minorHAnsi"/>
        </w:rPr>
        <w:t xml:space="preserve"> </w:t>
      </w:r>
      <w:r w:rsidRPr="000C6FB1">
        <w:rPr>
          <w:rFonts w:cstheme="minorHAnsi"/>
        </w:rPr>
        <w:t>zu</w:t>
      </w:r>
      <w:r w:rsidR="00633FAB" w:rsidRPr="000C6FB1">
        <w:rPr>
          <w:rFonts w:cstheme="minorHAnsi"/>
        </w:rPr>
        <w:t xml:space="preserve"> </w:t>
      </w:r>
      <w:r w:rsidRPr="000C6FB1">
        <w:rPr>
          <w:rFonts w:cstheme="minorHAnsi"/>
        </w:rPr>
        <w:t>begründen</w:t>
      </w:r>
      <w:r w:rsidR="00633FAB" w:rsidRPr="000C6FB1">
        <w:rPr>
          <w:rFonts w:cstheme="minorHAnsi"/>
        </w:rPr>
        <w:t xml:space="preserve"> </w:t>
      </w:r>
      <w:r w:rsidRPr="000C6FB1">
        <w:rPr>
          <w:rFonts w:cstheme="minorHAnsi"/>
        </w:rPr>
        <w:t>und</w:t>
      </w:r>
      <w:r w:rsidR="00633FAB" w:rsidRPr="000C6FB1">
        <w:rPr>
          <w:rFonts w:cstheme="minorHAnsi"/>
        </w:rPr>
        <w:t xml:space="preserve"> </w:t>
      </w:r>
      <w:r w:rsidRPr="000C6FB1">
        <w:rPr>
          <w:rFonts w:cstheme="minorHAnsi"/>
        </w:rPr>
        <w:t>abzustimmen.</w:t>
      </w:r>
      <w:r w:rsidR="00633FAB" w:rsidRPr="000C6FB1">
        <w:rPr>
          <w:rFonts w:cstheme="minorHAnsi"/>
        </w:rPr>
        <w:t xml:space="preserve"> </w:t>
      </w:r>
      <w:r w:rsidRPr="000C6FB1">
        <w:rPr>
          <w:rFonts w:cstheme="minorHAnsi"/>
        </w:rPr>
        <w:t>Im</w:t>
      </w:r>
      <w:r w:rsidR="00633FAB" w:rsidRPr="000C6FB1">
        <w:rPr>
          <w:rFonts w:cstheme="minorHAnsi"/>
        </w:rPr>
        <w:t xml:space="preserve"> </w:t>
      </w:r>
      <w:r w:rsidRPr="000C6FB1">
        <w:rPr>
          <w:rFonts w:cstheme="minorHAnsi"/>
        </w:rPr>
        <w:lastRenderedPageBreak/>
        <w:t>Folgenden</w:t>
      </w:r>
      <w:r w:rsidR="00633FAB" w:rsidRPr="000C6FB1">
        <w:rPr>
          <w:rFonts w:cstheme="minorHAnsi"/>
        </w:rPr>
        <w:t xml:space="preserve"> </w:t>
      </w:r>
      <w:r w:rsidRPr="000C6FB1">
        <w:rPr>
          <w:rFonts w:cstheme="minorHAnsi"/>
        </w:rPr>
        <w:t>werden</w:t>
      </w:r>
      <w:r w:rsidR="00633FAB" w:rsidRPr="000C6FB1">
        <w:rPr>
          <w:rFonts w:cstheme="minorHAnsi"/>
        </w:rPr>
        <w:t xml:space="preserve"> </w:t>
      </w:r>
      <w:r w:rsidRPr="000C6FB1">
        <w:rPr>
          <w:rFonts w:cstheme="minorHAnsi"/>
        </w:rPr>
        <w:t>die</w:t>
      </w:r>
      <w:r w:rsidR="00633FAB" w:rsidRPr="000C6FB1">
        <w:rPr>
          <w:rFonts w:cstheme="minorHAnsi"/>
        </w:rPr>
        <w:t xml:space="preserve"> </w:t>
      </w:r>
      <w:r w:rsidRPr="000C6FB1">
        <w:rPr>
          <w:rFonts w:cstheme="minorHAnsi"/>
        </w:rPr>
        <w:t>Maßnahmen</w:t>
      </w:r>
      <w:r w:rsidR="00633FAB" w:rsidRPr="000C6FB1">
        <w:rPr>
          <w:rFonts w:cstheme="minorHAnsi"/>
        </w:rPr>
        <w:t xml:space="preserve"> </w:t>
      </w:r>
      <w:r w:rsidRPr="000C6FB1">
        <w:rPr>
          <w:rFonts w:cstheme="minorHAnsi"/>
        </w:rPr>
        <w:t>bei</w:t>
      </w:r>
      <w:r w:rsidR="00633FAB" w:rsidRPr="000C6FB1">
        <w:rPr>
          <w:rFonts w:cstheme="minorHAnsi"/>
        </w:rPr>
        <w:t xml:space="preserve"> </w:t>
      </w:r>
      <w:r w:rsidRPr="000C6FB1">
        <w:rPr>
          <w:rFonts w:cstheme="minorHAnsi"/>
        </w:rPr>
        <w:t>erhöhtem</w:t>
      </w:r>
      <w:r w:rsidR="00633FAB" w:rsidRPr="000C6FB1">
        <w:rPr>
          <w:rFonts w:cstheme="minorHAnsi"/>
        </w:rPr>
        <w:t xml:space="preserve"> </w:t>
      </w:r>
      <w:r w:rsidRPr="000C6FB1">
        <w:rPr>
          <w:rFonts w:cstheme="minorHAnsi"/>
        </w:rPr>
        <w:t>Schutzbedarf</w:t>
      </w:r>
      <w:r w:rsidR="00633FAB" w:rsidRPr="000C6FB1">
        <w:rPr>
          <w:rFonts w:cstheme="minorHAnsi"/>
        </w:rPr>
        <w:t xml:space="preserve"> </w:t>
      </w:r>
      <w:r w:rsidRPr="000C6FB1">
        <w:rPr>
          <w:rFonts w:cstheme="minorHAnsi"/>
        </w:rPr>
        <w:t>aufgeführt.</w:t>
      </w:r>
      <w:r w:rsidR="00633FAB" w:rsidRPr="000C6FB1">
        <w:rPr>
          <w:rFonts w:cstheme="minorHAnsi"/>
        </w:rPr>
        <w:t xml:space="preserve"> </w:t>
      </w:r>
      <w:r w:rsidRPr="000C6FB1">
        <w:rPr>
          <w:rFonts w:cstheme="minorHAnsi"/>
        </w:rPr>
        <w:t>Die</w:t>
      </w:r>
      <w:r w:rsidR="00633FAB" w:rsidRPr="000C6FB1">
        <w:rPr>
          <w:rFonts w:cstheme="minorHAnsi"/>
        </w:rPr>
        <w:t xml:space="preserve"> </w:t>
      </w:r>
      <w:r w:rsidRPr="000C6FB1">
        <w:rPr>
          <w:rFonts w:cstheme="minorHAnsi"/>
        </w:rPr>
        <w:t>jeweils</w:t>
      </w:r>
      <w:r w:rsidR="00633FAB" w:rsidRPr="000C6FB1">
        <w:rPr>
          <w:rFonts w:cstheme="minorHAnsi"/>
        </w:rPr>
        <w:t xml:space="preserve"> </w:t>
      </w:r>
      <w:r w:rsidRPr="000C6FB1">
        <w:rPr>
          <w:rFonts w:cstheme="minorHAnsi"/>
        </w:rPr>
        <w:t>in</w:t>
      </w:r>
      <w:r w:rsidR="00633FAB" w:rsidRPr="000C6FB1">
        <w:rPr>
          <w:rFonts w:cstheme="minorHAnsi"/>
        </w:rPr>
        <w:t xml:space="preserve"> </w:t>
      </w:r>
      <w:r w:rsidRPr="000C6FB1">
        <w:rPr>
          <w:rFonts w:cstheme="minorHAnsi"/>
        </w:rPr>
        <w:t>Klammern</w:t>
      </w:r>
      <w:r w:rsidR="00633FAB" w:rsidRPr="000C6FB1">
        <w:rPr>
          <w:rFonts w:cstheme="minorHAnsi"/>
        </w:rPr>
        <w:t xml:space="preserve"> </w:t>
      </w:r>
      <w:r w:rsidRPr="000C6FB1">
        <w:rPr>
          <w:rFonts w:cstheme="minorHAnsi"/>
        </w:rPr>
        <w:t>angegebenen</w:t>
      </w:r>
      <w:r w:rsidR="00633FAB" w:rsidRPr="000C6FB1">
        <w:rPr>
          <w:rFonts w:cstheme="minorHAnsi"/>
        </w:rPr>
        <w:t xml:space="preserve"> </w:t>
      </w:r>
      <w:r w:rsidRPr="000C6FB1">
        <w:rPr>
          <w:rFonts w:cstheme="minorHAnsi"/>
        </w:rPr>
        <w:t>Buchstaben</w:t>
      </w:r>
      <w:r w:rsidR="00633FAB" w:rsidRPr="000C6FB1">
        <w:rPr>
          <w:rFonts w:cstheme="minorHAnsi"/>
        </w:rPr>
        <w:t xml:space="preserve"> </w:t>
      </w:r>
      <w:r w:rsidRPr="000C6FB1">
        <w:rPr>
          <w:rFonts w:cstheme="minorHAnsi"/>
        </w:rPr>
        <w:t>zeigen</w:t>
      </w:r>
      <w:r w:rsidR="00633FAB" w:rsidRPr="000C6FB1">
        <w:rPr>
          <w:rFonts w:cstheme="minorHAnsi"/>
        </w:rPr>
        <w:t xml:space="preserve"> </w:t>
      </w:r>
      <w:r w:rsidRPr="000C6FB1">
        <w:rPr>
          <w:rFonts w:cstheme="minorHAnsi"/>
        </w:rPr>
        <w:t>an,</w:t>
      </w:r>
      <w:r w:rsidR="00633FAB" w:rsidRPr="000C6FB1">
        <w:rPr>
          <w:rFonts w:cstheme="minorHAnsi"/>
        </w:rPr>
        <w:t xml:space="preserve"> </w:t>
      </w:r>
      <w:r w:rsidRPr="000C6FB1">
        <w:rPr>
          <w:rFonts w:cstheme="minorHAnsi"/>
        </w:rPr>
        <w:t>welche</w:t>
      </w:r>
      <w:r w:rsidR="00633FAB" w:rsidRPr="000C6FB1">
        <w:rPr>
          <w:rFonts w:cstheme="minorHAnsi"/>
        </w:rPr>
        <w:t xml:space="preserve"> </w:t>
      </w:r>
      <w:r w:rsidRPr="000C6FB1">
        <w:rPr>
          <w:rFonts w:cstheme="minorHAnsi"/>
        </w:rPr>
        <w:t>Grundwerte</w:t>
      </w:r>
      <w:r w:rsidR="00633FAB" w:rsidRPr="000C6FB1">
        <w:rPr>
          <w:rFonts w:cstheme="minorHAnsi"/>
        </w:rPr>
        <w:t xml:space="preserve"> </w:t>
      </w:r>
      <w:r w:rsidRPr="000C6FB1">
        <w:rPr>
          <w:rFonts w:cstheme="minorHAnsi"/>
        </w:rPr>
        <w:t>durch</w:t>
      </w:r>
      <w:r w:rsidR="00633FAB" w:rsidRPr="000C6FB1">
        <w:rPr>
          <w:rFonts w:cstheme="minorHAnsi"/>
        </w:rPr>
        <w:t xml:space="preserve"> </w:t>
      </w:r>
      <w:r w:rsidRPr="000C6FB1">
        <w:rPr>
          <w:rFonts w:cstheme="minorHAnsi"/>
        </w:rPr>
        <w:t>die</w:t>
      </w:r>
      <w:r w:rsidR="00633FAB" w:rsidRPr="000C6FB1">
        <w:rPr>
          <w:rFonts w:cstheme="minorHAnsi"/>
        </w:rPr>
        <w:t xml:space="preserve"> </w:t>
      </w:r>
      <w:r w:rsidRPr="000C6FB1">
        <w:rPr>
          <w:rFonts w:cstheme="minorHAnsi"/>
        </w:rPr>
        <w:t>Anforderung</w:t>
      </w:r>
      <w:r w:rsidR="00633FAB" w:rsidRPr="000C6FB1">
        <w:rPr>
          <w:rFonts w:cstheme="minorHAnsi"/>
        </w:rPr>
        <w:t xml:space="preserve"> </w:t>
      </w:r>
      <w:r w:rsidRPr="000C6FB1">
        <w:rPr>
          <w:rFonts w:cstheme="minorHAnsi"/>
        </w:rPr>
        <w:t>vorrangig</w:t>
      </w:r>
      <w:r w:rsidR="00633FAB" w:rsidRPr="000C6FB1">
        <w:rPr>
          <w:rFonts w:cstheme="minorHAnsi"/>
        </w:rPr>
        <w:t xml:space="preserve"> </w:t>
      </w:r>
      <w:r w:rsidRPr="000C6FB1">
        <w:rPr>
          <w:rFonts w:cstheme="minorHAnsi"/>
        </w:rPr>
        <w:t>geschützt</w:t>
      </w:r>
      <w:r w:rsidR="00633FAB" w:rsidRPr="000C6FB1">
        <w:rPr>
          <w:rFonts w:cstheme="minorHAnsi"/>
        </w:rPr>
        <w:t xml:space="preserve"> </w:t>
      </w:r>
      <w:r w:rsidRPr="000C6FB1">
        <w:rPr>
          <w:rFonts w:cstheme="minorHAnsi"/>
        </w:rPr>
        <w:t>werden</w:t>
      </w:r>
      <w:r w:rsidR="00633FAB" w:rsidRPr="000C6FB1">
        <w:rPr>
          <w:rFonts w:cstheme="minorHAnsi"/>
        </w:rPr>
        <w:t xml:space="preserve"> </w:t>
      </w:r>
      <w:r w:rsidRPr="000C6FB1">
        <w:rPr>
          <w:rFonts w:cstheme="minorHAnsi"/>
        </w:rPr>
        <w:t>(C</w:t>
      </w:r>
      <w:r w:rsidR="00633FAB" w:rsidRPr="000C6FB1">
        <w:rPr>
          <w:rFonts w:cstheme="minorHAnsi"/>
        </w:rPr>
        <w:t xml:space="preserve"> </w:t>
      </w:r>
      <w:r w:rsidRPr="000C6FB1">
        <w:rPr>
          <w:rFonts w:cstheme="minorHAnsi"/>
        </w:rPr>
        <w:t>=</w:t>
      </w:r>
      <w:r w:rsidR="00633FAB" w:rsidRPr="000C6FB1">
        <w:rPr>
          <w:rFonts w:cstheme="minorHAnsi"/>
        </w:rPr>
        <w:t xml:space="preserve"> </w:t>
      </w:r>
      <w:r w:rsidRPr="000C6FB1">
        <w:rPr>
          <w:rFonts w:cstheme="minorHAnsi"/>
        </w:rPr>
        <w:t>Vertraulichkeit,</w:t>
      </w:r>
      <w:r w:rsidR="00633FAB" w:rsidRPr="000C6FB1">
        <w:rPr>
          <w:rFonts w:cstheme="minorHAnsi"/>
        </w:rPr>
        <w:t xml:space="preserve"> </w:t>
      </w:r>
      <w:r w:rsidRPr="000C6FB1">
        <w:rPr>
          <w:rFonts w:cstheme="minorHAnsi"/>
        </w:rPr>
        <w:t>I</w:t>
      </w:r>
      <w:r w:rsidR="00633FAB" w:rsidRPr="000C6FB1">
        <w:rPr>
          <w:rFonts w:cstheme="minorHAnsi"/>
        </w:rPr>
        <w:t xml:space="preserve"> </w:t>
      </w:r>
      <w:r w:rsidRPr="000C6FB1">
        <w:rPr>
          <w:rFonts w:cstheme="minorHAnsi"/>
        </w:rPr>
        <w:t>=</w:t>
      </w:r>
      <w:r w:rsidR="00633FAB" w:rsidRPr="000C6FB1">
        <w:rPr>
          <w:rFonts w:cstheme="minorHAnsi"/>
        </w:rPr>
        <w:t xml:space="preserve"> </w:t>
      </w:r>
      <w:r w:rsidRPr="000C6FB1">
        <w:rPr>
          <w:rFonts w:cstheme="minorHAnsi"/>
        </w:rPr>
        <w:t>Integrität,</w:t>
      </w:r>
      <w:r w:rsidR="00633FAB" w:rsidRPr="000C6FB1">
        <w:rPr>
          <w:rFonts w:cstheme="minorHAnsi"/>
        </w:rPr>
        <w:t xml:space="preserve"> </w:t>
      </w:r>
      <w:r w:rsidRPr="000C6FB1">
        <w:rPr>
          <w:rFonts w:cstheme="minorHAnsi"/>
        </w:rPr>
        <w:t>A</w:t>
      </w:r>
      <w:r w:rsidR="00633FAB" w:rsidRPr="000C6FB1">
        <w:rPr>
          <w:rFonts w:cstheme="minorHAnsi"/>
        </w:rPr>
        <w:t xml:space="preserve"> </w:t>
      </w:r>
      <w:r w:rsidRPr="000C6FB1">
        <w:rPr>
          <w:rFonts w:cstheme="minorHAnsi"/>
        </w:rPr>
        <w:t>=</w:t>
      </w:r>
      <w:r w:rsidR="00633FAB" w:rsidRPr="000C6FB1">
        <w:rPr>
          <w:rFonts w:cstheme="minorHAnsi"/>
        </w:rPr>
        <w:t xml:space="preserve"> </w:t>
      </w:r>
      <w:r w:rsidRPr="000C6FB1">
        <w:rPr>
          <w:rFonts w:cstheme="minorHAnsi"/>
        </w:rPr>
        <w:t>Verfügbarkeit).</w:t>
      </w:r>
    </w:p>
    <w:p w14:paraId="33E086F9" w14:textId="49ADE219" w:rsidR="00633FAB" w:rsidRPr="000C6FB1" w:rsidRDefault="00633FAB" w:rsidP="00633FAB">
      <w:pPr>
        <w:pStyle w:val="berschrift3"/>
      </w:pPr>
      <w:bookmarkStart w:id="26" w:name="_Toc82448261"/>
      <w:r w:rsidRPr="000C6FB1">
        <w:t>Allgemeiner</w:t>
      </w:r>
      <w:r w:rsidRPr="000C6FB1">
        <w:t xml:space="preserve"> </w:t>
      </w:r>
      <w:r w:rsidRPr="000C6FB1">
        <w:t>Verzeichnisdienst</w:t>
      </w:r>
      <w:bookmarkEnd w:id="26"/>
    </w:p>
    <w:p w14:paraId="47A6BAD9" w14:textId="04D346E2" w:rsidR="00633FAB" w:rsidRPr="000C6FB1" w:rsidRDefault="00633FAB" w:rsidP="00633FAB">
      <w:pPr>
        <w:pStyle w:val="berschrift4"/>
      </w:pPr>
      <w:r w:rsidRPr="000C6FB1">
        <w:t>Erstellung</w:t>
      </w:r>
      <w:r w:rsidRPr="000C6FB1">
        <w:t xml:space="preserve"> </w:t>
      </w:r>
      <w:r w:rsidRPr="000C6FB1">
        <w:t>eines</w:t>
      </w:r>
      <w:r w:rsidRPr="000C6FB1">
        <w:t xml:space="preserve"> </w:t>
      </w:r>
      <w:r w:rsidRPr="000C6FB1">
        <w:t>Notfallplans</w:t>
      </w:r>
      <w:r w:rsidRPr="000C6FB1">
        <w:t xml:space="preserve"> </w:t>
      </w:r>
      <w:r w:rsidRPr="000C6FB1">
        <w:t>für</w:t>
      </w:r>
      <w:r w:rsidRPr="000C6FB1">
        <w:t xml:space="preserve"> </w:t>
      </w:r>
      <w:r w:rsidRPr="000C6FB1">
        <w:t>den</w:t>
      </w:r>
      <w:r w:rsidRPr="000C6FB1">
        <w:t xml:space="preserve"> </w:t>
      </w:r>
      <w:r w:rsidRPr="000C6FB1">
        <w:t>Ausfall</w:t>
      </w:r>
      <w:r w:rsidRPr="000C6FB1">
        <w:t xml:space="preserve"> </w:t>
      </w:r>
      <w:r w:rsidRPr="000C6FB1">
        <w:t>eines</w:t>
      </w:r>
      <w:r w:rsidRPr="000C6FB1">
        <w:t xml:space="preserve"> </w:t>
      </w:r>
      <w:r w:rsidRPr="000C6FB1">
        <w:t>Verzeichnisdienstes</w:t>
      </w:r>
      <w:r w:rsidRPr="000C6FB1">
        <w:t xml:space="preserve"> </w:t>
      </w:r>
      <w:r w:rsidRPr="000C6FB1">
        <w:t>(APP.2.1.A16</w:t>
      </w:r>
      <w:r w:rsidRPr="000C6FB1">
        <w:t xml:space="preserve"> </w:t>
      </w:r>
      <w:r w:rsidRPr="000C6FB1">
        <w:t>-</w:t>
      </w:r>
      <w:r w:rsidRPr="000C6FB1">
        <w:t xml:space="preserve"> </w:t>
      </w:r>
      <w:r w:rsidRPr="000C6FB1">
        <w:t>CIA)</w:t>
      </w:r>
    </w:p>
    <w:p w14:paraId="625B001B" w14:textId="28D86570" w:rsidR="00633FAB" w:rsidRPr="000C6FB1" w:rsidRDefault="00633FAB" w:rsidP="00633FAB">
      <w:r w:rsidRPr="000C6FB1">
        <w:t>Im</w:t>
      </w:r>
      <w:r w:rsidRPr="000C6FB1">
        <w:t xml:space="preserve"> </w:t>
      </w:r>
      <w:r w:rsidRPr="000C6FB1">
        <w:t>Rahmen</w:t>
      </w:r>
      <w:r w:rsidRPr="000C6FB1">
        <w:t xml:space="preserve"> </w:t>
      </w:r>
      <w:r w:rsidRPr="000C6FB1">
        <w:t>der</w:t>
      </w:r>
      <w:r w:rsidRPr="000C6FB1">
        <w:t xml:space="preserve"> </w:t>
      </w:r>
      <w:r w:rsidRPr="000C6FB1">
        <w:t>Notfallvorsorge</w:t>
      </w:r>
      <w:r w:rsidRPr="000C6FB1">
        <w:t xml:space="preserve"> </w:t>
      </w:r>
      <w:r w:rsidRPr="000C6FB1">
        <w:t>wird</w:t>
      </w:r>
      <w:r w:rsidRPr="000C6FB1">
        <w:t xml:space="preserve"> </w:t>
      </w:r>
      <w:r w:rsidRPr="000C6FB1">
        <w:t>eine</w:t>
      </w:r>
      <w:r w:rsidRPr="000C6FB1">
        <w:t xml:space="preserve"> </w:t>
      </w:r>
      <w:r w:rsidRPr="000C6FB1">
        <w:t>bedarfsgerechte</w:t>
      </w:r>
      <w:r w:rsidRPr="000C6FB1">
        <w:t xml:space="preserve"> </w:t>
      </w:r>
      <w:r w:rsidRPr="000C6FB1">
        <w:t>Notfallplanung</w:t>
      </w:r>
      <w:r w:rsidRPr="000C6FB1">
        <w:t xml:space="preserve"> </w:t>
      </w:r>
      <w:r w:rsidRPr="000C6FB1">
        <w:t>für</w:t>
      </w:r>
      <w:r w:rsidRPr="000C6FB1">
        <w:t xml:space="preserve"> </w:t>
      </w:r>
      <w:r w:rsidRPr="000C6FB1">
        <w:t>Verzeichnisdienste</w:t>
      </w:r>
      <w:r w:rsidRPr="000C6FB1">
        <w:t xml:space="preserve"> </w:t>
      </w:r>
      <w:r w:rsidRPr="000C6FB1">
        <w:t>entsprechend</w:t>
      </w:r>
      <w:r w:rsidRPr="000C6FB1">
        <w:t xml:space="preserve"> </w:t>
      </w:r>
      <w:r w:rsidRPr="000C6FB1">
        <w:t>dem</w:t>
      </w:r>
      <w:r w:rsidRPr="000C6FB1">
        <w:t xml:space="preserve"> </w:t>
      </w:r>
      <w:r w:rsidRPr="000C6FB1">
        <w:t>Dokument</w:t>
      </w:r>
      <w:r w:rsidRPr="000C6FB1">
        <w:t xml:space="preserve"> </w:t>
      </w:r>
      <w:r w:rsidRPr="000C6FB1">
        <w:t>ISMS-E3-00033-DE</w:t>
      </w:r>
      <w:r w:rsidRPr="000C6FB1">
        <w:t xml:space="preserve"> </w:t>
      </w:r>
      <w:r w:rsidRPr="000C6FB1">
        <w:t>durchgeführt.</w:t>
      </w:r>
      <w:r w:rsidRPr="000C6FB1">
        <w:t xml:space="preserve"> </w:t>
      </w:r>
      <w:r w:rsidRPr="000C6FB1">
        <w:t>Für</w:t>
      </w:r>
      <w:r w:rsidRPr="000C6FB1">
        <w:t xml:space="preserve"> </w:t>
      </w:r>
      <w:r w:rsidRPr="000C6FB1">
        <w:t>den</w:t>
      </w:r>
      <w:r w:rsidRPr="000C6FB1">
        <w:t xml:space="preserve"> </w:t>
      </w:r>
      <w:r w:rsidRPr="000C6FB1">
        <w:t>Ausfall</w:t>
      </w:r>
      <w:r w:rsidRPr="000C6FB1">
        <w:t xml:space="preserve"> </w:t>
      </w:r>
      <w:r w:rsidRPr="000C6FB1">
        <w:t>wichtiger</w:t>
      </w:r>
      <w:r w:rsidRPr="000C6FB1">
        <w:t xml:space="preserve"> </w:t>
      </w:r>
      <w:r w:rsidRPr="000C6FB1">
        <w:t>Verzeichnisdienst-Systeme</w:t>
      </w:r>
      <w:r w:rsidRPr="000C6FB1">
        <w:t xml:space="preserve"> </w:t>
      </w:r>
      <w:r w:rsidRPr="000C6FB1">
        <w:t>liegen</w:t>
      </w:r>
      <w:r w:rsidRPr="000C6FB1">
        <w:t xml:space="preserve"> </w:t>
      </w:r>
      <w:r w:rsidRPr="000C6FB1">
        <w:t>Notfallpläne</w:t>
      </w:r>
      <w:r w:rsidRPr="000C6FB1">
        <w:t xml:space="preserve"> </w:t>
      </w:r>
      <w:r w:rsidRPr="000C6FB1">
        <w:t>für</w:t>
      </w:r>
      <w:r w:rsidRPr="000C6FB1">
        <w:t xml:space="preserve"> </w:t>
      </w:r>
      <w:r w:rsidRPr="000C6FB1">
        <w:t>den</w:t>
      </w:r>
      <w:r w:rsidRPr="000C6FB1">
        <w:t xml:space="preserve"> </w:t>
      </w:r>
      <w:r w:rsidRPr="000C6FB1">
        <w:t>Wiederanlauf</w:t>
      </w:r>
      <w:r w:rsidRPr="000C6FB1">
        <w:t xml:space="preserve"> </w:t>
      </w:r>
      <w:r w:rsidRPr="000C6FB1">
        <w:t>bzw.</w:t>
      </w:r>
      <w:r w:rsidRPr="000C6FB1">
        <w:t xml:space="preserve"> </w:t>
      </w:r>
      <w:r w:rsidRPr="000C6FB1">
        <w:t>die</w:t>
      </w:r>
      <w:r w:rsidRPr="000C6FB1">
        <w:t xml:space="preserve"> </w:t>
      </w:r>
      <w:r w:rsidRPr="000C6FB1">
        <w:t>Wiederherstellung</w:t>
      </w:r>
      <w:r w:rsidRPr="000C6FB1">
        <w:t xml:space="preserve"> </w:t>
      </w:r>
      <w:r w:rsidRPr="000C6FB1">
        <w:t>vor.</w:t>
      </w:r>
    </w:p>
    <w:p w14:paraId="581FED84" w14:textId="7CF6BB9E" w:rsidR="00633FAB" w:rsidRPr="000C6FB1" w:rsidRDefault="00633FAB" w:rsidP="00633FAB">
      <w:r w:rsidRPr="000C6FB1">
        <w:t>Alle</w:t>
      </w:r>
      <w:r w:rsidRPr="000C6FB1">
        <w:t xml:space="preserve"> </w:t>
      </w:r>
      <w:r w:rsidRPr="000C6FB1">
        <w:t>Notfall-Prozeduren</w:t>
      </w:r>
      <w:r w:rsidRPr="000C6FB1">
        <w:t xml:space="preserve"> </w:t>
      </w:r>
      <w:r w:rsidRPr="000C6FB1">
        <w:t>für</w:t>
      </w:r>
      <w:r w:rsidRPr="000C6FB1">
        <w:t xml:space="preserve"> </w:t>
      </w:r>
      <w:r w:rsidRPr="000C6FB1">
        <w:t>die</w:t>
      </w:r>
      <w:r w:rsidRPr="000C6FB1">
        <w:t xml:space="preserve"> </w:t>
      </w:r>
      <w:r w:rsidRPr="000C6FB1">
        <w:t>gesamte</w:t>
      </w:r>
      <w:r w:rsidRPr="000C6FB1">
        <w:t xml:space="preserve"> </w:t>
      </w:r>
      <w:r w:rsidRPr="000C6FB1">
        <w:t>Systemkonfiguration</w:t>
      </w:r>
      <w:r w:rsidRPr="000C6FB1">
        <w:t xml:space="preserve"> </w:t>
      </w:r>
      <w:r w:rsidRPr="000C6FB1">
        <w:t>der</w:t>
      </w:r>
      <w:r w:rsidRPr="000C6FB1">
        <w:t xml:space="preserve"> </w:t>
      </w:r>
      <w:r w:rsidRPr="000C6FB1">
        <w:t>Verzeichnisdienst-Komponenten</w:t>
      </w:r>
      <w:r w:rsidRPr="000C6FB1">
        <w:t xml:space="preserve"> </w:t>
      </w:r>
      <w:r w:rsidRPr="000C6FB1">
        <w:t>werden</w:t>
      </w:r>
      <w:r w:rsidRPr="000C6FB1">
        <w:t xml:space="preserve"> </w:t>
      </w:r>
      <w:r w:rsidRPr="000C6FB1">
        <w:t>dokumentiert</w:t>
      </w:r>
      <w:r w:rsidRPr="000C6FB1">
        <w:t xml:space="preserve"> </w:t>
      </w:r>
      <w:r w:rsidRPr="000C6FB1">
        <w:t>und</w:t>
      </w:r>
      <w:r w:rsidRPr="000C6FB1">
        <w:t xml:space="preserve"> </w:t>
      </w:r>
      <w:r w:rsidRPr="000C6FB1">
        <w:t>können</w:t>
      </w:r>
      <w:r w:rsidRPr="000C6FB1">
        <w:t xml:space="preserve"> </w:t>
      </w:r>
      <w:r w:rsidRPr="000C6FB1">
        <w:t>im</w:t>
      </w:r>
      <w:r w:rsidRPr="000C6FB1">
        <w:t xml:space="preserve"> </w:t>
      </w:r>
      <w:r w:rsidRPr="000C6FB1">
        <w:t>Notfall</w:t>
      </w:r>
      <w:r w:rsidRPr="000C6FB1">
        <w:t xml:space="preserve"> </w:t>
      </w:r>
      <w:r w:rsidRPr="000C6FB1">
        <w:t>den</w:t>
      </w:r>
      <w:r w:rsidRPr="000C6FB1">
        <w:t xml:space="preserve"> </w:t>
      </w:r>
      <w:r w:rsidRPr="000C6FB1">
        <w:t>verantwortlichen</w:t>
      </w:r>
      <w:r w:rsidRPr="000C6FB1">
        <w:t xml:space="preserve"> </w:t>
      </w:r>
      <w:r w:rsidRPr="000C6FB1">
        <w:t>Administratoren</w:t>
      </w:r>
      <w:r w:rsidRPr="000C6FB1">
        <w:t xml:space="preserve"> </w:t>
      </w:r>
      <w:r w:rsidRPr="000C6FB1">
        <w:t>zur</w:t>
      </w:r>
      <w:r w:rsidRPr="000C6FB1">
        <w:t xml:space="preserve"> </w:t>
      </w:r>
      <w:r w:rsidRPr="000C6FB1">
        <w:t>Verfügung</w:t>
      </w:r>
      <w:r w:rsidRPr="000C6FB1">
        <w:t xml:space="preserve"> </w:t>
      </w:r>
      <w:r w:rsidRPr="000C6FB1">
        <w:t>gestellt</w:t>
      </w:r>
      <w:r w:rsidRPr="000C6FB1">
        <w:t xml:space="preserve"> </w:t>
      </w:r>
      <w:r w:rsidRPr="000C6FB1">
        <w:t>werden.</w:t>
      </w:r>
    </w:p>
    <w:p w14:paraId="5BE7B565" w14:textId="25289127" w:rsidR="00633FAB" w:rsidRPr="000C6FB1" w:rsidRDefault="00633FAB" w:rsidP="00633FAB">
      <w:pPr>
        <w:pStyle w:val="berschrift4"/>
      </w:pPr>
      <w:r w:rsidRPr="000C6FB1">
        <w:t>Einsatz</w:t>
      </w:r>
      <w:r w:rsidRPr="000C6FB1">
        <w:t xml:space="preserve"> </w:t>
      </w:r>
      <w:r w:rsidRPr="000C6FB1">
        <w:t>von</w:t>
      </w:r>
      <w:r w:rsidRPr="000C6FB1">
        <w:t xml:space="preserve"> </w:t>
      </w:r>
      <w:r w:rsidRPr="000C6FB1">
        <w:t>zwei-Faktor-Authentisierung</w:t>
      </w:r>
      <w:r w:rsidRPr="000C6FB1">
        <w:t xml:space="preserve"> </w:t>
      </w:r>
      <w:r w:rsidRPr="000C6FB1">
        <w:t>(APP.2.1.bd.A1</w:t>
      </w:r>
      <w:r w:rsidRPr="000C6FB1">
        <w:t xml:space="preserve"> </w:t>
      </w:r>
      <w:r w:rsidRPr="000C6FB1">
        <w:t>-</w:t>
      </w:r>
      <w:r w:rsidRPr="000C6FB1">
        <w:t xml:space="preserve"> </w:t>
      </w:r>
      <w:r w:rsidRPr="000C6FB1">
        <w:t>CIA)</w:t>
      </w:r>
    </w:p>
    <w:p w14:paraId="6326D8BA" w14:textId="4932DA25" w:rsidR="00633FAB" w:rsidRPr="000C6FB1" w:rsidRDefault="00633FAB" w:rsidP="00633FAB">
      <w:r w:rsidRPr="000C6FB1">
        <w:t>Privilegierte</w:t>
      </w:r>
      <w:r w:rsidRPr="000C6FB1">
        <w:t xml:space="preserve"> </w:t>
      </w:r>
      <w:r w:rsidRPr="000C6FB1">
        <w:t>Konten</w:t>
      </w:r>
      <w:r w:rsidRPr="000C6FB1">
        <w:t xml:space="preserve"> </w:t>
      </w:r>
      <w:r w:rsidRPr="000C6FB1">
        <w:t>im</w:t>
      </w:r>
      <w:r w:rsidRPr="000C6FB1">
        <w:t xml:space="preserve"> </w:t>
      </w:r>
      <w:r w:rsidRPr="000C6FB1">
        <w:t>Bereich</w:t>
      </w:r>
      <w:r w:rsidRPr="000C6FB1">
        <w:t xml:space="preserve"> </w:t>
      </w:r>
      <w:r w:rsidRPr="000C6FB1">
        <w:t>des</w:t>
      </w:r>
      <w:r w:rsidRPr="000C6FB1">
        <w:t xml:space="preserve"> </w:t>
      </w:r>
      <w:r w:rsidRPr="000C6FB1">
        <w:t>Verzeichnisdienstes</w:t>
      </w:r>
      <w:r w:rsidRPr="000C6FB1">
        <w:t xml:space="preserve"> </w:t>
      </w:r>
      <w:r w:rsidRPr="000C6FB1">
        <w:t>sollten</w:t>
      </w:r>
      <w:r w:rsidRPr="000C6FB1">
        <w:t xml:space="preserve"> </w:t>
      </w:r>
      <w:r w:rsidRPr="000C6FB1">
        <w:t>mittels</w:t>
      </w:r>
      <w:r w:rsidRPr="000C6FB1">
        <w:t xml:space="preserve"> </w:t>
      </w:r>
      <w:r w:rsidRPr="000C6FB1">
        <w:t>Zwei-Faktor-Authentisierung</w:t>
      </w:r>
      <w:r w:rsidRPr="000C6FB1">
        <w:t xml:space="preserve"> </w:t>
      </w:r>
      <w:r w:rsidRPr="000C6FB1">
        <w:t>geschützt</w:t>
      </w:r>
      <w:r w:rsidRPr="000C6FB1">
        <w:t xml:space="preserve"> </w:t>
      </w:r>
      <w:r w:rsidRPr="000C6FB1">
        <w:t>werden.</w:t>
      </w:r>
    </w:p>
    <w:p w14:paraId="64554D22" w14:textId="77777777" w:rsidR="00633FAB" w:rsidRPr="000C6FB1" w:rsidRDefault="00633FAB" w:rsidP="00633FAB">
      <w:pPr>
        <w:pStyle w:val="berschrift3"/>
        <w:jc w:val="both"/>
      </w:pPr>
      <w:bookmarkStart w:id="27" w:name="_Toc82448262"/>
      <w:r w:rsidRPr="000C6FB1">
        <w:t>Active-Directory</w:t>
      </w:r>
      <w:bookmarkEnd w:id="27"/>
    </w:p>
    <w:p w14:paraId="377CEAF7" w14:textId="5D17751B" w:rsidR="00633FAB" w:rsidRPr="000C6FB1" w:rsidRDefault="00633FAB" w:rsidP="00633FAB">
      <w:pPr>
        <w:pStyle w:val="berschrift4"/>
      </w:pPr>
      <w:r w:rsidRPr="000C6FB1">
        <w:t>Einsatz</w:t>
      </w:r>
      <w:r w:rsidRPr="000C6FB1">
        <w:t xml:space="preserve"> </w:t>
      </w:r>
      <w:r w:rsidRPr="000C6FB1">
        <w:t>von</w:t>
      </w:r>
      <w:r w:rsidRPr="000C6FB1">
        <w:t xml:space="preserve"> </w:t>
      </w:r>
      <w:r w:rsidRPr="000C6FB1">
        <w:t>Zwei-Faktor-Authentifizierung</w:t>
      </w:r>
      <w:r w:rsidRPr="000C6FB1">
        <w:t xml:space="preserve"> </w:t>
      </w:r>
      <w:r w:rsidRPr="000C6FB1">
        <w:t>(APP.2.2.A13</w:t>
      </w:r>
      <w:r w:rsidRPr="000C6FB1">
        <w:t xml:space="preserve"> </w:t>
      </w:r>
      <w:r w:rsidRPr="000C6FB1">
        <w:t>-</w:t>
      </w:r>
      <w:r w:rsidRPr="000C6FB1">
        <w:t xml:space="preserve"> </w:t>
      </w:r>
      <w:r w:rsidRPr="000C6FB1">
        <w:t>CIA)</w:t>
      </w:r>
    </w:p>
    <w:p w14:paraId="4E4EE8DC" w14:textId="1D9B0F2A" w:rsidR="00633FAB" w:rsidRPr="000C6FB1" w:rsidRDefault="00633FAB" w:rsidP="00633FAB">
      <w:r w:rsidRPr="000C6FB1">
        <w:t>Privilegierte</w:t>
      </w:r>
      <w:r w:rsidRPr="000C6FB1">
        <w:t xml:space="preserve"> </w:t>
      </w:r>
      <w:r w:rsidRPr="000C6FB1">
        <w:t>Konten</w:t>
      </w:r>
      <w:r w:rsidRPr="000C6FB1">
        <w:t xml:space="preserve"> </w:t>
      </w:r>
      <w:r w:rsidRPr="000C6FB1">
        <w:t>im</w:t>
      </w:r>
      <w:r w:rsidRPr="000C6FB1">
        <w:t xml:space="preserve"> </w:t>
      </w:r>
      <w:r w:rsidRPr="000C6FB1">
        <w:t>Bereich</w:t>
      </w:r>
      <w:r w:rsidRPr="000C6FB1">
        <w:t xml:space="preserve"> </w:t>
      </w:r>
      <w:r w:rsidR="00463DF1" w:rsidRPr="000C6FB1">
        <w:t>des Active-Directorys</w:t>
      </w:r>
      <w:r w:rsidRPr="000C6FB1">
        <w:t xml:space="preserve"> </w:t>
      </w:r>
      <w:r w:rsidRPr="000C6FB1">
        <w:t>sind</w:t>
      </w:r>
      <w:r w:rsidRPr="000C6FB1">
        <w:t xml:space="preserve"> </w:t>
      </w:r>
      <w:r w:rsidRPr="000C6FB1">
        <w:t>mittels</w:t>
      </w:r>
      <w:r w:rsidRPr="000C6FB1">
        <w:t xml:space="preserve"> </w:t>
      </w:r>
      <w:r w:rsidRPr="000C6FB1">
        <w:t>Zwei-Faktor-Authentisierung</w:t>
      </w:r>
      <w:r w:rsidRPr="000C6FB1">
        <w:t xml:space="preserve"> </w:t>
      </w:r>
      <w:r w:rsidRPr="000C6FB1">
        <w:t>zu</w:t>
      </w:r>
      <w:r w:rsidRPr="000C6FB1">
        <w:t xml:space="preserve"> </w:t>
      </w:r>
      <w:r w:rsidRPr="000C6FB1">
        <w:t>schützen.</w:t>
      </w:r>
    </w:p>
    <w:p w14:paraId="444825AD" w14:textId="450A800F" w:rsidR="00633FAB" w:rsidRPr="000C6FB1" w:rsidRDefault="00633FAB" w:rsidP="00633FAB">
      <w:pPr>
        <w:pStyle w:val="berschrift4"/>
      </w:pPr>
      <w:r w:rsidRPr="000C6FB1">
        <w:t>Verwendung</w:t>
      </w:r>
      <w:r w:rsidRPr="000C6FB1">
        <w:t xml:space="preserve"> </w:t>
      </w:r>
      <w:r w:rsidRPr="000C6FB1">
        <w:t>dedizierter</w:t>
      </w:r>
      <w:r w:rsidRPr="000C6FB1">
        <w:t xml:space="preserve"> </w:t>
      </w:r>
      <w:r w:rsidRPr="000C6FB1">
        <w:t>privilegierter</w:t>
      </w:r>
      <w:r w:rsidRPr="000C6FB1">
        <w:t xml:space="preserve"> </w:t>
      </w:r>
      <w:r w:rsidRPr="000C6FB1">
        <w:t>Administrationssysteme</w:t>
      </w:r>
      <w:r w:rsidRPr="000C6FB1">
        <w:t xml:space="preserve"> </w:t>
      </w:r>
      <w:r w:rsidRPr="000C6FB1">
        <w:t>(APP.2.2.A14</w:t>
      </w:r>
      <w:r w:rsidRPr="000C6FB1">
        <w:t xml:space="preserve"> </w:t>
      </w:r>
      <w:r w:rsidRPr="000C6FB1">
        <w:t>-</w:t>
      </w:r>
      <w:r w:rsidRPr="000C6FB1">
        <w:t xml:space="preserve"> </w:t>
      </w:r>
      <w:r w:rsidRPr="000C6FB1">
        <w:t>CIA)</w:t>
      </w:r>
    </w:p>
    <w:p w14:paraId="1EDA2AF4" w14:textId="76B53FF9" w:rsidR="00633FAB" w:rsidRPr="000C6FB1" w:rsidRDefault="00633FAB" w:rsidP="00633FAB">
      <w:r w:rsidRPr="000C6FB1">
        <w:t>Die</w:t>
      </w:r>
      <w:r w:rsidRPr="000C6FB1">
        <w:t xml:space="preserve"> </w:t>
      </w:r>
      <w:r w:rsidRPr="000C6FB1">
        <w:t>Administration</w:t>
      </w:r>
      <w:r w:rsidRPr="000C6FB1">
        <w:t xml:space="preserve"> </w:t>
      </w:r>
      <w:r w:rsidRPr="000C6FB1">
        <w:t>des</w:t>
      </w:r>
      <w:r w:rsidRPr="000C6FB1">
        <w:t xml:space="preserve"> </w:t>
      </w:r>
      <w:r w:rsidRPr="000C6FB1">
        <w:t>Active</w:t>
      </w:r>
      <w:r w:rsidRPr="000C6FB1">
        <w:t xml:space="preserve"> </w:t>
      </w:r>
      <w:r w:rsidRPr="000C6FB1">
        <w:t>Directory</w:t>
      </w:r>
      <w:r w:rsidRPr="000C6FB1">
        <w:t xml:space="preserve"> </w:t>
      </w:r>
      <w:r w:rsidRPr="000C6FB1">
        <w:t>ist</w:t>
      </w:r>
      <w:r w:rsidRPr="000C6FB1">
        <w:t xml:space="preserve"> </w:t>
      </w:r>
      <w:r w:rsidRPr="000C6FB1">
        <w:t>auf</w:t>
      </w:r>
      <w:r w:rsidRPr="000C6FB1">
        <w:t xml:space="preserve"> </w:t>
      </w:r>
      <w:r w:rsidRPr="000C6FB1">
        <w:t>dedizierte</w:t>
      </w:r>
      <w:r w:rsidRPr="000C6FB1">
        <w:t xml:space="preserve"> </w:t>
      </w:r>
      <w:r w:rsidRPr="000C6FB1">
        <w:t>Administrationssysteme</w:t>
      </w:r>
      <w:r w:rsidRPr="000C6FB1">
        <w:t xml:space="preserve"> </w:t>
      </w:r>
      <w:r w:rsidRPr="000C6FB1">
        <w:t>einzuschränken.</w:t>
      </w:r>
      <w:r w:rsidRPr="000C6FB1">
        <w:t xml:space="preserve"> </w:t>
      </w:r>
      <w:r w:rsidRPr="000C6FB1">
        <w:t>Diese</w:t>
      </w:r>
      <w:r w:rsidRPr="000C6FB1">
        <w:t xml:space="preserve"> </w:t>
      </w:r>
      <w:r w:rsidRPr="000C6FB1">
        <w:t>dedizierte</w:t>
      </w:r>
      <w:r w:rsidRPr="000C6FB1">
        <w:t xml:space="preserve"> </w:t>
      </w:r>
      <w:r w:rsidRPr="000C6FB1">
        <w:t>Administrationssysteme</w:t>
      </w:r>
      <w:r w:rsidRPr="000C6FB1">
        <w:t xml:space="preserve"> </w:t>
      </w:r>
      <w:r w:rsidRPr="000C6FB1">
        <w:t>sollten</w:t>
      </w:r>
      <w:r w:rsidRPr="000C6FB1">
        <w:t xml:space="preserve"> </w:t>
      </w:r>
      <w:r w:rsidRPr="000C6FB1">
        <w:t>durch</w:t>
      </w:r>
      <w:r w:rsidRPr="000C6FB1">
        <w:t xml:space="preserve"> </w:t>
      </w:r>
      <w:r w:rsidRPr="000C6FB1">
        <w:t>die</w:t>
      </w:r>
      <w:r w:rsidRPr="000C6FB1">
        <w:t xml:space="preserve"> </w:t>
      </w:r>
      <w:r w:rsidRPr="000C6FB1">
        <w:t>eingeschränkte</w:t>
      </w:r>
      <w:r w:rsidRPr="000C6FB1">
        <w:t xml:space="preserve"> </w:t>
      </w:r>
      <w:r w:rsidRPr="000C6FB1">
        <w:t>Aufgabenstellung</w:t>
      </w:r>
      <w:r w:rsidRPr="000C6FB1">
        <w:t xml:space="preserve"> </w:t>
      </w:r>
      <w:r w:rsidRPr="000C6FB1">
        <w:t>besonders</w:t>
      </w:r>
      <w:r w:rsidRPr="000C6FB1">
        <w:t xml:space="preserve"> </w:t>
      </w:r>
      <w:r w:rsidRPr="000C6FB1">
        <w:t>stark</w:t>
      </w:r>
      <w:r w:rsidRPr="000C6FB1">
        <w:t xml:space="preserve"> </w:t>
      </w:r>
      <w:r w:rsidRPr="000C6FB1">
        <w:t>gehärtet</w:t>
      </w:r>
      <w:r w:rsidRPr="000C6FB1">
        <w:t xml:space="preserve"> </w:t>
      </w:r>
      <w:r w:rsidRPr="000C6FB1">
        <w:t>sein.</w:t>
      </w:r>
    </w:p>
    <w:p w14:paraId="32AE8299" w14:textId="75AD88B8" w:rsidR="00633FAB" w:rsidRPr="000C6FB1" w:rsidRDefault="00633FAB" w:rsidP="00633FAB">
      <w:pPr>
        <w:pStyle w:val="berschrift4"/>
      </w:pPr>
      <w:r w:rsidRPr="000C6FB1">
        <w:t>Trennung</w:t>
      </w:r>
      <w:r w:rsidRPr="000C6FB1">
        <w:t xml:space="preserve"> </w:t>
      </w:r>
      <w:r w:rsidRPr="000C6FB1">
        <w:t>von</w:t>
      </w:r>
      <w:r w:rsidRPr="000C6FB1">
        <w:t xml:space="preserve"> </w:t>
      </w:r>
      <w:r w:rsidRPr="000C6FB1">
        <w:t>Administrations-</w:t>
      </w:r>
      <w:r w:rsidRPr="000C6FB1">
        <w:t xml:space="preserve"> </w:t>
      </w:r>
      <w:r w:rsidRPr="000C6FB1">
        <w:t>und</w:t>
      </w:r>
      <w:r w:rsidRPr="000C6FB1">
        <w:t xml:space="preserve"> </w:t>
      </w:r>
      <w:r w:rsidRPr="000C6FB1">
        <w:t>Produktionsumgebung</w:t>
      </w:r>
      <w:r w:rsidRPr="000C6FB1">
        <w:t xml:space="preserve"> </w:t>
      </w:r>
      <w:r w:rsidRPr="000C6FB1">
        <w:t>(APP.2.2.A15</w:t>
      </w:r>
      <w:r w:rsidRPr="000C6FB1">
        <w:t xml:space="preserve"> </w:t>
      </w:r>
      <w:r w:rsidRPr="000C6FB1">
        <w:t>-</w:t>
      </w:r>
      <w:r w:rsidRPr="000C6FB1">
        <w:t xml:space="preserve"> </w:t>
      </w:r>
      <w:r w:rsidRPr="000C6FB1">
        <w:t>CIA)</w:t>
      </w:r>
    </w:p>
    <w:p w14:paraId="6BD4E4A5" w14:textId="34E6C321" w:rsidR="00633FAB" w:rsidRPr="000C6FB1" w:rsidRDefault="00463DF1" w:rsidP="00633FAB">
      <w:r w:rsidRPr="000C6FB1">
        <w:t>Die Architektur der erweiterten Sicherheitsadministratorumgebung (ESA</w:t>
      </w:r>
      <w:r w:rsidRPr="000C6FB1">
        <w:t xml:space="preserve"> - Red-Forest</w:t>
      </w:r>
      <w:r w:rsidRPr="000C6FB1">
        <w:t xml:space="preserve">) ist </w:t>
      </w:r>
      <w:r w:rsidRPr="000C6FB1">
        <w:t>als</w:t>
      </w:r>
      <w:r w:rsidRPr="000C6FB1">
        <w:t xml:space="preserve"> Ansatz</w:t>
      </w:r>
      <w:r w:rsidRPr="000C6FB1">
        <w:t xml:space="preserve"> zu etablieren</w:t>
      </w:r>
      <w:r w:rsidRPr="000C6FB1">
        <w:t>, um eine sichere Umgebung für Windows Server Active Directory-Administratoren (AD) zu bieten.</w:t>
      </w:r>
      <w:r w:rsidRPr="000C6FB1">
        <w:t xml:space="preserve"> Insofern die Etablierung eines Red-Forest nicht durch die </w:t>
      </w:r>
      <w:r w:rsidRPr="000C6FB1">
        <w:rPr>
          <w:rFonts w:eastAsia="Times New Roman" w:cstheme="minorHAnsi"/>
          <w:highlight w:val="yellow"/>
        </w:rPr>
        <w:t>&lt;Institution&gt;</w:t>
      </w:r>
      <w:r w:rsidRPr="000C6FB1">
        <w:rPr>
          <w:rFonts w:eastAsia="Times New Roman" w:cstheme="minorHAnsi"/>
        </w:rPr>
        <w:t xml:space="preserve"> </w:t>
      </w:r>
      <w:r w:rsidRPr="000C6FB1">
        <w:rPr>
          <w:rFonts w:eastAsia="Times New Roman" w:cstheme="minorHAnsi"/>
        </w:rPr>
        <w:t xml:space="preserve">umgesetzt wird, ist </w:t>
      </w:r>
      <w:r w:rsidR="002C657B" w:rsidRPr="000C6FB1">
        <w:rPr>
          <w:rFonts w:eastAsia="Times New Roman" w:cstheme="minorHAnsi"/>
        </w:rPr>
        <w:t xml:space="preserve">zur Absicherung der </w:t>
      </w:r>
      <w:r w:rsidR="002C657B" w:rsidRPr="000C6FB1">
        <w:t>privilegierten Zugriff</w:t>
      </w:r>
      <w:r w:rsidR="002C657B" w:rsidRPr="000C6FB1">
        <w:t>e,</w:t>
      </w:r>
      <w:r w:rsidR="002C657B" w:rsidRPr="000C6FB1">
        <w:rPr>
          <w:rFonts w:eastAsia="Times New Roman" w:cstheme="minorHAnsi"/>
        </w:rPr>
        <w:t xml:space="preserve"> </w:t>
      </w:r>
      <w:r w:rsidRPr="000C6FB1">
        <w:rPr>
          <w:rFonts w:eastAsia="Times New Roman" w:cstheme="minorHAnsi"/>
        </w:rPr>
        <w:t>der</w:t>
      </w:r>
      <w:r w:rsidRPr="000C6FB1">
        <w:t xml:space="preserve"> </w:t>
      </w:r>
      <w:r w:rsidRPr="000C6FB1">
        <w:t xml:space="preserve">Microsoft </w:t>
      </w:r>
      <w:r w:rsidRPr="000C6FB1">
        <w:t xml:space="preserve">Plan zur schnellen Modernisierung </w:t>
      </w:r>
      <w:r w:rsidRPr="000C6FB1">
        <w:t>zu realisieren (</w:t>
      </w:r>
      <w:r w:rsidRPr="000C6FB1">
        <w:t xml:space="preserve">(Rapid </w:t>
      </w:r>
      <w:proofErr w:type="spellStart"/>
      <w:r w:rsidRPr="000C6FB1">
        <w:t>Modernization</w:t>
      </w:r>
      <w:proofErr w:type="spellEnd"/>
      <w:r w:rsidRPr="000C6FB1">
        <w:t xml:space="preserve"> Plan, RAMP)</w:t>
      </w:r>
      <w:r w:rsidRPr="000C6FB1">
        <w:t>.</w:t>
      </w:r>
    </w:p>
    <w:p w14:paraId="61548F91" w14:textId="77777777" w:rsidR="00633FAB" w:rsidRPr="000C6FB1" w:rsidRDefault="00633FAB" w:rsidP="00633FAB">
      <w:pPr>
        <w:pStyle w:val="berschrift3"/>
      </w:pPr>
      <w:bookmarkStart w:id="28" w:name="_Toc82448263"/>
      <w:r w:rsidRPr="000C6FB1">
        <w:t>OpenLDAP</w:t>
      </w:r>
      <w:bookmarkEnd w:id="28"/>
    </w:p>
    <w:p w14:paraId="041490CF" w14:textId="51FF9E94" w:rsidR="00633FAB" w:rsidRPr="000C6FB1" w:rsidRDefault="00633FAB" w:rsidP="00633FAB">
      <w:pPr>
        <w:pStyle w:val="berschrift4"/>
      </w:pPr>
      <w:r w:rsidRPr="000C6FB1">
        <w:t>Trennung</w:t>
      </w:r>
      <w:r w:rsidRPr="000C6FB1">
        <w:t xml:space="preserve"> </w:t>
      </w:r>
      <w:r w:rsidRPr="000C6FB1">
        <w:t>von</w:t>
      </w:r>
      <w:r w:rsidRPr="000C6FB1">
        <w:t xml:space="preserve"> </w:t>
      </w:r>
      <w:r w:rsidRPr="000C6FB1">
        <w:t>Administrations-</w:t>
      </w:r>
      <w:r w:rsidRPr="000C6FB1">
        <w:t xml:space="preserve"> </w:t>
      </w:r>
      <w:r w:rsidRPr="000C6FB1">
        <w:t>und</w:t>
      </w:r>
      <w:r w:rsidRPr="000C6FB1">
        <w:t xml:space="preserve"> </w:t>
      </w:r>
      <w:r w:rsidRPr="000C6FB1">
        <w:t>Produktionsumgebung</w:t>
      </w:r>
      <w:r w:rsidRPr="000C6FB1">
        <w:t xml:space="preserve"> </w:t>
      </w:r>
      <w:r w:rsidRPr="000C6FB1">
        <w:t>(APP.2.3.bd.A1</w:t>
      </w:r>
      <w:r w:rsidRPr="000C6FB1">
        <w:t xml:space="preserve"> </w:t>
      </w:r>
      <w:r w:rsidRPr="000C6FB1">
        <w:t>-</w:t>
      </w:r>
      <w:r w:rsidRPr="000C6FB1">
        <w:t xml:space="preserve"> </w:t>
      </w:r>
      <w:r w:rsidRPr="000C6FB1">
        <w:t>CIA)</w:t>
      </w:r>
    </w:p>
    <w:p w14:paraId="3F4F74A0" w14:textId="1FF1E0AA" w:rsidR="00F04024" w:rsidRPr="000C6FB1" w:rsidRDefault="00633FAB">
      <w:r w:rsidRPr="000C6FB1">
        <w:t>Besonders</w:t>
      </w:r>
      <w:r w:rsidRPr="000C6FB1">
        <w:t xml:space="preserve"> </w:t>
      </w:r>
      <w:r w:rsidRPr="000C6FB1">
        <w:t>kritische</w:t>
      </w:r>
      <w:r w:rsidRPr="000C6FB1">
        <w:t xml:space="preserve"> </w:t>
      </w:r>
      <w:r w:rsidRPr="000C6FB1">
        <w:t>Systeme</w:t>
      </w:r>
      <w:r w:rsidRPr="000C6FB1">
        <w:t xml:space="preserve"> </w:t>
      </w:r>
      <w:r w:rsidRPr="000C6FB1">
        <w:t>wie</w:t>
      </w:r>
      <w:r w:rsidRPr="000C6FB1">
        <w:t xml:space="preserve"> </w:t>
      </w:r>
      <w:r w:rsidRPr="000C6FB1">
        <w:t>die</w:t>
      </w:r>
      <w:r w:rsidRPr="000C6FB1">
        <w:t xml:space="preserve"> </w:t>
      </w:r>
      <w:r w:rsidRPr="000C6FB1">
        <w:t>OpenLDAP-Server</w:t>
      </w:r>
      <w:r w:rsidRPr="000C6FB1">
        <w:t xml:space="preserve"> </w:t>
      </w:r>
      <w:r w:rsidRPr="000C6FB1">
        <w:t>und</w:t>
      </w:r>
      <w:r w:rsidRPr="000C6FB1">
        <w:t xml:space="preserve"> </w:t>
      </w:r>
      <w:r w:rsidRPr="000C6FB1">
        <w:t>Systeme</w:t>
      </w:r>
      <w:r w:rsidRPr="000C6FB1">
        <w:t xml:space="preserve"> </w:t>
      </w:r>
      <w:r w:rsidRPr="000C6FB1">
        <w:t>zur</w:t>
      </w:r>
      <w:r w:rsidRPr="000C6FB1">
        <w:t xml:space="preserve"> </w:t>
      </w:r>
      <w:r w:rsidRPr="000C6FB1">
        <w:t>Administration</w:t>
      </w:r>
      <w:r w:rsidRPr="000C6FB1">
        <w:t xml:space="preserve"> </w:t>
      </w:r>
      <w:r w:rsidRPr="000C6FB1">
        <w:t>der</w:t>
      </w:r>
      <w:r w:rsidRPr="000C6FB1">
        <w:t xml:space="preserve"> </w:t>
      </w:r>
      <w:r w:rsidRPr="000C6FB1">
        <w:t>SaaS-Lösung</w:t>
      </w:r>
      <w:r w:rsidRPr="000C6FB1">
        <w:t xml:space="preserve"> </w:t>
      </w:r>
      <w:r w:rsidRPr="000C6FB1">
        <w:t>der</w:t>
      </w:r>
      <w:r w:rsidRPr="000C6FB1">
        <w:t xml:space="preserve"> </w:t>
      </w:r>
      <w:r w:rsidR="00584F40" w:rsidRPr="000C6FB1">
        <w:rPr>
          <w:rFonts w:eastAsia="Times New Roman" w:cstheme="minorHAnsi"/>
          <w:highlight w:val="yellow"/>
        </w:rPr>
        <w:t>&lt;Institution&gt;</w:t>
      </w:r>
      <w:r w:rsidR="00584F40" w:rsidRPr="000C6FB1">
        <w:rPr>
          <w:rFonts w:eastAsia="Times New Roman" w:cstheme="minorHAnsi"/>
        </w:rPr>
        <w:t xml:space="preserve"> </w:t>
      </w:r>
      <w:r w:rsidRPr="000C6FB1">
        <w:t>sollten</w:t>
      </w:r>
      <w:r w:rsidRPr="000C6FB1">
        <w:t xml:space="preserve"> </w:t>
      </w:r>
      <w:r w:rsidRPr="000C6FB1">
        <w:t>in</w:t>
      </w:r>
      <w:r w:rsidRPr="000C6FB1">
        <w:t xml:space="preserve"> </w:t>
      </w:r>
      <w:r w:rsidRPr="000C6FB1">
        <w:t>einen</w:t>
      </w:r>
      <w:r w:rsidRPr="000C6FB1">
        <w:t xml:space="preserve"> </w:t>
      </w:r>
      <w:r w:rsidRPr="000C6FB1">
        <w:t>eigenen</w:t>
      </w:r>
      <w:r w:rsidRPr="000C6FB1">
        <w:t xml:space="preserve"> </w:t>
      </w:r>
      <w:r w:rsidRPr="000C6FB1">
        <w:t>OpenLDAP-Server</w:t>
      </w:r>
      <w:r w:rsidRPr="000C6FB1">
        <w:t xml:space="preserve"> </w:t>
      </w:r>
      <w:r w:rsidRPr="000C6FB1">
        <w:t>und</w:t>
      </w:r>
      <w:r w:rsidRPr="000C6FB1">
        <w:t xml:space="preserve"> </w:t>
      </w:r>
      <w:r w:rsidRPr="000C6FB1">
        <w:t>zugehöriger</w:t>
      </w:r>
      <w:r w:rsidRPr="000C6FB1">
        <w:t xml:space="preserve"> </w:t>
      </w:r>
      <w:r w:rsidRPr="000C6FB1">
        <w:t>Domain</w:t>
      </w:r>
      <w:r w:rsidRPr="000C6FB1">
        <w:t xml:space="preserve"> </w:t>
      </w:r>
      <w:r w:rsidRPr="000C6FB1">
        <w:t>ausgegliedert</w:t>
      </w:r>
      <w:r w:rsidRPr="000C6FB1">
        <w:t xml:space="preserve"> </w:t>
      </w:r>
      <w:r w:rsidRPr="000C6FB1">
        <w:t>werden,</w:t>
      </w:r>
      <w:r w:rsidRPr="000C6FB1">
        <w:t xml:space="preserve"> </w:t>
      </w:r>
      <w:r w:rsidRPr="000C6FB1">
        <w:t>der</w:t>
      </w:r>
      <w:r w:rsidRPr="000C6FB1">
        <w:t xml:space="preserve"> </w:t>
      </w:r>
      <w:r w:rsidRPr="000C6FB1">
        <w:t>einen</w:t>
      </w:r>
      <w:r w:rsidRPr="000C6FB1">
        <w:t xml:space="preserve"> </w:t>
      </w:r>
      <w:r w:rsidRPr="000C6FB1">
        <w:t>einseitigen</w:t>
      </w:r>
      <w:r w:rsidRPr="000C6FB1">
        <w:t xml:space="preserve"> </w:t>
      </w:r>
      <w:r w:rsidRPr="000C6FB1">
        <w:t>Trust</w:t>
      </w:r>
      <w:r w:rsidRPr="000C6FB1">
        <w:t xml:space="preserve"> </w:t>
      </w:r>
      <w:r w:rsidRPr="000C6FB1">
        <w:t>in</w:t>
      </w:r>
      <w:r w:rsidRPr="000C6FB1">
        <w:t xml:space="preserve"> </w:t>
      </w:r>
      <w:r w:rsidRPr="000C6FB1">
        <w:t>Richtung</w:t>
      </w:r>
      <w:r w:rsidRPr="000C6FB1">
        <w:t xml:space="preserve"> </w:t>
      </w:r>
      <w:r w:rsidRPr="000C6FB1">
        <w:t>des</w:t>
      </w:r>
      <w:r w:rsidRPr="000C6FB1">
        <w:t xml:space="preserve"> </w:t>
      </w:r>
      <w:r w:rsidRPr="000C6FB1">
        <w:t>Produktionsdomain</w:t>
      </w:r>
      <w:r w:rsidRPr="000C6FB1">
        <w:t xml:space="preserve"> </w:t>
      </w:r>
      <w:r w:rsidRPr="000C6FB1">
        <w:t>besitzt.</w:t>
      </w:r>
    </w:p>
    <w:sectPr w:rsidR="00F04024" w:rsidRPr="000C6FB1" w:rsidSect="00224AA1">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352A" w14:textId="77777777" w:rsidR="00F36713" w:rsidRDefault="00F36713" w:rsidP="00845F6F">
      <w:r>
        <w:separator/>
      </w:r>
    </w:p>
  </w:endnote>
  <w:endnote w:type="continuationSeparator" w:id="0">
    <w:p w14:paraId="5EAE2148" w14:textId="77777777" w:rsidR="00F36713" w:rsidRDefault="00F36713"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OT">
    <w:panose1 w:val="020B0504020101020102"/>
    <w:charset w:val="4D"/>
    <w:family w:val="swiss"/>
    <w:notTrueType/>
    <w:pitch w:val="variable"/>
    <w:sig w:usb0="800000AF" w:usb1="4000207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3C1F0B3B" w14:textId="6DFC007A" w:rsidR="004C1597" w:rsidRPr="00CD200D" w:rsidRDefault="00467029" w:rsidP="00845F6F">
            <w:pPr>
              <w:pStyle w:val="Fuzeile"/>
            </w:pPr>
            <w:r>
              <w:t>Sicherheitsrichtlinie</w:t>
            </w:r>
            <w:r w:rsidR="004C1597" w:rsidRPr="00CD200D">
              <w:tab/>
            </w:r>
            <w:r w:rsidR="004C1597" w:rsidRPr="00CD200D">
              <w:rPr>
                <w:color w:val="FF0000"/>
                <w:sz w:val="32"/>
                <w:szCs w:val="32"/>
              </w:rPr>
              <w:t>-</w:t>
            </w:r>
            <w:r w:rsidR="00633FAB">
              <w:rPr>
                <w:color w:val="FF0000"/>
                <w:sz w:val="32"/>
                <w:szCs w:val="32"/>
              </w:rPr>
              <w:t xml:space="preserve"> </w:t>
            </w:r>
            <w:r w:rsidR="00CD200D" w:rsidRPr="00CD200D">
              <w:rPr>
                <w:color w:val="FF0000"/>
                <w:sz w:val="32"/>
                <w:szCs w:val="32"/>
              </w:rPr>
              <w:t>intern</w:t>
            </w:r>
            <w:r w:rsidR="00633FAB">
              <w:rPr>
                <w:color w:val="FF0000"/>
                <w:sz w:val="32"/>
                <w:szCs w:val="32"/>
              </w:rPr>
              <w:t xml:space="preserve"> </w:t>
            </w:r>
            <w:r w:rsidR="004C1597" w:rsidRPr="00CD200D">
              <w:rPr>
                <w:color w:val="FF0000"/>
                <w:sz w:val="32"/>
                <w:szCs w:val="32"/>
              </w:rPr>
              <w:t>-</w:t>
            </w:r>
            <w:r w:rsidR="004C1597" w:rsidRPr="00CD200D">
              <w:tab/>
              <w:t>Seite</w:t>
            </w:r>
            <w:r w:rsidR="00633FAB">
              <w:t xml:space="preserv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3BC7" w14:textId="77777777" w:rsidR="00F36713" w:rsidRDefault="00F36713" w:rsidP="00845F6F">
      <w:r>
        <w:separator/>
      </w:r>
    </w:p>
  </w:footnote>
  <w:footnote w:type="continuationSeparator" w:id="0">
    <w:p w14:paraId="309CDF40" w14:textId="77777777" w:rsidR="00F36713" w:rsidRDefault="00F36713"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092"/>
    <w:multiLevelType w:val="multilevel"/>
    <w:tmpl w:val="7D5C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F55DE"/>
    <w:multiLevelType w:val="hybridMultilevel"/>
    <w:tmpl w:val="C95666D2"/>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A7143"/>
    <w:multiLevelType w:val="hybridMultilevel"/>
    <w:tmpl w:val="04C0ABB8"/>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D1112B"/>
    <w:multiLevelType w:val="hybridMultilevel"/>
    <w:tmpl w:val="27FEC3A6"/>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085A55"/>
    <w:multiLevelType w:val="hybridMultilevel"/>
    <w:tmpl w:val="968632E2"/>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8D2737"/>
    <w:multiLevelType w:val="multilevel"/>
    <w:tmpl w:val="3894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C3257"/>
    <w:multiLevelType w:val="hybridMultilevel"/>
    <w:tmpl w:val="E72E5BA6"/>
    <w:lvl w:ilvl="0" w:tplc="65FE3EC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7148FA"/>
    <w:multiLevelType w:val="multilevel"/>
    <w:tmpl w:val="B2E4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FB0CD9"/>
    <w:multiLevelType w:val="multilevel"/>
    <w:tmpl w:val="3F28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3197A"/>
    <w:multiLevelType w:val="multilevel"/>
    <w:tmpl w:val="31E4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624488"/>
    <w:multiLevelType w:val="multilevel"/>
    <w:tmpl w:val="AC2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21A48"/>
    <w:multiLevelType w:val="multilevel"/>
    <w:tmpl w:val="DB72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F23039"/>
    <w:multiLevelType w:val="multilevel"/>
    <w:tmpl w:val="624A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12"/>
  </w:num>
  <w:num w:numId="5">
    <w:abstractNumId w:val="9"/>
  </w:num>
  <w:num w:numId="6">
    <w:abstractNumId w:val="10"/>
  </w:num>
  <w:num w:numId="7">
    <w:abstractNumId w:val="11"/>
  </w:num>
  <w:num w:numId="8">
    <w:abstractNumId w:val="6"/>
  </w:num>
  <w:num w:numId="9">
    <w:abstractNumId w:val="13"/>
  </w:num>
  <w:num w:numId="10">
    <w:abstractNumId w:val="0"/>
  </w:num>
  <w:num w:numId="11">
    <w:abstractNumId w:val="2"/>
  </w:num>
  <w:num w:numId="12">
    <w:abstractNumId w:val="3"/>
  </w:num>
  <w:num w:numId="13">
    <w:abstractNumId w:val="4"/>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04731"/>
    <w:rsid w:val="00020AE0"/>
    <w:rsid w:val="000402CC"/>
    <w:rsid w:val="00043019"/>
    <w:rsid w:val="000561AE"/>
    <w:rsid w:val="00064BED"/>
    <w:rsid w:val="00073347"/>
    <w:rsid w:val="00073B67"/>
    <w:rsid w:val="00083159"/>
    <w:rsid w:val="00084174"/>
    <w:rsid w:val="00092792"/>
    <w:rsid w:val="000B39FD"/>
    <w:rsid w:val="000C3193"/>
    <w:rsid w:val="000C61F9"/>
    <w:rsid w:val="000C6FB1"/>
    <w:rsid w:val="000D1D4F"/>
    <w:rsid w:val="000F54B1"/>
    <w:rsid w:val="000F7BCB"/>
    <w:rsid w:val="001006E4"/>
    <w:rsid w:val="001018F8"/>
    <w:rsid w:val="00105EBB"/>
    <w:rsid w:val="00106894"/>
    <w:rsid w:val="001217D4"/>
    <w:rsid w:val="00136610"/>
    <w:rsid w:val="001367D7"/>
    <w:rsid w:val="0013756A"/>
    <w:rsid w:val="001473DE"/>
    <w:rsid w:val="0015541E"/>
    <w:rsid w:val="00170895"/>
    <w:rsid w:val="0018367C"/>
    <w:rsid w:val="001B757E"/>
    <w:rsid w:val="001C2B27"/>
    <w:rsid w:val="001C4DDE"/>
    <w:rsid w:val="001C7B24"/>
    <w:rsid w:val="001D3C8C"/>
    <w:rsid w:val="001D44A3"/>
    <w:rsid w:val="001D580C"/>
    <w:rsid w:val="001D69FC"/>
    <w:rsid w:val="001D7047"/>
    <w:rsid w:val="001E7FC2"/>
    <w:rsid w:val="001F0A94"/>
    <w:rsid w:val="00213802"/>
    <w:rsid w:val="002162BF"/>
    <w:rsid w:val="00220A60"/>
    <w:rsid w:val="00221E4D"/>
    <w:rsid w:val="00223300"/>
    <w:rsid w:val="00224AA1"/>
    <w:rsid w:val="002278FA"/>
    <w:rsid w:val="00227B82"/>
    <w:rsid w:val="0023049E"/>
    <w:rsid w:val="002329CB"/>
    <w:rsid w:val="00232C28"/>
    <w:rsid w:val="00234756"/>
    <w:rsid w:val="00237ECF"/>
    <w:rsid w:val="00260B8E"/>
    <w:rsid w:val="00260CE2"/>
    <w:rsid w:val="0026341E"/>
    <w:rsid w:val="00266A02"/>
    <w:rsid w:val="00275F2A"/>
    <w:rsid w:val="002B2257"/>
    <w:rsid w:val="002C14F3"/>
    <w:rsid w:val="002C657B"/>
    <w:rsid w:val="00303CF5"/>
    <w:rsid w:val="00305962"/>
    <w:rsid w:val="00307C53"/>
    <w:rsid w:val="00317C12"/>
    <w:rsid w:val="00326D15"/>
    <w:rsid w:val="00356AFE"/>
    <w:rsid w:val="00356EE8"/>
    <w:rsid w:val="00364C34"/>
    <w:rsid w:val="003735D3"/>
    <w:rsid w:val="003741C3"/>
    <w:rsid w:val="003811B8"/>
    <w:rsid w:val="00385015"/>
    <w:rsid w:val="003908C1"/>
    <w:rsid w:val="0039233C"/>
    <w:rsid w:val="00393683"/>
    <w:rsid w:val="003A18C4"/>
    <w:rsid w:val="003B7856"/>
    <w:rsid w:val="003C42C9"/>
    <w:rsid w:val="003C658C"/>
    <w:rsid w:val="003D135E"/>
    <w:rsid w:val="003E38D4"/>
    <w:rsid w:val="003E4102"/>
    <w:rsid w:val="00405075"/>
    <w:rsid w:val="004111CF"/>
    <w:rsid w:val="0042288B"/>
    <w:rsid w:val="0042704A"/>
    <w:rsid w:val="00451255"/>
    <w:rsid w:val="0045417B"/>
    <w:rsid w:val="00463DF1"/>
    <w:rsid w:val="00467029"/>
    <w:rsid w:val="00471961"/>
    <w:rsid w:val="004862BB"/>
    <w:rsid w:val="00487E8F"/>
    <w:rsid w:val="00496FF8"/>
    <w:rsid w:val="004A042D"/>
    <w:rsid w:val="004B168A"/>
    <w:rsid w:val="004B6255"/>
    <w:rsid w:val="004C0622"/>
    <w:rsid w:val="004C1597"/>
    <w:rsid w:val="004D66D8"/>
    <w:rsid w:val="004E2FB9"/>
    <w:rsid w:val="004E764E"/>
    <w:rsid w:val="004F0148"/>
    <w:rsid w:val="004F2C7A"/>
    <w:rsid w:val="004F3704"/>
    <w:rsid w:val="004F6505"/>
    <w:rsid w:val="00505928"/>
    <w:rsid w:val="00512470"/>
    <w:rsid w:val="00512A54"/>
    <w:rsid w:val="00517291"/>
    <w:rsid w:val="00524AC3"/>
    <w:rsid w:val="00534E96"/>
    <w:rsid w:val="0054561A"/>
    <w:rsid w:val="00545995"/>
    <w:rsid w:val="00547D91"/>
    <w:rsid w:val="00566C8F"/>
    <w:rsid w:val="00567502"/>
    <w:rsid w:val="00581075"/>
    <w:rsid w:val="00582924"/>
    <w:rsid w:val="00584F40"/>
    <w:rsid w:val="005908F9"/>
    <w:rsid w:val="005A70D1"/>
    <w:rsid w:val="005B1245"/>
    <w:rsid w:val="005B18DE"/>
    <w:rsid w:val="005B3C5F"/>
    <w:rsid w:val="005E6B48"/>
    <w:rsid w:val="005E7C80"/>
    <w:rsid w:val="00603E48"/>
    <w:rsid w:val="00623A50"/>
    <w:rsid w:val="00631DA3"/>
    <w:rsid w:val="00633FAB"/>
    <w:rsid w:val="00636333"/>
    <w:rsid w:val="00636353"/>
    <w:rsid w:val="00642B84"/>
    <w:rsid w:val="00650567"/>
    <w:rsid w:val="00652505"/>
    <w:rsid w:val="00657C89"/>
    <w:rsid w:val="00660C43"/>
    <w:rsid w:val="006746BD"/>
    <w:rsid w:val="0067705F"/>
    <w:rsid w:val="00687B36"/>
    <w:rsid w:val="00687D0B"/>
    <w:rsid w:val="00692D88"/>
    <w:rsid w:val="006B0BDE"/>
    <w:rsid w:val="006B7684"/>
    <w:rsid w:val="006C42E8"/>
    <w:rsid w:val="006D46E2"/>
    <w:rsid w:val="006E0685"/>
    <w:rsid w:val="006E1B10"/>
    <w:rsid w:val="006F2711"/>
    <w:rsid w:val="007145C9"/>
    <w:rsid w:val="007270DF"/>
    <w:rsid w:val="0073083A"/>
    <w:rsid w:val="00731E9D"/>
    <w:rsid w:val="007370C8"/>
    <w:rsid w:val="00741DCF"/>
    <w:rsid w:val="0076260C"/>
    <w:rsid w:val="00763D26"/>
    <w:rsid w:val="0077373C"/>
    <w:rsid w:val="007765B4"/>
    <w:rsid w:val="00781113"/>
    <w:rsid w:val="00790E4D"/>
    <w:rsid w:val="00797956"/>
    <w:rsid w:val="007A05D6"/>
    <w:rsid w:val="007A17AE"/>
    <w:rsid w:val="007A7A49"/>
    <w:rsid w:val="007D28DD"/>
    <w:rsid w:val="007D5844"/>
    <w:rsid w:val="007E2A4F"/>
    <w:rsid w:val="007E60CA"/>
    <w:rsid w:val="007F2B16"/>
    <w:rsid w:val="00813473"/>
    <w:rsid w:val="00817DA5"/>
    <w:rsid w:val="00837B2E"/>
    <w:rsid w:val="00837D75"/>
    <w:rsid w:val="00843DD8"/>
    <w:rsid w:val="00845F6F"/>
    <w:rsid w:val="008476D9"/>
    <w:rsid w:val="00853F6D"/>
    <w:rsid w:val="008748E3"/>
    <w:rsid w:val="00892FD7"/>
    <w:rsid w:val="00894CCC"/>
    <w:rsid w:val="008A0857"/>
    <w:rsid w:val="008B3B8A"/>
    <w:rsid w:val="008B638B"/>
    <w:rsid w:val="008B7FC8"/>
    <w:rsid w:val="008D28FB"/>
    <w:rsid w:val="008F24BC"/>
    <w:rsid w:val="008F310B"/>
    <w:rsid w:val="00900384"/>
    <w:rsid w:val="0091283B"/>
    <w:rsid w:val="00935193"/>
    <w:rsid w:val="00940F99"/>
    <w:rsid w:val="00952E1D"/>
    <w:rsid w:val="00954F16"/>
    <w:rsid w:val="00964E12"/>
    <w:rsid w:val="009745AA"/>
    <w:rsid w:val="00982590"/>
    <w:rsid w:val="009A45D0"/>
    <w:rsid w:val="009B18F9"/>
    <w:rsid w:val="009B4681"/>
    <w:rsid w:val="009B6585"/>
    <w:rsid w:val="009B6C77"/>
    <w:rsid w:val="009C5E87"/>
    <w:rsid w:val="009C6620"/>
    <w:rsid w:val="009D5026"/>
    <w:rsid w:val="009E485A"/>
    <w:rsid w:val="009E7315"/>
    <w:rsid w:val="009F3BCC"/>
    <w:rsid w:val="00A00D4E"/>
    <w:rsid w:val="00A060EE"/>
    <w:rsid w:val="00A06EC5"/>
    <w:rsid w:val="00A136E2"/>
    <w:rsid w:val="00A176CD"/>
    <w:rsid w:val="00A419E5"/>
    <w:rsid w:val="00A57375"/>
    <w:rsid w:val="00A625F0"/>
    <w:rsid w:val="00A6270B"/>
    <w:rsid w:val="00A639EB"/>
    <w:rsid w:val="00A643F9"/>
    <w:rsid w:val="00A81264"/>
    <w:rsid w:val="00A85F0E"/>
    <w:rsid w:val="00A906BB"/>
    <w:rsid w:val="00A90ACD"/>
    <w:rsid w:val="00A9544D"/>
    <w:rsid w:val="00AA2814"/>
    <w:rsid w:val="00AA6056"/>
    <w:rsid w:val="00AB3388"/>
    <w:rsid w:val="00AC25F0"/>
    <w:rsid w:val="00AD5300"/>
    <w:rsid w:val="00B00FC6"/>
    <w:rsid w:val="00B06868"/>
    <w:rsid w:val="00B06A25"/>
    <w:rsid w:val="00B2000A"/>
    <w:rsid w:val="00B30A14"/>
    <w:rsid w:val="00B3260C"/>
    <w:rsid w:val="00B441C6"/>
    <w:rsid w:val="00B450AD"/>
    <w:rsid w:val="00B5522F"/>
    <w:rsid w:val="00B56496"/>
    <w:rsid w:val="00B56C11"/>
    <w:rsid w:val="00B727DE"/>
    <w:rsid w:val="00B80A7F"/>
    <w:rsid w:val="00B90649"/>
    <w:rsid w:val="00B916D9"/>
    <w:rsid w:val="00B93114"/>
    <w:rsid w:val="00B93B62"/>
    <w:rsid w:val="00B94BD1"/>
    <w:rsid w:val="00BA6D5E"/>
    <w:rsid w:val="00BB1DFD"/>
    <w:rsid w:val="00BF0504"/>
    <w:rsid w:val="00BF1956"/>
    <w:rsid w:val="00C07306"/>
    <w:rsid w:val="00C20592"/>
    <w:rsid w:val="00C46C1F"/>
    <w:rsid w:val="00C50FF9"/>
    <w:rsid w:val="00C5159F"/>
    <w:rsid w:val="00C552E8"/>
    <w:rsid w:val="00C61002"/>
    <w:rsid w:val="00C61419"/>
    <w:rsid w:val="00C841A5"/>
    <w:rsid w:val="00C849B8"/>
    <w:rsid w:val="00C950BB"/>
    <w:rsid w:val="00CA0E7B"/>
    <w:rsid w:val="00CA2CF4"/>
    <w:rsid w:val="00CA54F1"/>
    <w:rsid w:val="00CC238C"/>
    <w:rsid w:val="00CD200D"/>
    <w:rsid w:val="00CD21FC"/>
    <w:rsid w:val="00CD2BC7"/>
    <w:rsid w:val="00D01885"/>
    <w:rsid w:val="00D14BD8"/>
    <w:rsid w:val="00D22DC3"/>
    <w:rsid w:val="00D33763"/>
    <w:rsid w:val="00D43855"/>
    <w:rsid w:val="00D44FCA"/>
    <w:rsid w:val="00D4729C"/>
    <w:rsid w:val="00D53E29"/>
    <w:rsid w:val="00D67A26"/>
    <w:rsid w:val="00D7033A"/>
    <w:rsid w:val="00D7534C"/>
    <w:rsid w:val="00D81F6E"/>
    <w:rsid w:val="00D879ED"/>
    <w:rsid w:val="00D973F7"/>
    <w:rsid w:val="00DA43BC"/>
    <w:rsid w:val="00DC05DE"/>
    <w:rsid w:val="00DC422F"/>
    <w:rsid w:val="00DD59BE"/>
    <w:rsid w:val="00DE0A0B"/>
    <w:rsid w:val="00DE2F9E"/>
    <w:rsid w:val="00DE3355"/>
    <w:rsid w:val="00DF05A8"/>
    <w:rsid w:val="00DF2773"/>
    <w:rsid w:val="00E02D1B"/>
    <w:rsid w:val="00E0634D"/>
    <w:rsid w:val="00E10534"/>
    <w:rsid w:val="00E10F9D"/>
    <w:rsid w:val="00E3239A"/>
    <w:rsid w:val="00E413B8"/>
    <w:rsid w:val="00E42A14"/>
    <w:rsid w:val="00E47662"/>
    <w:rsid w:val="00E513C5"/>
    <w:rsid w:val="00E572F3"/>
    <w:rsid w:val="00E60DC0"/>
    <w:rsid w:val="00E65679"/>
    <w:rsid w:val="00E66380"/>
    <w:rsid w:val="00E70FE6"/>
    <w:rsid w:val="00E7254F"/>
    <w:rsid w:val="00E74647"/>
    <w:rsid w:val="00E74A7D"/>
    <w:rsid w:val="00E841E1"/>
    <w:rsid w:val="00E8487D"/>
    <w:rsid w:val="00E90E93"/>
    <w:rsid w:val="00E94205"/>
    <w:rsid w:val="00E9563F"/>
    <w:rsid w:val="00EA0BE4"/>
    <w:rsid w:val="00EA2997"/>
    <w:rsid w:val="00EA43EB"/>
    <w:rsid w:val="00EA7053"/>
    <w:rsid w:val="00EB5639"/>
    <w:rsid w:val="00EC3C49"/>
    <w:rsid w:val="00EC61B2"/>
    <w:rsid w:val="00ED5A6F"/>
    <w:rsid w:val="00ED761D"/>
    <w:rsid w:val="00EE3815"/>
    <w:rsid w:val="00EF2F62"/>
    <w:rsid w:val="00F00AA5"/>
    <w:rsid w:val="00F018CC"/>
    <w:rsid w:val="00F02C45"/>
    <w:rsid w:val="00F04024"/>
    <w:rsid w:val="00F256FD"/>
    <w:rsid w:val="00F258A1"/>
    <w:rsid w:val="00F31EFB"/>
    <w:rsid w:val="00F36713"/>
    <w:rsid w:val="00F56D56"/>
    <w:rsid w:val="00F674F8"/>
    <w:rsid w:val="00F765DE"/>
    <w:rsid w:val="00F87190"/>
    <w:rsid w:val="00F96D43"/>
    <w:rsid w:val="00FA5612"/>
    <w:rsid w:val="00FA7D29"/>
    <w:rsid w:val="00FB02E2"/>
    <w:rsid w:val="00FD4530"/>
    <w:rsid w:val="00FE54F3"/>
    <w:rsid w:val="00FE63B0"/>
    <w:rsid w:val="00FF18DF"/>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7F2B16"/>
    <w:pPr>
      <w:spacing w:before="100" w:beforeAutospacing="1" w:after="100" w:afterAutospacing="1"/>
      <w:outlineLvl w:val="0"/>
    </w:pPr>
    <w:rPr>
      <w:rFonts w:eastAsia="Times New Roman" w:cstheme="minorHAnsi"/>
      <w:b/>
      <w:bCs/>
      <w:kern w:val="36"/>
      <w:sz w:val="36"/>
      <w:szCs w:val="36"/>
    </w:rPr>
  </w:style>
  <w:style w:type="paragraph" w:styleId="berschrift2">
    <w:name w:val="heading 2"/>
    <w:basedOn w:val="Standard"/>
    <w:link w:val="berschrift2Zchn"/>
    <w:uiPriority w:val="9"/>
    <w:qFormat/>
    <w:rsid w:val="00EA7053"/>
    <w:pPr>
      <w:spacing w:before="100" w:beforeAutospacing="1" w:after="100" w:afterAutospacing="1"/>
      <w:outlineLvl w:val="1"/>
    </w:pPr>
    <w:rPr>
      <w:rFonts w:eastAsia="Times New Roman" w:cstheme="minorHAnsi"/>
      <w:b/>
      <w:bCs/>
      <w:sz w:val="32"/>
      <w:szCs w:val="32"/>
    </w:rPr>
  </w:style>
  <w:style w:type="paragraph" w:styleId="berschrift3">
    <w:name w:val="heading 3"/>
    <w:basedOn w:val="Standard"/>
    <w:link w:val="berschrift3Zchn"/>
    <w:uiPriority w:val="9"/>
    <w:qFormat/>
    <w:rsid w:val="003A18C4"/>
    <w:pPr>
      <w:spacing w:before="100" w:beforeAutospacing="1" w:after="100" w:afterAutospacing="1"/>
      <w:outlineLvl w:val="2"/>
    </w:pPr>
    <w:rPr>
      <w:rFonts w:eastAsia="Times New Roman" w:cstheme="minorHAnsi"/>
      <w:b/>
      <w:bCs/>
      <w:sz w:val="28"/>
      <w:szCs w:val="28"/>
    </w:rPr>
  </w:style>
  <w:style w:type="paragraph" w:styleId="berschrift4">
    <w:name w:val="heading 4"/>
    <w:basedOn w:val="Standard"/>
    <w:next w:val="Standard"/>
    <w:link w:val="berschrift4Zchn"/>
    <w:uiPriority w:val="9"/>
    <w:unhideWhenUsed/>
    <w:qFormat/>
    <w:rsid w:val="003A18C4"/>
    <w:pPr>
      <w:keepNext/>
      <w:keepLines/>
      <w:spacing w:before="40" w:after="0"/>
      <w:outlineLvl w:val="3"/>
    </w:pPr>
    <w:rPr>
      <w:rFonts w:eastAsia="Times New Roman" w:cstheme="minorHAnsi"/>
      <w:i/>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7F2B16"/>
    <w:rPr>
      <w:rFonts w:asciiTheme="minorHAnsi" w:hAnsiTheme="minorHAnsi" w:cstheme="minorHAnsi"/>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EA7053"/>
    <w:rPr>
      <w:rFonts w:asciiTheme="minorHAnsi" w:hAnsiTheme="minorHAnsi" w:cstheme="minorHAnsi"/>
      <w:b/>
      <w:bCs/>
      <w:sz w:val="32"/>
      <w:szCs w:val="32"/>
    </w:rPr>
  </w:style>
  <w:style w:type="character" w:customStyle="1" w:styleId="berschrift3Zchn">
    <w:name w:val="Überschrift 3 Zchn"/>
    <w:basedOn w:val="Absatz-Standardschriftart"/>
    <w:link w:val="berschrift3"/>
    <w:uiPriority w:val="9"/>
    <w:rsid w:val="003A18C4"/>
    <w:rPr>
      <w:rFonts w:asciiTheme="minorHAnsi" w:hAnsiTheme="minorHAnsi" w:cstheme="minorHAnsi"/>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3A18C4"/>
    <w:rPr>
      <w:rFonts w:asciiTheme="minorHAnsi" w:hAnsiTheme="minorHAnsi" w:cstheme="minorHAnsi"/>
      <w:i/>
      <w:iCs/>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 w:type="character" w:customStyle="1" w:styleId="inline-comment-marker">
    <w:name w:val="inline-comment-marker"/>
    <w:basedOn w:val="Absatz-Standardschriftart"/>
    <w:rsid w:val="00A00D4E"/>
  </w:style>
  <w:style w:type="character" w:styleId="Hervorhebung">
    <w:name w:val="Emphasis"/>
    <w:basedOn w:val="Absatz-Standardschriftart"/>
    <w:uiPriority w:val="20"/>
    <w:qFormat/>
    <w:rsid w:val="003A18C4"/>
    <w:rPr>
      <w:i/>
      <w:iCs/>
    </w:rPr>
  </w:style>
  <w:style w:type="character" w:styleId="NichtaufgelsteErwhnung">
    <w:name w:val="Unresolved Mention"/>
    <w:basedOn w:val="Absatz-Standardschriftart"/>
    <w:uiPriority w:val="99"/>
    <w:semiHidden/>
    <w:unhideWhenUsed/>
    <w:rsid w:val="00356EE8"/>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584F40"/>
    <w:pPr>
      <w:jc w:val="left"/>
    </w:pPr>
    <w:rPr>
      <w:rFonts w:cs="Times New Roman"/>
      <w:b/>
      <w:bCs/>
      <w:sz w:val="20"/>
      <w:szCs w:val="20"/>
    </w:rPr>
  </w:style>
  <w:style w:type="character" w:customStyle="1" w:styleId="KommentarthemaZchn">
    <w:name w:val="Kommentarthema Zchn"/>
    <w:basedOn w:val="KommentartextZchn"/>
    <w:link w:val="Kommentarthema"/>
    <w:uiPriority w:val="99"/>
    <w:semiHidden/>
    <w:rsid w:val="00584F40"/>
    <w:rPr>
      <w:rFonts w:asciiTheme="minorHAnsi" w:eastAsiaTheme="minorEastAsia" w:hAnsiTheme="minorHAnsi" w:cstheme="minorHAnsi"/>
      <w:b/>
      <w:bCs/>
      <w:sz w:val="22"/>
      <w:szCs w:val="22"/>
    </w:rPr>
  </w:style>
  <w:style w:type="paragraph" w:styleId="berarbeitung">
    <w:name w:val="Revision"/>
    <w:hidden/>
    <w:uiPriority w:val="99"/>
    <w:semiHidden/>
    <w:rsid w:val="00584F40"/>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7368">
      <w:bodyDiv w:val="1"/>
      <w:marLeft w:val="0"/>
      <w:marRight w:val="0"/>
      <w:marTop w:val="0"/>
      <w:marBottom w:val="0"/>
      <w:divBdr>
        <w:top w:val="none" w:sz="0" w:space="0" w:color="auto"/>
        <w:left w:val="none" w:sz="0" w:space="0" w:color="auto"/>
        <w:bottom w:val="none" w:sz="0" w:space="0" w:color="auto"/>
        <w:right w:val="none" w:sz="0" w:space="0" w:color="auto"/>
      </w:divBdr>
      <w:divsChild>
        <w:div w:id="879782619">
          <w:marLeft w:val="0"/>
          <w:marRight w:val="0"/>
          <w:marTop w:val="0"/>
          <w:marBottom w:val="0"/>
          <w:divBdr>
            <w:top w:val="none" w:sz="0" w:space="0" w:color="auto"/>
            <w:left w:val="none" w:sz="0" w:space="0" w:color="auto"/>
            <w:bottom w:val="none" w:sz="0" w:space="0" w:color="auto"/>
            <w:right w:val="none" w:sz="0" w:space="0" w:color="auto"/>
          </w:divBdr>
          <w:divsChild>
            <w:div w:id="372922315">
              <w:marLeft w:val="0"/>
              <w:marRight w:val="0"/>
              <w:marTop w:val="0"/>
              <w:marBottom w:val="0"/>
              <w:divBdr>
                <w:top w:val="none" w:sz="0" w:space="0" w:color="auto"/>
                <w:left w:val="none" w:sz="0" w:space="0" w:color="auto"/>
                <w:bottom w:val="none" w:sz="0" w:space="0" w:color="auto"/>
                <w:right w:val="none" w:sz="0" w:space="0" w:color="auto"/>
              </w:divBdr>
              <w:divsChild>
                <w:div w:id="20356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30989">
      <w:bodyDiv w:val="1"/>
      <w:marLeft w:val="0"/>
      <w:marRight w:val="0"/>
      <w:marTop w:val="0"/>
      <w:marBottom w:val="0"/>
      <w:divBdr>
        <w:top w:val="none" w:sz="0" w:space="0" w:color="auto"/>
        <w:left w:val="none" w:sz="0" w:space="0" w:color="auto"/>
        <w:bottom w:val="none" w:sz="0" w:space="0" w:color="auto"/>
        <w:right w:val="none" w:sz="0" w:space="0" w:color="auto"/>
      </w:divBdr>
    </w:div>
    <w:div w:id="396708994">
      <w:bodyDiv w:val="1"/>
      <w:marLeft w:val="0"/>
      <w:marRight w:val="0"/>
      <w:marTop w:val="0"/>
      <w:marBottom w:val="0"/>
      <w:divBdr>
        <w:top w:val="none" w:sz="0" w:space="0" w:color="auto"/>
        <w:left w:val="none" w:sz="0" w:space="0" w:color="auto"/>
        <w:bottom w:val="none" w:sz="0" w:space="0" w:color="auto"/>
        <w:right w:val="none" w:sz="0" w:space="0" w:color="auto"/>
      </w:divBdr>
    </w:div>
    <w:div w:id="570045938">
      <w:bodyDiv w:val="1"/>
      <w:marLeft w:val="0"/>
      <w:marRight w:val="0"/>
      <w:marTop w:val="0"/>
      <w:marBottom w:val="0"/>
      <w:divBdr>
        <w:top w:val="none" w:sz="0" w:space="0" w:color="auto"/>
        <w:left w:val="none" w:sz="0" w:space="0" w:color="auto"/>
        <w:bottom w:val="none" w:sz="0" w:space="0" w:color="auto"/>
        <w:right w:val="none" w:sz="0" w:space="0" w:color="auto"/>
      </w:divBdr>
    </w:div>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745028201">
      <w:bodyDiv w:val="1"/>
      <w:marLeft w:val="0"/>
      <w:marRight w:val="0"/>
      <w:marTop w:val="0"/>
      <w:marBottom w:val="0"/>
      <w:divBdr>
        <w:top w:val="none" w:sz="0" w:space="0" w:color="auto"/>
        <w:left w:val="none" w:sz="0" w:space="0" w:color="auto"/>
        <w:bottom w:val="none" w:sz="0" w:space="0" w:color="auto"/>
        <w:right w:val="none" w:sz="0" w:space="0" w:color="auto"/>
      </w:divBdr>
    </w:div>
    <w:div w:id="890457206">
      <w:bodyDiv w:val="1"/>
      <w:marLeft w:val="0"/>
      <w:marRight w:val="0"/>
      <w:marTop w:val="0"/>
      <w:marBottom w:val="0"/>
      <w:divBdr>
        <w:top w:val="none" w:sz="0" w:space="0" w:color="auto"/>
        <w:left w:val="none" w:sz="0" w:space="0" w:color="auto"/>
        <w:bottom w:val="none" w:sz="0" w:space="0" w:color="auto"/>
        <w:right w:val="none" w:sz="0" w:space="0" w:color="auto"/>
      </w:divBdr>
      <w:divsChild>
        <w:div w:id="473643937">
          <w:marLeft w:val="0"/>
          <w:marRight w:val="0"/>
          <w:marTop w:val="0"/>
          <w:marBottom w:val="0"/>
          <w:divBdr>
            <w:top w:val="none" w:sz="0" w:space="0" w:color="auto"/>
            <w:left w:val="none" w:sz="0" w:space="0" w:color="auto"/>
            <w:bottom w:val="none" w:sz="0" w:space="0" w:color="auto"/>
            <w:right w:val="none" w:sz="0" w:space="0" w:color="auto"/>
          </w:divBdr>
          <w:divsChild>
            <w:div w:id="1827429096">
              <w:marLeft w:val="0"/>
              <w:marRight w:val="0"/>
              <w:marTop w:val="0"/>
              <w:marBottom w:val="0"/>
              <w:divBdr>
                <w:top w:val="none" w:sz="0" w:space="0" w:color="auto"/>
                <w:left w:val="none" w:sz="0" w:space="0" w:color="auto"/>
                <w:bottom w:val="none" w:sz="0" w:space="0" w:color="auto"/>
                <w:right w:val="none" w:sz="0" w:space="0" w:color="auto"/>
              </w:divBdr>
              <w:divsChild>
                <w:div w:id="15932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961038319">
      <w:bodyDiv w:val="1"/>
      <w:marLeft w:val="0"/>
      <w:marRight w:val="0"/>
      <w:marTop w:val="0"/>
      <w:marBottom w:val="0"/>
      <w:divBdr>
        <w:top w:val="none" w:sz="0" w:space="0" w:color="auto"/>
        <w:left w:val="none" w:sz="0" w:space="0" w:color="auto"/>
        <w:bottom w:val="none" w:sz="0" w:space="0" w:color="auto"/>
        <w:right w:val="none" w:sz="0" w:space="0" w:color="auto"/>
      </w:divBdr>
    </w:div>
    <w:div w:id="1107582390">
      <w:bodyDiv w:val="1"/>
      <w:marLeft w:val="0"/>
      <w:marRight w:val="0"/>
      <w:marTop w:val="0"/>
      <w:marBottom w:val="0"/>
      <w:divBdr>
        <w:top w:val="none" w:sz="0" w:space="0" w:color="auto"/>
        <w:left w:val="none" w:sz="0" w:space="0" w:color="auto"/>
        <w:bottom w:val="none" w:sz="0" w:space="0" w:color="auto"/>
        <w:right w:val="none" w:sz="0" w:space="0" w:color="auto"/>
      </w:divBdr>
      <w:divsChild>
        <w:div w:id="1730229473">
          <w:marLeft w:val="0"/>
          <w:marRight w:val="0"/>
          <w:marTop w:val="0"/>
          <w:marBottom w:val="0"/>
          <w:divBdr>
            <w:top w:val="none" w:sz="0" w:space="0" w:color="auto"/>
            <w:left w:val="none" w:sz="0" w:space="0" w:color="auto"/>
            <w:bottom w:val="none" w:sz="0" w:space="0" w:color="auto"/>
            <w:right w:val="none" w:sz="0" w:space="0" w:color="auto"/>
          </w:divBdr>
          <w:divsChild>
            <w:div w:id="1849128137">
              <w:marLeft w:val="0"/>
              <w:marRight w:val="0"/>
              <w:marTop w:val="0"/>
              <w:marBottom w:val="0"/>
              <w:divBdr>
                <w:top w:val="none" w:sz="0" w:space="0" w:color="auto"/>
                <w:left w:val="none" w:sz="0" w:space="0" w:color="auto"/>
                <w:bottom w:val="none" w:sz="0" w:space="0" w:color="auto"/>
                <w:right w:val="none" w:sz="0" w:space="0" w:color="auto"/>
              </w:divBdr>
              <w:divsChild>
                <w:div w:id="18109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42530">
      <w:bodyDiv w:val="1"/>
      <w:marLeft w:val="0"/>
      <w:marRight w:val="0"/>
      <w:marTop w:val="0"/>
      <w:marBottom w:val="0"/>
      <w:divBdr>
        <w:top w:val="none" w:sz="0" w:space="0" w:color="auto"/>
        <w:left w:val="none" w:sz="0" w:space="0" w:color="auto"/>
        <w:bottom w:val="none" w:sz="0" w:space="0" w:color="auto"/>
        <w:right w:val="none" w:sz="0" w:space="0" w:color="auto"/>
      </w:divBdr>
    </w:div>
    <w:div w:id="1454250329">
      <w:bodyDiv w:val="1"/>
      <w:marLeft w:val="0"/>
      <w:marRight w:val="0"/>
      <w:marTop w:val="0"/>
      <w:marBottom w:val="0"/>
      <w:divBdr>
        <w:top w:val="none" w:sz="0" w:space="0" w:color="auto"/>
        <w:left w:val="none" w:sz="0" w:space="0" w:color="auto"/>
        <w:bottom w:val="none" w:sz="0" w:space="0" w:color="auto"/>
        <w:right w:val="none" w:sz="0" w:space="0" w:color="auto"/>
      </w:divBdr>
      <w:divsChild>
        <w:div w:id="1233396063">
          <w:marLeft w:val="0"/>
          <w:marRight w:val="0"/>
          <w:marTop w:val="0"/>
          <w:marBottom w:val="0"/>
          <w:divBdr>
            <w:top w:val="none" w:sz="0" w:space="0" w:color="auto"/>
            <w:left w:val="none" w:sz="0" w:space="0" w:color="auto"/>
            <w:bottom w:val="none" w:sz="0" w:space="0" w:color="auto"/>
            <w:right w:val="none" w:sz="0" w:space="0" w:color="auto"/>
          </w:divBdr>
          <w:divsChild>
            <w:div w:id="1940141455">
              <w:marLeft w:val="0"/>
              <w:marRight w:val="0"/>
              <w:marTop w:val="0"/>
              <w:marBottom w:val="0"/>
              <w:divBdr>
                <w:top w:val="none" w:sz="0" w:space="0" w:color="auto"/>
                <w:left w:val="none" w:sz="0" w:space="0" w:color="auto"/>
                <w:bottom w:val="none" w:sz="0" w:space="0" w:color="auto"/>
                <w:right w:val="none" w:sz="0" w:space="0" w:color="auto"/>
              </w:divBdr>
              <w:divsChild>
                <w:div w:id="7746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30349">
      <w:bodyDiv w:val="1"/>
      <w:marLeft w:val="0"/>
      <w:marRight w:val="0"/>
      <w:marTop w:val="0"/>
      <w:marBottom w:val="0"/>
      <w:divBdr>
        <w:top w:val="none" w:sz="0" w:space="0" w:color="auto"/>
        <w:left w:val="none" w:sz="0" w:space="0" w:color="auto"/>
        <w:bottom w:val="none" w:sz="0" w:space="0" w:color="auto"/>
        <w:right w:val="none" w:sz="0" w:space="0" w:color="auto"/>
      </w:divBdr>
    </w:div>
    <w:div w:id="1665548861">
      <w:bodyDiv w:val="1"/>
      <w:marLeft w:val="0"/>
      <w:marRight w:val="0"/>
      <w:marTop w:val="0"/>
      <w:marBottom w:val="0"/>
      <w:divBdr>
        <w:top w:val="none" w:sz="0" w:space="0" w:color="auto"/>
        <w:left w:val="none" w:sz="0" w:space="0" w:color="auto"/>
        <w:bottom w:val="none" w:sz="0" w:space="0" w:color="auto"/>
        <w:right w:val="none" w:sz="0" w:space="0" w:color="auto"/>
      </w:divBdr>
      <w:divsChild>
        <w:div w:id="1165702777">
          <w:marLeft w:val="0"/>
          <w:marRight w:val="0"/>
          <w:marTop w:val="0"/>
          <w:marBottom w:val="0"/>
          <w:divBdr>
            <w:top w:val="none" w:sz="0" w:space="0" w:color="auto"/>
            <w:left w:val="none" w:sz="0" w:space="0" w:color="auto"/>
            <w:bottom w:val="none" w:sz="0" w:space="0" w:color="auto"/>
            <w:right w:val="none" w:sz="0" w:space="0" w:color="auto"/>
          </w:divBdr>
          <w:divsChild>
            <w:div w:id="1312253924">
              <w:marLeft w:val="0"/>
              <w:marRight w:val="0"/>
              <w:marTop w:val="0"/>
              <w:marBottom w:val="0"/>
              <w:divBdr>
                <w:top w:val="none" w:sz="0" w:space="0" w:color="auto"/>
                <w:left w:val="none" w:sz="0" w:space="0" w:color="auto"/>
                <w:bottom w:val="none" w:sz="0" w:space="0" w:color="auto"/>
                <w:right w:val="none" w:sz="0" w:space="0" w:color="auto"/>
              </w:divBdr>
              <w:divsChild>
                <w:div w:id="546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39924">
      <w:bodyDiv w:val="1"/>
      <w:marLeft w:val="0"/>
      <w:marRight w:val="0"/>
      <w:marTop w:val="0"/>
      <w:marBottom w:val="0"/>
      <w:divBdr>
        <w:top w:val="none" w:sz="0" w:space="0" w:color="auto"/>
        <w:left w:val="none" w:sz="0" w:space="0" w:color="auto"/>
        <w:bottom w:val="none" w:sz="0" w:space="0" w:color="auto"/>
        <w:right w:val="none" w:sz="0" w:space="0" w:color="auto"/>
      </w:divBdr>
    </w:div>
    <w:div w:id="1764184383">
      <w:bodyDiv w:val="1"/>
      <w:marLeft w:val="0"/>
      <w:marRight w:val="0"/>
      <w:marTop w:val="0"/>
      <w:marBottom w:val="0"/>
      <w:divBdr>
        <w:top w:val="none" w:sz="0" w:space="0" w:color="auto"/>
        <w:left w:val="none" w:sz="0" w:space="0" w:color="auto"/>
        <w:bottom w:val="none" w:sz="0" w:space="0" w:color="auto"/>
        <w:right w:val="none" w:sz="0" w:space="0" w:color="auto"/>
      </w:divBdr>
      <w:divsChild>
        <w:div w:id="1013456724">
          <w:marLeft w:val="0"/>
          <w:marRight w:val="0"/>
          <w:marTop w:val="0"/>
          <w:marBottom w:val="0"/>
          <w:divBdr>
            <w:top w:val="none" w:sz="0" w:space="0" w:color="auto"/>
            <w:left w:val="none" w:sz="0" w:space="0" w:color="auto"/>
            <w:bottom w:val="none" w:sz="0" w:space="0" w:color="auto"/>
            <w:right w:val="none" w:sz="0" w:space="0" w:color="auto"/>
          </w:divBdr>
          <w:divsChild>
            <w:div w:id="384259326">
              <w:marLeft w:val="0"/>
              <w:marRight w:val="0"/>
              <w:marTop w:val="0"/>
              <w:marBottom w:val="0"/>
              <w:divBdr>
                <w:top w:val="none" w:sz="0" w:space="0" w:color="auto"/>
                <w:left w:val="none" w:sz="0" w:space="0" w:color="auto"/>
                <w:bottom w:val="none" w:sz="0" w:space="0" w:color="auto"/>
                <w:right w:val="none" w:sz="0" w:space="0" w:color="auto"/>
              </w:divBdr>
              <w:divsChild>
                <w:div w:id="1074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 w:id="1942297031">
      <w:bodyDiv w:val="1"/>
      <w:marLeft w:val="0"/>
      <w:marRight w:val="0"/>
      <w:marTop w:val="0"/>
      <w:marBottom w:val="0"/>
      <w:divBdr>
        <w:top w:val="none" w:sz="0" w:space="0" w:color="auto"/>
        <w:left w:val="none" w:sz="0" w:space="0" w:color="auto"/>
        <w:bottom w:val="none" w:sz="0" w:space="0" w:color="auto"/>
        <w:right w:val="none" w:sz="0" w:space="0" w:color="auto"/>
      </w:divBdr>
      <w:divsChild>
        <w:div w:id="1824197395">
          <w:marLeft w:val="0"/>
          <w:marRight w:val="0"/>
          <w:marTop w:val="0"/>
          <w:marBottom w:val="0"/>
          <w:divBdr>
            <w:top w:val="none" w:sz="0" w:space="0" w:color="auto"/>
            <w:left w:val="none" w:sz="0" w:space="0" w:color="auto"/>
            <w:bottom w:val="none" w:sz="0" w:space="0" w:color="auto"/>
            <w:right w:val="none" w:sz="0" w:space="0" w:color="auto"/>
          </w:divBdr>
          <w:divsChild>
            <w:div w:id="672419441">
              <w:marLeft w:val="0"/>
              <w:marRight w:val="0"/>
              <w:marTop w:val="0"/>
              <w:marBottom w:val="0"/>
              <w:divBdr>
                <w:top w:val="none" w:sz="0" w:space="0" w:color="auto"/>
                <w:left w:val="none" w:sz="0" w:space="0" w:color="auto"/>
                <w:bottom w:val="none" w:sz="0" w:space="0" w:color="auto"/>
                <w:right w:val="none" w:sz="0" w:space="0" w:color="auto"/>
              </w:divBdr>
              <w:divsChild>
                <w:div w:id="2054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4934">
      <w:bodyDiv w:val="1"/>
      <w:marLeft w:val="0"/>
      <w:marRight w:val="0"/>
      <w:marTop w:val="0"/>
      <w:marBottom w:val="0"/>
      <w:divBdr>
        <w:top w:val="none" w:sz="0" w:space="0" w:color="auto"/>
        <w:left w:val="none" w:sz="0" w:space="0" w:color="auto"/>
        <w:bottom w:val="none" w:sz="0" w:space="0" w:color="auto"/>
        <w:right w:val="none" w:sz="0" w:space="0" w:color="auto"/>
      </w:divBdr>
      <w:divsChild>
        <w:div w:id="735861586">
          <w:marLeft w:val="0"/>
          <w:marRight w:val="0"/>
          <w:marTop w:val="0"/>
          <w:marBottom w:val="0"/>
          <w:divBdr>
            <w:top w:val="none" w:sz="0" w:space="0" w:color="auto"/>
            <w:left w:val="none" w:sz="0" w:space="0" w:color="auto"/>
            <w:bottom w:val="none" w:sz="0" w:space="0" w:color="auto"/>
            <w:right w:val="none" w:sz="0" w:space="0" w:color="auto"/>
          </w:divBdr>
          <w:divsChild>
            <w:div w:id="1106577927">
              <w:marLeft w:val="0"/>
              <w:marRight w:val="0"/>
              <w:marTop w:val="0"/>
              <w:marBottom w:val="0"/>
              <w:divBdr>
                <w:top w:val="none" w:sz="0" w:space="0" w:color="auto"/>
                <w:left w:val="none" w:sz="0" w:space="0" w:color="auto"/>
                <w:bottom w:val="none" w:sz="0" w:space="0" w:color="auto"/>
                <w:right w:val="none" w:sz="0" w:space="0" w:color="auto"/>
              </w:divBdr>
              <w:divsChild>
                <w:div w:id="17217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5480</Words>
  <Characters>42474</Characters>
  <Application>Microsoft Office Word</Application>
  <DocSecurity>0</DocSecurity>
  <Lines>832</Lines>
  <Paragraphs>432</Paragraphs>
  <ScaleCrop>false</ScaleCrop>
  <HeadingPairs>
    <vt:vector size="2" baseType="variant">
      <vt:variant>
        <vt:lpstr>Titel</vt:lpstr>
      </vt:variant>
      <vt:variant>
        <vt:i4>1</vt:i4>
      </vt:variant>
    </vt:vector>
  </HeadingPairs>
  <TitlesOfParts>
    <vt:vector size="1" baseType="lpstr">
      <vt:lpstr>Sicherheitsrichtlinie "Mobile Anwendungen (Apps)"</vt:lpstr>
    </vt:vector>
  </TitlesOfParts>
  <Manager/>
  <Company/>
  <LinksUpToDate>false</LinksUpToDate>
  <CharactersWithSpaces>47522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Sicherheitsrichtlinie "Verzeichnisdienst"</dc:title>
  <dc:subject/>
  <dc:creator>Jens Mahnke</dc:creator>
  <cp:keywords/>
  <dc:description/>
  <cp:lastModifiedBy>Jens Mahnke</cp:lastModifiedBy>
  <cp:revision>27</cp:revision>
  <cp:lastPrinted>2021-09-10T18:37:00Z</cp:lastPrinted>
  <dcterms:created xsi:type="dcterms:W3CDTF">2021-09-10T20:17:00Z</dcterms:created>
  <dcterms:modified xsi:type="dcterms:W3CDTF">2021-09-13T15:59:00Z</dcterms:modified>
  <cp:category/>
</cp:coreProperties>
</file>