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894CCC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894CCC" w:rsidRPr="00894CCC" w14:paraId="69C439B4" w14:textId="77777777" w:rsidTr="00512A54">
            <w:tc>
              <w:tcPr>
                <w:tcW w:w="2977" w:type="dxa"/>
              </w:tcPr>
              <w:p w14:paraId="30B0F234" w14:textId="40EEDE6E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1.0</w:t>
                </w:r>
              </w:p>
            </w:tc>
          </w:tr>
          <w:tr w:rsidR="00894CCC" w:rsidRPr="00894CCC" w14:paraId="349F318A" w14:textId="77777777" w:rsidTr="00512A54">
            <w:tc>
              <w:tcPr>
                <w:tcW w:w="2977" w:type="dxa"/>
              </w:tcPr>
              <w:p w14:paraId="27E69FFC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Freigegeben</w:t>
                </w:r>
              </w:p>
            </w:tc>
          </w:tr>
          <w:tr w:rsidR="00894CCC" w:rsidRPr="00894CCC" w14:paraId="538E40F7" w14:textId="77777777" w:rsidTr="00512A54">
            <w:tc>
              <w:tcPr>
                <w:tcW w:w="2977" w:type="dxa"/>
              </w:tcPr>
              <w:p w14:paraId="5A3C4D07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894CCC" w:rsidRDefault="00E66380" w:rsidP="00845F6F">
          <w:pPr>
            <w:rPr>
              <w:rFonts w:cstheme="minorHAnsi"/>
            </w:rPr>
          </w:pPr>
          <w:r w:rsidRPr="00894CCC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3D330C22" w:rsidR="00512A54" w:rsidRDefault="00BB0469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70FE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8476D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E70FE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"Web-Browser"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3D330C22" w:rsidR="00512A54" w:rsidRDefault="00BB0469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70FE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8476D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E70FE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"Web-Browser"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94CCC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7EA4BE5A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8476D9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8476D9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7EA4BE5A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8476D9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8476D9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94CCC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894CCC">
            <w:rPr>
              <w:rFonts w:cstheme="minorHAnsi"/>
            </w:rPr>
            <w:br w:type="page"/>
          </w:r>
        </w:p>
      </w:sdtContent>
    </w:sdt>
    <w:p w14:paraId="67065548" w14:textId="3C696EA2" w:rsidR="006B0BDE" w:rsidRPr="00894CCC" w:rsidRDefault="006B0BDE" w:rsidP="00845F6F">
      <w:pPr>
        <w:pStyle w:val="1ohneNummer"/>
      </w:pPr>
      <w:bookmarkStart w:id="0" w:name="_Toc74856125"/>
      <w:bookmarkStart w:id="1" w:name="_Toc82155416"/>
      <w:r w:rsidRPr="00894CCC">
        <w:lastRenderedPageBreak/>
        <w:t>Allgemeine</w:t>
      </w:r>
      <w:r w:rsidR="008476D9">
        <w:t xml:space="preserve"> </w:t>
      </w:r>
      <w:r w:rsidRPr="00894CCC">
        <w:t>Informationen</w:t>
      </w:r>
      <w:r w:rsidR="008476D9">
        <w:t xml:space="preserve"> </w:t>
      </w:r>
      <w:r w:rsidRPr="00894CCC">
        <w:t>zum</w:t>
      </w:r>
      <w:r w:rsidR="008476D9">
        <w:t xml:space="preserve"> </w:t>
      </w:r>
      <w:r w:rsidRPr="00894CCC">
        <w:t>vorliegenden</w:t>
      </w:r>
      <w:r w:rsidR="008476D9">
        <w:t xml:space="preserve"> </w:t>
      </w:r>
      <w:r w:rsidRPr="00894CCC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894CCC" w:rsidRPr="00894CCC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894CCC" w:rsidRDefault="006B0BDE" w:rsidP="00652505">
            <w:pPr>
              <w:pStyle w:val="Tabellenkopf"/>
            </w:pPr>
            <w:r w:rsidRPr="00894CCC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894CCC" w:rsidRDefault="006B0BDE" w:rsidP="00652505">
            <w:pPr>
              <w:pStyle w:val="Tabellenkopf"/>
            </w:pPr>
            <w:r w:rsidRPr="00894CCC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894CCC" w:rsidRDefault="006B0BDE" w:rsidP="00652505">
            <w:pPr>
              <w:pStyle w:val="Tabellenkopf"/>
            </w:pPr>
            <w:r w:rsidRPr="00894CCC">
              <w:t>Bearbeitungshinweis</w:t>
            </w:r>
          </w:p>
        </w:tc>
      </w:tr>
      <w:tr w:rsidR="00894CCC" w:rsidRPr="00894CCC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894CCC" w:rsidRDefault="006B0BDE" w:rsidP="00652505">
            <w:pPr>
              <w:pStyle w:val="TabellenInhalt"/>
            </w:pPr>
            <w:r w:rsidRPr="00894CCC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894CCC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3EFE21F8" w:rsidR="006B0BDE" w:rsidRPr="00894CCC" w:rsidRDefault="006B0BDE" w:rsidP="00652505">
            <w:pPr>
              <w:pStyle w:val="TabellenInhalt"/>
            </w:pPr>
            <w:r w:rsidRPr="00894CCC">
              <w:t>[verantwortlich</w:t>
            </w:r>
            <w:r w:rsidR="008476D9">
              <w:t xml:space="preserve"> </w:t>
            </w:r>
            <w:r w:rsidRPr="00894CCC">
              <w:t>für</w:t>
            </w:r>
            <w:r w:rsidR="008476D9">
              <w:t xml:space="preserve"> </w:t>
            </w:r>
            <w:r w:rsidRPr="00894CCC">
              <w:t>die</w:t>
            </w:r>
            <w:r w:rsidR="008476D9">
              <w:t xml:space="preserve"> </w:t>
            </w:r>
            <w:r w:rsidRPr="00894CCC">
              <w:t>Erstellung</w:t>
            </w:r>
            <w:r w:rsidR="008476D9">
              <w:t xml:space="preserve"> </w:t>
            </w:r>
            <w:r w:rsidRPr="00894CCC">
              <w:t>und</w:t>
            </w:r>
            <w:r w:rsidR="008476D9">
              <w:t xml:space="preserve"> </w:t>
            </w:r>
            <w:r w:rsidRPr="00894CCC">
              <w:t>Pflege</w:t>
            </w:r>
            <w:r w:rsidR="008476D9">
              <w:t xml:space="preserve"> </w:t>
            </w:r>
            <w:r w:rsidRPr="00894CCC">
              <w:t>des</w:t>
            </w:r>
            <w:r w:rsidR="008476D9">
              <w:t xml:space="preserve"> </w:t>
            </w:r>
            <w:r w:rsidRPr="00894CCC">
              <w:t>Dokuments</w:t>
            </w:r>
            <w:r w:rsidR="008476D9">
              <w:t xml:space="preserve"> </w:t>
            </w:r>
            <w:r w:rsidRPr="00894CCC">
              <w:t>=</w:t>
            </w:r>
            <w:r w:rsidR="008476D9">
              <w:t xml:space="preserve"> </w:t>
            </w:r>
            <w:r w:rsidRPr="00894CCC">
              <w:t>Abteilungsleitung]</w:t>
            </w:r>
          </w:p>
        </w:tc>
      </w:tr>
      <w:tr w:rsidR="00894CCC" w:rsidRPr="00894CCC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894CCC" w:rsidRDefault="006B0BDE" w:rsidP="00652505">
            <w:pPr>
              <w:pStyle w:val="TabellenInhalt"/>
            </w:pPr>
            <w:r w:rsidRPr="00894CCC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894CCC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7285DEEE" w:rsidR="006B0BDE" w:rsidRPr="00894CCC" w:rsidRDefault="006B0BDE" w:rsidP="00652505">
            <w:pPr>
              <w:pStyle w:val="TabellenInhalt"/>
            </w:pPr>
            <w:r w:rsidRPr="00894CCC">
              <w:t>[operative</w:t>
            </w:r>
            <w:r w:rsidR="008476D9">
              <w:t xml:space="preserve"> </w:t>
            </w:r>
            <w:r w:rsidRPr="00894CCC">
              <w:t>Verantwortung</w:t>
            </w:r>
            <w:r w:rsidR="008476D9">
              <w:t xml:space="preserve"> </w:t>
            </w:r>
            <w:r w:rsidRPr="00894CCC">
              <w:t>für</w:t>
            </w:r>
            <w:r w:rsidR="008476D9">
              <w:t xml:space="preserve"> </w:t>
            </w:r>
            <w:r w:rsidRPr="00894CCC">
              <w:t>das</w:t>
            </w:r>
            <w:r w:rsidR="008476D9">
              <w:t xml:space="preserve"> </w:t>
            </w:r>
            <w:r w:rsidRPr="00894CCC">
              <w:t>Dokument]</w:t>
            </w:r>
          </w:p>
        </w:tc>
      </w:tr>
      <w:tr w:rsidR="00894CCC" w:rsidRPr="00894CCC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894CCC" w:rsidRDefault="006B0BDE" w:rsidP="00652505">
            <w:pPr>
              <w:pStyle w:val="TabellenInhalt"/>
            </w:pPr>
            <w:r w:rsidRPr="00894CCC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894CCC" w:rsidRDefault="006B0BDE" w:rsidP="00652505">
            <w:pPr>
              <w:pStyle w:val="TabellenInhalt"/>
            </w:pPr>
            <w:r w:rsidRPr="00894CCC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0E108A8" w:rsidR="006B0BDE" w:rsidRPr="00894CCC" w:rsidRDefault="006B0BDE" w:rsidP="00652505">
            <w:pPr>
              <w:pStyle w:val="TabellenInhalt"/>
            </w:pPr>
            <w:r w:rsidRPr="00894CCC">
              <w:t>[Einstufung</w:t>
            </w:r>
            <w:r w:rsidR="008476D9">
              <w:t xml:space="preserve"> </w:t>
            </w:r>
            <w:r w:rsidRPr="00894CCC">
              <w:t>des</w:t>
            </w:r>
            <w:r w:rsidR="008476D9">
              <w:t xml:space="preserve"> </w:t>
            </w:r>
            <w:r w:rsidRPr="00894CCC">
              <w:t>aktuellen</w:t>
            </w:r>
            <w:r w:rsidR="008476D9">
              <w:t xml:space="preserve"> </w:t>
            </w:r>
            <w:r w:rsidRPr="00894CCC">
              <w:t>Dokumentenstatus</w:t>
            </w:r>
            <w:r w:rsidR="008476D9">
              <w:t xml:space="preserve"> </w:t>
            </w:r>
            <w:r w:rsidRPr="00894CCC">
              <w:t>&lt;Entwurf,</w:t>
            </w:r>
            <w:r w:rsidR="008476D9">
              <w:t xml:space="preserve"> </w:t>
            </w:r>
            <w:r w:rsidRPr="00894CCC">
              <w:t>Finaler</w:t>
            </w:r>
            <w:r w:rsidR="008476D9">
              <w:t xml:space="preserve"> </w:t>
            </w:r>
            <w:r w:rsidRPr="00894CCC">
              <w:t>Entwurf,</w:t>
            </w:r>
            <w:r w:rsidR="008476D9">
              <w:t xml:space="preserve"> </w:t>
            </w:r>
            <w:r w:rsidRPr="00894CCC">
              <w:t>Final/Freigegeben&gt;]</w:t>
            </w:r>
          </w:p>
        </w:tc>
      </w:tr>
      <w:tr w:rsidR="00894CCC" w:rsidRPr="00894CCC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894CCC" w:rsidRDefault="006B0BDE" w:rsidP="00652505">
            <w:pPr>
              <w:pStyle w:val="TabellenInhalt"/>
            </w:pPr>
            <w:r w:rsidRPr="00894CCC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894CCC" w:rsidRDefault="006B0BDE" w:rsidP="00652505">
            <w:pPr>
              <w:pStyle w:val="TabellenInhalt"/>
            </w:pPr>
            <w:r w:rsidRPr="00894CCC">
              <w:t>intern</w:t>
            </w:r>
          </w:p>
        </w:tc>
        <w:tc>
          <w:tcPr>
            <w:tcW w:w="3515" w:type="dxa"/>
            <w:vAlign w:val="center"/>
          </w:tcPr>
          <w:p w14:paraId="5A8CFE86" w14:textId="77632C84" w:rsidR="006B0BDE" w:rsidRPr="00894CCC" w:rsidRDefault="006B0BDE" w:rsidP="00652505">
            <w:pPr>
              <w:pStyle w:val="TabellenInhalt"/>
            </w:pPr>
            <w:r w:rsidRPr="00894CCC">
              <w:t>[Einstufung</w:t>
            </w:r>
            <w:r w:rsidR="008476D9">
              <w:t xml:space="preserve"> </w:t>
            </w:r>
            <w:r w:rsidRPr="00894CCC">
              <w:t>der</w:t>
            </w:r>
            <w:r w:rsidR="008476D9">
              <w:t xml:space="preserve"> </w:t>
            </w:r>
            <w:r w:rsidRPr="00894CCC">
              <w:t>Dokumentenvertraulichkeit</w:t>
            </w:r>
          </w:p>
          <w:p w14:paraId="6E0D3005" w14:textId="45995DD3" w:rsidR="006B0BDE" w:rsidRPr="00894CCC" w:rsidRDefault="006B0BDE" w:rsidP="00652505">
            <w:pPr>
              <w:pStyle w:val="TabellenInhalt"/>
            </w:pPr>
            <w:r w:rsidRPr="00894CCC">
              <w:t>offen,</w:t>
            </w:r>
            <w:r w:rsidR="008476D9">
              <w:t xml:space="preserve"> </w:t>
            </w:r>
            <w:r w:rsidRPr="00894CCC">
              <w:t>intern,</w:t>
            </w:r>
            <w:r w:rsidR="008476D9">
              <w:t xml:space="preserve"> </w:t>
            </w:r>
            <w:r w:rsidRPr="00894CCC">
              <w:t>vertraulich,</w:t>
            </w:r>
            <w:r w:rsidR="008476D9">
              <w:t xml:space="preserve"> </w:t>
            </w:r>
            <w:r w:rsidRPr="00894CCC">
              <w:t>streng</w:t>
            </w:r>
            <w:r w:rsidR="008476D9">
              <w:t xml:space="preserve"> </w:t>
            </w:r>
            <w:r w:rsidRPr="00894CCC">
              <w:t>vertraulich]</w:t>
            </w:r>
          </w:p>
        </w:tc>
      </w:tr>
      <w:tr w:rsidR="00894CCC" w:rsidRPr="00894CCC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894CCC" w:rsidRDefault="006B0BDE" w:rsidP="00652505">
            <w:pPr>
              <w:pStyle w:val="TabellenInhalt"/>
            </w:pPr>
            <w:r w:rsidRPr="00894CCC">
              <w:t>Dokumen</w:t>
            </w:r>
            <w:r w:rsidRPr="00894CCC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2575B421" w:rsidR="006B0BDE" w:rsidRPr="00894CCC" w:rsidRDefault="006B0BDE" w:rsidP="00652505">
            <w:pPr>
              <w:pStyle w:val="TabellenInhalt"/>
            </w:pPr>
            <w:r w:rsidRPr="00894CCC">
              <w:t>ISMS</w:t>
            </w:r>
            <w:r w:rsidR="00467029" w:rsidRPr="00894CCC">
              <w:t>3</w:t>
            </w:r>
            <w:r w:rsidR="00CC238C" w:rsidRPr="00894CCC">
              <w:t>0</w:t>
            </w:r>
            <w:r w:rsidRPr="00894CCC">
              <w:t>00</w:t>
            </w:r>
            <w:r w:rsidR="00275F2A" w:rsidRPr="00894CCC">
              <w:t>4</w:t>
            </w:r>
            <w:r w:rsidR="00E70FE6">
              <w:t>6</w:t>
            </w:r>
          </w:p>
        </w:tc>
        <w:tc>
          <w:tcPr>
            <w:tcW w:w="3515" w:type="dxa"/>
            <w:vAlign w:val="center"/>
          </w:tcPr>
          <w:p w14:paraId="63380C12" w14:textId="52E9FF95" w:rsidR="006B0BDE" w:rsidRPr="00894CCC" w:rsidRDefault="007370C8" w:rsidP="00652505">
            <w:pPr>
              <w:pStyle w:val="TabellenInhalt"/>
            </w:pPr>
            <w:r w:rsidRPr="00894CCC">
              <w:t>[Die</w:t>
            </w:r>
            <w:r w:rsidR="008476D9">
              <w:t xml:space="preserve"> </w:t>
            </w:r>
            <w:r w:rsidRPr="00894CCC">
              <w:t>Dokumenten-Kennung</w:t>
            </w:r>
            <w:r w:rsidR="008476D9">
              <w:t xml:space="preserve"> </w:t>
            </w:r>
            <w:r w:rsidRPr="00894CCC">
              <w:t>wird</w:t>
            </w:r>
            <w:r w:rsidR="008476D9">
              <w:t xml:space="preserve"> </w:t>
            </w:r>
            <w:r w:rsidRPr="00894CCC">
              <w:t>von</w:t>
            </w:r>
            <w:r w:rsidR="008476D9">
              <w:t xml:space="preserve"> </w:t>
            </w:r>
            <w:r w:rsidRPr="00894CCC">
              <w:t>der</w:t>
            </w:r>
            <w:r w:rsidR="008476D9">
              <w:t xml:space="preserve"> </w:t>
            </w:r>
            <w:r w:rsidRPr="00894CCC">
              <w:t>Dokumentenlenkung</w:t>
            </w:r>
            <w:r w:rsidR="008476D9">
              <w:t xml:space="preserve"> </w:t>
            </w:r>
            <w:r w:rsidRPr="00894CCC">
              <w:t>vergeben]</w:t>
            </w:r>
          </w:p>
        </w:tc>
      </w:tr>
      <w:tr w:rsidR="00894CCC" w:rsidRPr="00894CCC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0508EE7F" w:rsidR="006B0BDE" w:rsidRPr="00894CCC" w:rsidRDefault="006B0BDE" w:rsidP="00652505">
            <w:pPr>
              <w:pStyle w:val="TabellenInhalt"/>
            </w:pPr>
            <w:r w:rsidRPr="00894CCC">
              <w:t>Name</w:t>
            </w:r>
            <w:r w:rsidR="008476D9">
              <w:t xml:space="preserve"> </w:t>
            </w:r>
            <w:r w:rsidRPr="00894CCC">
              <w:t>des</w:t>
            </w:r>
            <w:r w:rsidR="008476D9">
              <w:t xml:space="preserve"> </w:t>
            </w:r>
            <w:r w:rsidRPr="00894CCC">
              <w:t>Dokuments</w:t>
            </w:r>
          </w:p>
        </w:tc>
        <w:tc>
          <w:tcPr>
            <w:tcW w:w="3544" w:type="dxa"/>
            <w:vAlign w:val="center"/>
          </w:tcPr>
          <w:p w14:paraId="0373263A" w14:textId="17996DEF" w:rsidR="006B0BDE" w:rsidRPr="00894CCC" w:rsidRDefault="00AA6056" w:rsidP="00652505">
            <w:pPr>
              <w:pStyle w:val="TabellenInhalt"/>
            </w:pPr>
            <w:fldSimple w:instr=" DOCPROPERTY  Title  \* MERGEFORMAT ">
              <w:r w:rsidR="00356EE8">
                <w:t>Sicherheitsrichtlinie "Web-Browser"</w:t>
              </w:r>
            </w:fldSimple>
          </w:p>
        </w:tc>
        <w:tc>
          <w:tcPr>
            <w:tcW w:w="3515" w:type="dxa"/>
            <w:vAlign w:val="center"/>
          </w:tcPr>
          <w:p w14:paraId="738E3730" w14:textId="690E158B" w:rsidR="006B0BDE" w:rsidRPr="00894CCC" w:rsidRDefault="006B0BDE" w:rsidP="00652505">
            <w:pPr>
              <w:pStyle w:val="TabellenInhalt"/>
            </w:pPr>
            <w:r w:rsidRPr="00894CCC">
              <w:t>[Bezeichnung</w:t>
            </w:r>
            <w:r w:rsidR="008476D9">
              <w:t xml:space="preserve"> </w:t>
            </w:r>
            <w:r w:rsidRPr="00894CCC">
              <w:t>des</w:t>
            </w:r>
            <w:r w:rsidR="008476D9">
              <w:t xml:space="preserve"> </w:t>
            </w:r>
            <w:r w:rsidRPr="00894CCC">
              <w:t>Dokuments</w:t>
            </w:r>
            <w:r w:rsidR="008476D9">
              <w:t xml:space="preserve"> </w:t>
            </w:r>
            <w:r w:rsidRPr="00894CCC">
              <w:t>wie</w:t>
            </w:r>
            <w:r w:rsidR="008476D9">
              <w:t xml:space="preserve"> </w:t>
            </w:r>
            <w:r w:rsidRPr="00894CCC">
              <w:t>auf</w:t>
            </w:r>
            <w:r w:rsidR="008476D9">
              <w:t xml:space="preserve"> </w:t>
            </w:r>
            <w:r w:rsidRPr="00894CCC">
              <w:t>dem</w:t>
            </w:r>
            <w:r w:rsidR="008476D9">
              <w:t xml:space="preserve"> </w:t>
            </w:r>
            <w:r w:rsidRPr="00894CCC">
              <w:t>Titelblatt</w:t>
            </w:r>
            <w:r w:rsidR="008476D9">
              <w:t xml:space="preserve"> </w:t>
            </w:r>
            <w:r w:rsidRPr="00894CCC">
              <w:t>beschrieben.]</w:t>
            </w:r>
          </w:p>
        </w:tc>
      </w:tr>
      <w:tr w:rsidR="00894CCC" w:rsidRPr="00894CCC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060681E5" w:rsidR="006B0BDE" w:rsidRPr="00894CCC" w:rsidRDefault="006B0BDE" w:rsidP="00652505">
            <w:pPr>
              <w:pStyle w:val="TabellenInhalt"/>
            </w:pPr>
            <w:r w:rsidRPr="00894CCC">
              <w:t>Version</w:t>
            </w:r>
            <w:r w:rsidR="008476D9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894CCC" w:rsidRDefault="006B0BDE" w:rsidP="00652505">
            <w:pPr>
              <w:pStyle w:val="TabellenInhalt"/>
            </w:pPr>
            <w:r w:rsidRPr="00894CCC">
              <w:t>1.0</w:t>
            </w:r>
          </w:p>
        </w:tc>
        <w:tc>
          <w:tcPr>
            <w:tcW w:w="3515" w:type="dxa"/>
            <w:vAlign w:val="center"/>
          </w:tcPr>
          <w:p w14:paraId="00360FE0" w14:textId="3F8113E5" w:rsidR="006B0BDE" w:rsidRPr="00894CCC" w:rsidRDefault="006B0BDE" w:rsidP="00652505">
            <w:pPr>
              <w:pStyle w:val="TabellenInhalt"/>
            </w:pPr>
            <w:r w:rsidRPr="00894CCC">
              <w:t>[zweistellige</w:t>
            </w:r>
            <w:r w:rsidR="008476D9">
              <w:t xml:space="preserve"> </w:t>
            </w:r>
            <w:r w:rsidRPr="00894CCC">
              <w:t>Versionsnummer]</w:t>
            </w:r>
          </w:p>
        </w:tc>
      </w:tr>
      <w:tr w:rsidR="00894CCC" w:rsidRPr="00894CCC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894CCC" w:rsidRDefault="006B0BDE" w:rsidP="00652505">
            <w:pPr>
              <w:pStyle w:val="TabellenInhalt"/>
            </w:pPr>
            <w:r w:rsidRPr="00894CCC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894CCC" w:rsidRDefault="006B0BDE" w:rsidP="00652505">
            <w:pPr>
              <w:pStyle w:val="TabellenInhalt"/>
            </w:pPr>
            <w:r w:rsidRPr="00894CCC">
              <w:t>digital</w:t>
            </w:r>
          </w:p>
        </w:tc>
        <w:tc>
          <w:tcPr>
            <w:tcW w:w="3515" w:type="dxa"/>
            <w:vAlign w:val="center"/>
          </w:tcPr>
          <w:p w14:paraId="04723D1C" w14:textId="5E13D0DA" w:rsidR="006B0BDE" w:rsidRPr="00894CCC" w:rsidRDefault="006B0BDE" w:rsidP="00652505">
            <w:pPr>
              <w:pStyle w:val="TabellenInhalt"/>
            </w:pPr>
            <w:r w:rsidRPr="00894CCC">
              <w:t>[Veröffentlichungsform</w:t>
            </w:r>
            <w:r w:rsidR="008476D9">
              <w:t xml:space="preserve"> </w:t>
            </w:r>
            <w:r w:rsidRPr="00894CCC">
              <w:t>Papier,</w:t>
            </w:r>
            <w:r w:rsidR="008476D9">
              <w:t xml:space="preserve"> </w:t>
            </w:r>
            <w:r w:rsidRPr="00894CCC">
              <w:t>digital]</w:t>
            </w:r>
          </w:p>
        </w:tc>
      </w:tr>
      <w:tr w:rsidR="00894CCC" w:rsidRPr="00894CCC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894CCC" w:rsidRDefault="006B0BDE" w:rsidP="00652505">
            <w:pPr>
              <w:pStyle w:val="TabellenInhalt"/>
            </w:pPr>
            <w:r w:rsidRPr="00894CCC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894CCC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05263023" w:rsidR="006B0BDE" w:rsidRPr="00894CCC" w:rsidRDefault="006B0BDE" w:rsidP="00652505">
            <w:pPr>
              <w:pStyle w:val="TabellenInhalt"/>
            </w:pPr>
            <w:r w:rsidRPr="00894CCC">
              <w:t>[Ablageort</w:t>
            </w:r>
            <w:r w:rsidR="008476D9">
              <w:t xml:space="preserve"> </w:t>
            </w:r>
            <w:r w:rsidRPr="00894CCC">
              <w:t>des</w:t>
            </w:r>
            <w:r w:rsidR="008476D9">
              <w:t xml:space="preserve"> </w:t>
            </w:r>
            <w:r w:rsidRPr="00894CCC">
              <w:t>Dokumentes]</w:t>
            </w:r>
          </w:p>
        </w:tc>
      </w:tr>
      <w:tr w:rsidR="00894CCC" w:rsidRPr="00894CCC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260ACDD2" w:rsidR="006B0BDE" w:rsidRPr="00894CCC" w:rsidRDefault="006B0BDE" w:rsidP="00652505">
            <w:pPr>
              <w:pStyle w:val="TabellenInhalt"/>
            </w:pPr>
            <w:r w:rsidRPr="00894CCC">
              <w:t>Freigabe</w:t>
            </w:r>
            <w:r w:rsidR="008476D9">
              <w:t xml:space="preserve"> </w:t>
            </w:r>
            <w:r w:rsidRPr="00894CCC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894CCC" w:rsidRDefault="006B0BDE" w:rsidP="00652505">
            <w:pPr>
              <w:pStyle w:val="TabellenInhalt"/>
            </w:pPr>
            <w:r w:rsidRPr="00894CCC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08ED7DB1" w:rsidR="006B0BDE" w:rsidRPr="00894CCC" w:rsidRDefault="006B0BDE" w:rsidP="00652505">
            <w:pPr>
              <w:pStyle w:val="TabellenInhalt"/>
            </w:pPr>
            <w:r w:rsidRPr="00894CCC">
              <w:t>[Datum</w:t>
            </w:r>
            <w:r w:rsidR="008476D9">
              <w:t xml:space="preserve"> </w:t>
            </w:r>
            <w:r w:rsidRPr="00894CCC">
              <w:t>der</w:t>
            </w:r>
            <w:r w:rsidR="008476D9">
              <w:t xml:space="preserve"> </w:t>
            </w:r>
            <w:r w:rsidRPr="00894CCC">
              <w:t>Freigabe</w:t>
            </w:r>
            <w:r w:rsidR="008476D9">
              <w:t xml:space="preserve"> </w:t>
            </w:r>
            <w:r w:rsidRPr="00894CCC">
              <w:t>durch</w:t>
            </w:r>
            <w:r w:rsidR="008476D9">
              <w:t xml:space="preserve"> </w:t>
            </w:r>
            <w:r w:rsidRPr="00894CCC">
              <w:t>den</w:t>
            </w:r>
            <w:r w:rsidR="008476D9">
              <w:t xml:space="preserve"> </w:t>
            </w:r>
            <w:r w:rsidRPr="00894CCC">
              <w:t>Eigentümer]</w:t>
            </w:r>
          </w:p>
        </w:tc>
      </w:tr>
      <w:tr w:rsidR="00894CCC" w:rsidRPr="00894CCC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65D15BC4" w:rsidR="006B0BDE" w:rsidRPr="00894CCC" w:rsidRDefault="006B0BDE" w:rsidP="00652505">
            <w:pPr>
              <w:pStyle w:val="TabellenInhalt"/>
            </w:pPr>
            <w:r w:rsidRPr="00894CCC">
              <w:t>Freigabe</w:t>
            </w:r>
            <w:r w:rsidR="008476D9">
              <w:t xml:space="preserve"> </w:t>
            </w:r>
            <w:r w:rsidRPr="00894CCC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894CCC" w:rsidRDefault="006B0BDE" w:rsidP="00652505">
            <w:pPr>
              <w:pStyle w:val="TabellenInhalt"/>
            </w:pPr>
            <w:r w:rsidRPr="00894CCC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5E21BE2E" w:rsidR="006B0BDE" w:rsidRPr="00894CCC" w:rsidRDefault="006B0BDE" w:rsidP="00652505">
            <w:pPr>
              <w:pStyle w:val="TabellenInhalt"/>
            </w:pPr>
            <w:r w:rsidRPr="00894CCC">
              <w:t>[Datum</w:t>
            </w:r>
            <w:r w:rsidR="008476D9">
              <w:t xml:space="preserve"> </w:t>
            </w:r>
            <w:r w:rsidRPr="00894CCC">
              <w:t>der</w:t>
            </w:r>
            <w:r w:rsidR="008476D9">
              <w:t xml:space="preserve"> </w:t>
            </w:r>
            <w:r w:rsidRPr="00894CCC">
              <w:t>Freigabe</w:t>
            </w:r>
            <w:r w:rsidR="008476D9">
              <w:t xml:space="preserve"> </w:t>
            </w:r>
            <w:r w:rsidRPr="00894CCC">
              <w:t>bis</w:t>
            </w:r>
            <w:r w:rsidR="008476D9">
              <w:t xml:space="preserve"> </w:t>
            </w:r>
            <w:r w:rsidRPr="00894CCC">
              <w:t>durch</w:t>
            </w:r>
            <w:r w:rsidR="008476D9">
              <w:t xml:space="preserve"> </w:t>
            </w:r>
            <w:r w:rsidRPr="00894CCC">
              <w:t>den</w:t>
            </w:r>
            <w:r w:rsidR="008476D9">
              <w:t xml:space="preserve"> </w:t>
            </w:r>
            <w:r w:rsidRPr="00894CCC">
              <w:t>Eigentümer]</w:t>
            </w:r>
          </w:p>
        </w:tc>
      </w:tr>
      <w:tr w:rsidR="00894CCC" w:rsidRPr="00894CCC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894CCC" w:rsidRDefault="006B0BDE" w:rsidP="00652505">
            <w:pPr>
              <w:pStyle w:val="TabellenInhalt"/>
            </w:pPr>
            <w:r w:rsidRPr="00894CCC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0F19C908" w:rsidR="006B0BDE" w:rsidRPr="00894CCC" w:rsidRDefault="006B0BDE" w:rsidP="00652505">
            <w:pPr>
              <w:pStyle w:val="TabellenInhalt"/>
            </w:pPr>
            <w:r w:rsidRPr="00894CCC">
              <w:t>Alle</w:t>
            </w:r>
            <w:r w:rsidR="008476D9">
              <w:t xml:space="preserve"> </w:t>
            </w:r>
            <w:r w:rsidRPr="00894CCC">
              <w:t>zwei</w:t>
            </w:r>
            <w:r w:rsidR="008476D9">
              <w:t xml:space="preserve"> </w:t>
            </w:r>
            <w:r w:rsidRPr="00894CCC">
              <w:t>Jahre</w:t>
            </w:r>
          </w:p>
        </w:tc>
        <w:tc>
          <w:tcPr>
            <w:tcW w:w="3515" w:type="dxa"/>
            <w:vAlign w:val="center"/>
          </w:tcPr>
          <w:p w14:paraId="7B8A472E" w14:textId="79688AAE" w:rsidR="006B0BDE" w:rsidRPr="00894CCC" w:rsidRDefault="006B0BDE" w:rsidP="00652505">
            <w:pPr>
              <w:pStyle w:val="TabellenInhalt"/>
            </w:pPr>
            <w:r w:rsidRPr="00894CCC">
              <w:t>[Revisionszyklus</w:t>
            </w:r>
            <w:r w:rsidR="008476D9">
              <w:t xml:space="preserve"> </w:t>
            </w:r>
            <w:r w:rsidRPr="00894CCC">
              <w:t>alle</w:t>
            </w:r>
            <w:r w:rsidR="008476D9">
              <w:t xml:space="preserve"> </w:t>
            </w:r>
            <w:r w:rsidRPr="00894CCC">
              <w:t>1,</w:t>
            </w:r>
            <w:r w:rsidR="008476D9">
              <w:t xml:space="preserve"> </w:t>
            </w:r>
            <w:r w:rsidRPr="00894CCC">
              <w:t>2</w:t>
            </w:r>
            <w:r w:rsidR="008476D9">
              <w:t xml:space="preserve"> </w:t>
            </w:r>
            <w:r w:rsidRPr="00894CCC">
              <w:t>Jahre]</w:t>
            </w:r>
          </w:p>
        </w:tc>
      </w:tr>
      <w:tr w:rsidR="00E90E93" w:rsidRPr="00894CCC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894CCC" w:rsidRDefault="006B0BDE" w:rsidP="00652505">
            <w:pPr>
              <w:pStyle w:val="TabellenInhalt"/>
            </w:pPr>
            <w:r w:rsidRPr="00894CCC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3AC98442" w:rsidR="006B0BDE" w:rsidRPr="00894CCC" w:rsidRDefault="006B0BDE" w:rsidP="00652505">
            <w:pPr>
              <w:pStyle w:val="TabellenInhalt"/>
            </w:pPr>
            <w:r w:rsidRPr="00894CCC">
              <w:t>10</w:t>
            </w:r>
            <w:r w:rsidR="008476D9">
              <w:t xml:space="preserve"> </w:t>
            </w:r>
            <w:r w:rsidRPr="00894CCC">
              <w:t>Jahre</w:t>
            </w:r>
          </w:p>
        </w:tc>
        <w:tc>
          <w:tcPr>
            <w:tcW w:w="3515" w:type="dxa"/>
            <w:vAlign w:val="center"/>
          </w:tcPr>
          <w:p w14:paraId="68997AB5" w14:textId="42554A06" w:rsidR="006B0BDE" w:rsidRPr="00894CCC" w:rsidRDefault="006B0BDE" w:rsidP="00652505">
            <w:pPr>
              <w:pStyle w:val="TabellenInhalt"/>
            </w:pPr>
            <w:r w:rsidRPr="00894CCC">
              <w:t>[Archivierungszeitraum</w:t>
            </w:r>
            <w:r w:rsidR="008476D9">
              <w:t xml:space="preserve"> </w:t>
            </w:r>
            <w:r w:rsidRPr="00894CCC">
              <w:t>nach</w:t>
            </w:r>
            <w:r w:rsidR="008476D9">
              <w:t xml:space="preserve"> </w:t>
            </w:r>
            <w:r w:rsidRPr="00894CCC">
              <w:t>Ablauf</w:t>
            </w:r>
            <w:r w:rsidR="008476D9">
              <w:t xml:space="preserve"> </w:t>
            </w:r>
            <w:r w:rsidRPr="00894CCC">
              <w:t>5,</w:t>
            </w:r>
            <w:r w:rsidR="008476D9">
              <w:t xml:space="preserve"> </w:t>
            </w:r>
            <w:r w:rsidRPr="00894CCC">
              <w:t>10</w:t>
            </w:r>
            <w:r w:rsidR="008476D9">
              <w:t xml:space="preserve"> </w:t>
            </w:r>
            <w:r w:rsidRPr="00894CCC">
              <w:t>Jahre]</w:t>
            </w:r>
          </w:p>
        </w:tc>
      </w:tr>
    </w:tbl>
    <w:p w14:paraId="5FF21834" w14:textId="77777777" w:rsidR="006B0BDE" w:rsidRPr="00894CCC" w:rsidRDefault="006B0BDE" w:rsidP="00845F6F">
      <w:pPr>
        <w:rPr>
          <w:rFonts w:cstheme="minorHAnsi"/>
        </w:rPr>
      </w:pPr>
    </w:p>
    <w:p w14:paraId="68CB2151" w14:textId="77777777" w:rsidR="006B0BDE" w:rsidRPr="00894CCC" w:rsidRDefault="006B0BDE" w:rsidP="00845F6F">
      <w:pPr>
        <w:rPr>
          <w:rFonts w:cstheme="minorHAnsi"/>
        </w:rPr>
      </w:pPr>
    </w:p>
    <w:p w14:paraId="48A822D8" w14:textId="6E90E3DA" w:rsidR="00CC238C" w:rsidRPr="00894CCC" w:rsidRDefault="00CC238C">
      <w:pPr>
        <w:spacing w:before="0" w:after="0"/>
        <w:rPr>
          <w:rFonts w:cstheme="minorHAnsi"/>
        </w:rPr>
      </w:pPr>
      <w:r w:rsidRPr="00894CCC">
        <w:rPr>
          <w:rFonts w:cstheme="minorHAnsi"/>
        </w:rPr>
        <w:br w:type="page"/>
      </w:r>
    </w:p>
    <w:p w14:paraId="35A34835" w14:textId="77777777" w:rsidR="000F54B1" w:rsidRPr="00894CCC" w:rsidRDefault="000F54B1" w:rsidP="007F2B16">
      <w:pPr>
        <w:pStyle w:val="berschrift1"/>
      </w:pPr>
      <w:bookmarkStart w:id="2" w:name="_Toc55125667"/>
      <w:bookmarkStart w:id="3" w:name="_Toc74856126"/>
      <w:bookmarkStart w:id="4" w:name="_Toc82155417"/>
      <w:r w:rsidRPr="00894CCC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894CCC" w:rsidRPr="00894CCC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894CCC" w:rsidRDefault="000F54B1" w:rsidP="00652505">
            <w:pPr>
              <w:pStyle w:val="Tabellenkopf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894CCC" w:rsidRDefault="000F54B1" w:rsidP="00652505">
            <w:pPr>
              <w:pStyle w:val="Tabellenkopf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894CCC" w:rsidRDefault="000F54B1" w:rsidP="00652505">
            <w:pPr>
              <w:pStyle w:val="Tabellenkopf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894CCC" w:rsidRDefault="000F54B1" w:rsidP="00652505">
            <w:pPr>
              <w:pStyle w:val="Tabellenkopf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Datum</w:t>
            </w:r>
          </w:p>
        </w:tc>
      </w:tr>
      <w:tr w:rsidR="00894CCC" w:rsidRPr="00894CCC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3CC6643F" w:rsidR="000F54B1" w:rsidRPr="00894CCC" w:rsidRDefault="000F54B1" w:rsidP="00652505">
            <w:pPr>
              <w:pStyle w:val="TabellenInhalt"/>
            </w:pPr>
            <w:r w:rsidRPr="00894CCC">
              <w:t>initiale</w:t>
            </w:r>
            <w:r w:rsidR="008476D9">
              <w:t xml:space="preserve"> </w:t>
            </w:r>
            <w:r w:rsidRPr="00894CCC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59534265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0.2</w:t>
            </w:r>
            <w:r w:rsidR="008476D9">
              <w:rPr>
                <w:rFonts w:eastAsia="Times New Roman"/>
              </w:rPr>
              <w:t xml:space="preserve"> </w:t>
            </w:r>
            <w:r w:rsidR="006B0BDE" w:rsidRPr="00894CCC">
              <w:rPr>
                <w:rFonts w:eastAsia="Times New Roman"/>
              </w:rPr>
              <w:t>–</w:t>
            </w:r>
            <w:r w:rsidR="008476D9">
              <w:rPr>
                <w:rFonts w:eastAsia="Times New Roman"/>
              </w:rPr>
              <w:t xml:space="preserve"> </w:t>
            </w:r>
            <w:r w:rsidR="006B0BDE" w:rsidRPr="00894CCC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894CCC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7353D682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final</w:t>
            </w:r>
            <w:r w:rsidR="008476D9">
              <w:rPr>
                <w:rFonts w:eastAsia="Times New Roman"/>
              </w:rPr>
              <w:t xml:space="preserve"> </w:t>
            </w:r>
            <w:r w:rsidRPr="00894CCC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894CCC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894CCC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894CCC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894CCC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894CCC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894CCC" w:rsidRDefault="006B0BDE" w:rsidP="00845F6F">
      <w:pPr>
        <w:rPr>
          <w:rFonts w:cstheme="minorHAnsi"/>
        </w:rPr>
      </w:pPr>
    </w:p>
    <w:p w14:paraId="14B5470F" w14:textId="3C69F1B0" w:rsidR="00CC238C" w:rsidRPr="00894CCC" w:rsidRDefault="00CC238C">
      <w:pPr>
        <w:spacing w:before="0" w:after="0"/>
        <w:rPr>
          <w:rFonts w:cstheme="minorHAnsi"/>
        </w:rPr>
      </w:pPr>
      <w:r w:rsidRPr="00894CCC">
        <w:rPr>
          <w:rFonts w:cstheme="minorHAnsi"/>
        </w:rPr>
        <w:br w:type="page"/>
      </w:r>
    </w:p>
    <w:p w14:paraId="78D7710C" w14:textId="77777777" w:rsidR="006B0BDE" w:rsidRPr="00894CCC" w:rsidRDefault="006B0BDE" w:rsidP="00845F6F">
      <w:pPr>
        <w:pStyle w:val="1ohneNummer"/>
      </w:pPr>
      <w:bookmarkStart w:id="5" w:name="_Toc82155418"/>
      <w:r w:rsidRPr="00894CCC">
        <w:lastRenderedPageBreak/>
        <w:t>Inhaltsverzeichnis</w:t>
      </w:r>
      <w:bookmarkEnd w:id="5"/>
    </w:p>
    <w:p w14:paraId="203B2E5D" w14:textId="6D7CD33A" w:rsidR="00356EE8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894CCC">
        <w:rPr>
          <w:rFonts w:eastAsia="Times New Roman" w:cstheme="minorHAnsi"/>
        </w:rPr>
        <w:fldChar w:fldCharType="begin"/>
      </w:r>
      <w:r w:rsidRPr="00894CCC">
        <w:rPr>
          <w:rFonts w:cstheme="minorHAnsi"/>
        </w:rPr>
        <w:instrText xml:space="preserve"> TOC \o "1-3" \h \z \u </w:instrText>
      </w:r>
      <w:r w:rsidRPr="00894CCC">
        <w:rPr>
          <w:rFonts w:eastAsia="Times New Roman" w:cstheme="minorHAnsi"/>
        </w:rPr>
        <w:fldChar w:fldCharType="separate"/>
      </w:r>
      <w:hyperlink w:anchor="_Toc82155416" w:history="1">
        <w:r w:rsidR="00356EE8" w:rsidRPr="009A41FB">
          <w:rPr>
            <w:rStyle w:val="Hyperlink"/>
            <w:noProof/>
          </w:rPr>
          <w:t>Allgemeine Informationen zum vorliegenden Dokument</w:t>
        </w:r>
        <w:r w:rsidR="00356EE8">
          <w:rPr>
            <w:noProof/>
            <w:webHidden/>
          </w:rPr>
          <w:tab/>
        </w:r>
        <w:r w:rsidR="00356EE8">
          <w:rPr>
            <w:noProof/>
            <w:webHidden/>
          </w:rPr>
          <w:fldChar w:fldCharType="begin"/>
        </w:r>
        <w:r w:rsidR="00356EE8">
          <w:rPr>
            <w:noProof/>
            <w:webHidden/>
          </w:rPr>
          <w:instrText xml:space="preserve"> PAGEREF _Toc82155416 \h </w:instrText>
        </w:r>
        <w:r w:rsidR="00356EE8">
          <w:rPr>
            <w:noProof/>
            <w:webHidden/>
          </w:rPr>
        </w:r>
        <w:r w:rsidR="00356EE8">
          <w:rPr>
            <w:noProof/>
            <w:webHidden/>
          </w:rPr>
          <w:fldChar w:fldCharType="separate"/>
        </w:r>
        <w:r w:rsidR="00356EE8">
          <w:rPr>
            <w:noProof/>
            <w:webHidden/>
          </w:rPr>
          <w:t>2</w:t>
        </w:r>
        <w:r w:rsidR="00356EE8">
          <w:rPr>
            <w:noProof/>
            <w:webHidden/>
          </w:rPr>
          <w:fldChar w:fldCharType="end"/>
        </w:r>
      </w:hyperlink>
    </w:p>
    <w:p w14:paraId="196E5D62" w14:textId="6947CF48" w:rsidR="00356EE8" w:rsidRDefault="00356EE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155417" w:history="1">
        <w:r w:rsidRPr="009A41FB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0149E6" w14:textId="26D5F81C" w:rsidR="00356EE8" w:rsidRDefault="00356EE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155418" w:history="1">
        <w:r w:rsidRPr="009A41FB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7CD977" w14:textId="118DE1F5" w:rsidR="00356EE8" w:rsidRDefault="00356EE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155419" w:history="1">
        <w:r w:rsidRPr="009A41FB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AF8D0F" w14:textId="0152641A" w:rsidR="00356EE8" w:rsidRDefault="00356E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155420" w:history="1">
        <w:r w:rsidRPr="009A41FB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C368B1" w14:textId="6EBC525F" w:rsidR="00356EE8" w:rsidRDefault="00356E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155421" w:history="1">
        <w:r w:rsidRPr="009A41FB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942C0A" w14:textId="1A617E3C" w:rsidR="00356EE8" w:rsidRDefault="00356E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155422" w:history="1">
        <w:r w:rsidRPr="009A41FB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56A3807" w14:textId="3C433391" w:rsidR="00356EE8" w:rsidRDefault="00356E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155423" w:history="1">
        <w:r w:rsidRPr="009A41FB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F42774" w14:textId="648A846F" w:rsidR="00356EE8" w:rsidRDefault="00356E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155424" w:history="1">
        <w:r w:rsidRPr="009A41FB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9A6ED8" w14:textId="0FF5F45A" w:rsidR="00356EE8" w:rsidRDefault="00356EE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155425" w:history="1">
        <w:r w:rsidRPr="009A41FB">
          <w:rPr>
            <w:rStyle w:val="Hyperlink"/>
            <w:noProof/>
          </w:rPr>
          <w:t>Sicherheitsrichtlinie „Web-Browser"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9B4F48" w14:textId="00C3E567" w:rsidR="00356EE8" w:rsidRDefault="00356E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155426" w:history="1">
        <w:r w:rsidRPr="009A41FB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3D258A" w14:textId="22F13127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27" w:history="1">
        <w:r w:rsidRPr="009A41FB">
          <w:rPr>
            <w:rStyle w:val="Hyperlink"/>
            <w:noProof/>
          </w:rPr>
          <w:t>Verwendung von Sandboxing (APP.1.2.A1)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D61BAA" w14:textId="165AA6F7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28" w:history="1">
        <w:r w:rsidRPr="009A41FB">
          <w:rPr>
            <w:rStyle w:val="Hyperlink"/>
            <w:noProof/>
          </w:rPr>
          <w:t>Unterstützung sicherer Verschlüsselung der Kommunikation (APP.1.2.A2)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7F01E66" w14:textId="2CDEEA71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29" w:history="1">
        <w:r w:rsidRPr="009A41FB">
          <w:rPr>
            <w:rStyle w:val="Hyperlink"/>
            <w:noProof/>
          </w:rPr>
          <w:t>Verwendung von vertrauenswürdigen Zertifikaten (APP.1.2.A3)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CB2080" w14:textId="16C80B49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30" w:history="1">
        <w:r w:rsidRPr="009A41FB">
          <w:rPr>
            <w:rStyle w:val="Hyperlink"/>
            <w:noProof/>
          </w:rPr>
          <w:t>Versionsprüfung und Aktualisierung des Web-Browsers (APP.1.2.A4)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AA8220" w14:textId="6FBD0E51" w:rsidR="00356EE8" w:rsidRDefault="00356E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155431" w:history="1">
        <w:r w:rsidRPr="009A41FB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4EE53C" w14:textId="61A56620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32" w:history="1">
        <w:r w:rsidRPr="009A41FB">
          <w:rPr>
            <w:rStyle w:val="Hyperlink"/>
            <w:noProof/>
          </w:rPr>
          <w:t>Verwendung einer zentralen Basiskonfiguration (APP.1.2.A5)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BD16F3" w14:textId="4A450B1B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33" w:history="1">
        <w:r w:rsidRPr="009A41FB">
          <w:rPr>
            <w:rStyle w:val="Hyperlink"/>
            <w:noProof/>
          </w:rPr>
          <w:t>Kennwortmanagement im Web-Browser (APP.1.2.A6)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262E55" w14:textId="5C60F11E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34" w:history="1">
        <w:r w:rsidRPr="009A41FB">
          <w:rPr>
            <w:rStyle w:val="Hyperlink"/>
            <w:noProof/>
          </w:rPr>
          <w:t>Datensparsamkeit in Web-Browsern (APP.1.2.A7)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CC6CB7" w14:textId="0FB66BE4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35" w:history="1">
        <w:r w:rsidRPr="009A41FB">
          <w:rPr>
            <w:rStyle w:val="Hyperlink"/>
            <w:noProof/>
          </w:rPr>
          <w:t>Verwendung von Plug-ins und Erweiterungen (APP.1.2.A8)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E736972" w14:textId="377FEC1E" w:rsidR="00356EE8" w:rsidRDefault="00356E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155436" w:history="1">
        <w:r w:rsidRPr="009A41FB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CA10066" w14:textId="5D948415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37" w:history="1">
        <w:r w:rsidRPr="009A41FB">
          <w:rPr>
            <w:rStyle w:val="Hyperlink"/>
            <w:noProof/>
          </w:rPr>
          <w:t>Einsatz einer isolierten Web-Browser-Umgebung (APP.1.2.A9 -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99158E" w14:textId="5D065B6B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38" w:history="1">
        <w:r w:rsidRPr="009A41FB">
          <w:rPr>
            <w:rStyle w:val="Hyperlink"/>
            <w:noProof/>
          </w:rPr>
          <w:t>Verwendung des privaten Modus (APP.1.2.A10 - 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6DCD3E1" w14:textId="18E42452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39" w:history="1">
        <w:r w:rsidRPr="009A41FB">
          <w:rPr>
            <w:rStyle w:val="Hyperlink"/>
            <w:noProof/>
          </w:rPr>
          <w:t>Überprüfung auf schädliche Inhalte (APP.1.2.A11 -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B96324" w14:textId="471498DA" w:rsidR="00356EE8" w:rsidRDefault="00356E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155440" w:history="1">
        <w:r w:rsidRPr="009A41FB">
          <w:rPr>
            <w:rStyle w:val="Hyperlink"/>
            <w:noProof/>
          </w:rPr>
          <w:t>Zwei-Browser-Strategie (APP.1.2.A12 -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_Toc82155440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066A11A" w14:textId="331D0E0E" w:rsidR="007F2B16" w:rsidRPr="00894CCC" w:rsidRDefault="006B0BDE" w:rsidP="007F2B16">
      <w:pPr>
        <w:rPr>
          <w:rFonts w:cstheme="minorHAnsi"/>
        </w:rPr>
        <w:sectPr w:rsidR="007F2B16" w:rsidRPr="00894CCC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894CCC">
        <w:rPr>
          <w:rFonts w:cstheme="minorHAnsi"/>
        </w:rPr>
        <w:fldChar w:fldCharType="end"/>
      </w:r>
      <w:bookmarkStart w:id="6" w:name="_Toc55126300"/>
    </w:p>
    <w:p w14:paraId="08CFD653" w14:textId="35C5E3A7" w:rsidR="00652505" w:rsidRPr="00894CCC" w:rsidRDefault="00652505" w:rsidP="007F2B16">
      <w:pPr>
        <w:pStyle w:val="berschrift1"/>
      </w:pPr>
      <w:bookmarkStart w:id="7" w:name="_Toc82155419"/>
      <w:r w:rsidRPr="00894CCC">
        <w:lastRenderedPageBreak/>
        <w:t>Allgemeine</w:t>
      </w:r>
      <w:r w:rsidR="008476D9">
        <w:t xml:space="preserve"> </w:t>
      </w:r>
      <w:r w:rsidRPr="00894CCC">
        <w:t>Festlegungen</w:t>
      </w:r>
      <w:bookmarkEnd w:id="6"/>
      <w:bookmarkEnd w:id="7"/>
    </w:p>
    <w:p w14:paraId="285DE84C" w14:textId="22412B48" w:rsidR="00652505" w:rsidRPr="00894CCC" w:rsidRDefault="00652505" w:rsidP="00EA7053">
      <w:pPr>
        <w:pStyle w:val="berschrift2"/>
      </w:pPr>
      <w:bookmarkStart w:id="8" w:name="_Toc55126301"/>
      <w:bookmarkStart w:id="9" w:name="_Toc82155420"/>
      <w:r w:rsidRPr="00894CCC">
        <w:t>Ziel</w:t>
      </w:r>
      <w:r w:rsidR="008476D9">
        <w:t xml:space="preserve"> </w:t>
      </w:r>
      <w:r w:rsidRPr="00894CCC">
        <w:t>/</w:t>
      </w:r>
      <w:r w:rsidR="008476D9">
        <w:t xml:space="preserve"> </w:t>
      </w:r>
      <w:r w:rsidRPr="00894CCC">
        <w:t>Zweck</w:t>
      </w:r>
      <w:bookmarkEnd w:id="8"/>
      <w:bookmarkEnd w:id="9"/>
    </w:p>
    <w:p w14:paraId="291BB458" w14:textId="1B766ED0" w:rsidR="008476D9" w:rsidRPr="008476D9" w:rsidRDefault="008476D9" w:rsidP="008476D9">
      <w:bookmarkStart w:id="10" w:name="_Toc75592807"/>
      <w:r>
        <w:t xml:space="preserve">Web-Browser </w:t>
      </w:r>
      <w:r w:rsidRPr="008476D9">
        <w:t>sind</w:t>
      </w:r>
      <w:r>
        <w:t xml:space="preserve"> </w:t>
      </w:r>
      <w:r w:rsidRPr="008476D9">
        <w:t>Anwendungsprogramme,</w:t>
      </w:r>
      <w:r>
        <w:t xml:space="preserve"> </w:t>
      </w:r>
      <w:r w:rsidRPr="008476D9">
        <w:t>die</w:t>
      </w:r>
      <w:r>
        <w:t xml:space="preserve"> </w:t>
      </w:r>
      <w:r w:rsidRPr="008476D9">
        <w:t>(Hypertext-)Dokumente,</w:t>
      </w:r>
      <w:r>
        <w:t xml:space="preserve"> </w:t>
      </w:r>
      <w:r w:rsidRPr="008476D9">
        <w:t>Bilder,</w:t>
      </w:r>
      <w:r>
        <w:t xml:space="preserve"> </w:t>
      </w:r>
      <w:r w:rsidRPr="008476D9">
        <w:t>Video-,</w:t>
      </w:r>
      <w:r>
        <w:t xml:space="preserve"> </w:t>
      </w:r>
      <w:r w:rsidRPr="008476D9">
        <w:t>Audio-</w:t>
      </w:r>
      <w:r>
        <w:t xml:space="preserve"> </w:t>
      </w:r>
      <w:r w:rsidRPr="008476D9">
        <w:t>und</w:t>
      </w:r>
      <w:r>
        <w:t xml:space="preserve"> </w:t>
      </w:r>
      <w:r w:rsidRPr="008476D9">
        <w:t>andere</w:t>
      </w:r>
      <w:r>
        <w:t xml:space="preserve"> </w:t>
      </w:r>
      <w:r w:rsidRPr="008476D9">
        <w:t>Datenformate</w:t>
      </w:r>
      <w:r>
        <w:t xml:space="preserve"> </w:t>
      </w:r>
      <w:r w:rsidRPr="008476D9">
        <w:t>aus</w:t>
      </w:r>
      <w:r>
        <w:t xml:space="preserve"> </w:t>
      </w:r>
      <w:r w:rsidRPr="008476D9">
        <w:t>dem</w:t>
      </w:r>
      <w:r>
        <w:t xml:space="preserve"> </w:t>
      </w:r>
      <w:r w:rsidRPr="008476D9">
        <w:t>Internet</w:t>
      </w:r>
      <w:r>
        <w:t xml:space="preserve"> </w:t>
      </w:r>
      <w:r w:rsidRPr="008476D9">
        <w:t>oder</w:t>
      </w:r>
      <w:r>
        <w:t xml:space="preserve"> </w:t>
      </w:r>
      <w:r w:rsidRPr="008476D9">
        <w:t>internen</w:t>
      </w:r>
      <w:r>
        <w:t xml:space="preserve"> </w:t>
      </w:r>
      <w:r w:rsidRPr="008476D9">
        <w:t>Web-Anwendungen</w:t>
      </w:r>
      <w:r>
        <w:t xml:space="preserve"> </w:t>
      </w:r>
      <w:r w:rsidRPr="008476D9">
        <w:t>abrufen,</w:t>
      </w:r>
      <w:r>
        <w:t xml:space="preserve"> </w:t>
      </w:r>
      <w:r w:rsidRPr="008476D9">
        <w:t>verarbeiten,</w:t>
      </w:r>
      <w:r>
        <w:t xml:space="preserve"> </w:t>
      </w:r>
      <w:r w:rsidRPr="008476D9">
        <w:t>darstellen,</w:t>
      </w:r>
      <w:r>
        <w:t xml:space="preserve"> </w:t>
      </w:r>
      <w:r w:rsidRPr="008476D9">
        <w:t>ausgeben</w:t>
      </w:r>
      <w:r>
        <w:t xml:space="preserve"> </w:t>
      </w:r>
      <w:r w:rsidRPr="008476D9">
        <w:t>und</w:t>
      </w:r>
      <w:r>
        <w:t xml:space="preserve"> </w:t>
      </w:r>
      <w:r w:rsidRPr="008476D9">
        <w:t>auf</w:t>
      </w:r>
      <w:r>
        <w:t xml:space="preserve"> </w:t>
      </w:r>
      <w:r w:rsidRPr="008476D9">
        <w:t>lokalen</w:t>
      </w:r>
      <w:r>
        <w:t xml:space="preserve"> </w:t>
      </w:r>
      <w:r w:rsidRPr="008476D9">
        <w:t>IT-Systemen</w:t>
      </w:r>
      <w:r>
        <w:t xml:space="preserve"> </w:t>
      </w:r>
      <w:r w:rsidRPr="008476D9">
        <w:t>speichern</w:t>
      </w:r>
      <w:r>
        <w:t xml:space="preserve"> </w:t>
      </w:r>
      <w:r w:rsidRPr="008476D9">
        <w:t>können.</w:t>
      </w:r>
      <w:r>
        <w:t xml:space="preserve"> </w:t>
      </w:r>
      <w:r w:rsidRPr="008476D9">
        <w:t>Ein</w:t>
      </w:r>
      <w:r>
        <w:t xml:space="preserve"> </w:t>
      </w:r>
      <w:r w:rsidRPr="008476D9">
        <w:t>weiterer</w:t>
      </w:r>
      <w:r>
        <w:t xml:space="preserve"> </w:t>
      </w:r>
      <w:r w:rsidRPr="008476D9">
        <w:t>Einsatzzweck</w:t>
      </w:r>
      <w:r>
        <w:t xml:space="preserve"> </w:t>
      </w:r>
      <w:r w:rsidRPr="008476D9">
        <w:t>von</w:t>
      </w:r>
      <w:r>
        <w:t xml:space="preserve"> Web-Browser</w:t>
      </w:r>
      <w:r w:rsidRPr="008476D9">
        <w:t>n</w:t>
      </w:r>
      <w:r>
        <w:t xml:space="preserve"> </w:t>
      </w:r>
      <w:r w:rsidRPr="008476D9">
        <w:t>ist</w:t>
      </w:r>
      <w:r>
        <w:t xml:space="preserve"> </w:t>
      </w:r>
      <w:r w:rsidRPr="008476D9">
        <w:t>die</w:t>
      </w:r>
      <w:r>
        <w:t xml:space="preserve"> </w:t>
      </w:r>
      <w:r w:rsidRPr="008476D9">
        <w:t>Übertragung</w:t>
      </w:r>
      <w:r>
        <w:t xml:space="preserve"> </w:t>
      </w:r>
      <w:r w:rsidRPr="008476D9">
        <w:t>von</w:t>
      </w:r>
      <w:r>
        <w:t xml:space="preserve"> </w:t>
      </w:r>
      <w:r w:rsidRPr="008476D9">
        <w:t>zwischen</w:t>
      </w:r>
      <w:r>
        <w:t xml:space="preserve"> </w:t>
      </w:r>
      <w:r w:rsidRPr="008476D9">
        <w:t>zwei</w:t>
      </w:r>
      <w:r>
        <w:t xml:space="preserve"> </w:t>
      </w:r>
      <w:r w:rsidRPr="008476D9">
        <w:t>IT-Systemen,</w:t>
      </w:r>
      <w:r>
        <w:t xml:space="preserve"> </w:t>
      </w:r>
      <w:r w:rsidRPr="008476D9">
        <w:t>dies</w:t>
      </w:r>
      <w:r>
        <w:t xml:space="preserve"> </w:t>
      </w:r>
      <w:r w:rsidRPr="008476D9">
        <w:t>kann</w:t>
      </w:r>
      <w:r>
        <w:t xml:space="preserve"> </w:t>
      </w:r>
      <w:r w:rsidRPr="008476D9">
        <w:t>innerhalb</w:t>
      </w:r>
      <w:r>
        <w:t xml:space="preserve"> </w:t>
      </w:r>
      <w:r w:rsidRPr="008476D9">
        <w:t>der</w:t>
      </w:r>
      <w:r>
        <w:t xml:space="preserve"> </w:t>
      </w:r>
      <w:r w:rsidRPr="008476D9">
        <w:t>Infrastruktur</w:t>
      </w:r>
      <w:r>
        <w:t xml:space="preserve"> </w:t>
      </w:r>
      <w:r w:rsidRPr="008476D9">
        <w:t>der</w:t>
      </w:r>
      <w: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8476D9">
        <w:t>oder</w:t>
      </w:r>
      <w:r>
        <w:t xml:space="preserve"> </w:t>
      </w:r>
      <w:r w:rsidRPr="008476D9">
        <w:t>auch</w:t>
      </w:r>
      <w:r>
        <w:t xml:space="preserve"> </w:t>
      </w:r>
      <w:r w:rsidRPr="008476D9">
        <w:t>in</w:t>
      </w:r>
      <w:r>
        <w:t xml:space="preserve"> </w:t>
      </w:r>
      <w:r w:rsidRPr="008476D9">
        <w:t>Richtung</w:t>
      </w:r>
      <w:r>
        <w:t xml:space="preserve"> </w:t>
      </w:r>
      <w:r w:rsidRPr="008476D9">
        <w:t>Internet</w:t>
      </w:r>
      <w:r>
        <w:t xml:space="preserve"> </w:t>
      </w:r>
      <w:r w:rsidRPr="008476D9">
        <w:t>erfolgen.</w:t>
      </w:r>
    </w:p>
    <w:p w14:paraId="26E25409" w14:textId="2AB17186" w:rsidR="008476D9" w:rsidRPr="008476D9" w:rsidRDefault="008476D9" w:rsidP="008476D9">
      <w:r w:rsidRPr="008476D9">
        <w:t>Workstations,</w:t>
      </w:r>
      <w:r>
        <w:t xml:space="preserve"> </w:t>
      </w:r>
      <w:r w:rsidRPr="008476D9">
        <w:t>Notebooks,</w:t>
      </w:r>
      <w:r>
        <w:t xml:space="preserve"> </w:t>
      </w:r>
      <w:r w:rsidRPr="008476D9">
        <w:t>Smartphones</w:t>
      </w:r>
      <w:r>
        <w:t xml:space="preserve"> </w:t>
      </w:r>
      <w:r w:rsidRPr="008476D9">
        <w:t>oder</w:t>
      </w:r>
      <w:r>
        <w:t xml:space="preserve"> </w:t>
      </w:r>
      <w:r w:rsidRPr="008476D9">
        <w:t>Tablets</w:t>
      </w:r>
      <w:r>
        <w:t xml:space="preserve"> </w:t>
      </w:r>
      <w:r w:rsidRPr="008476D9">
        <w:t>sind</w:t>
      </w:r>
      <w:r>
        <w:t xml:space="preserve"> </w:t>
      </w:r>
      <w:r w:rsidRPr="008476D9">
        <w:t>heute</w:t>
      </w:r>
      <w:r>
        <w:t xml:space="preserve"> </w:t>
      </w:r>
      <w:r w:rsidRPr="008476D9">
        <w:t>ohne</w:t>
      </w:r>
      <w:r>
        <w:t xml:space="preserve"> Web-Browser </w:t>
      </w:r>
      <w:r w:rsidRPr="008476D9">
        <w:t>nicht</w:t>
      </w:r>
      <w:r>
        <w:t xml:space="preserve"> </w:t>
      </w:r>
      <w:r w:rsidRPr="008476D9">
        <w:t>vorstellbar,</w:t>
      </w:r>
      <w:r>
        <w:t xml:space="preserve"> </w:t>
      </w:r>
      <w:r w:rsidRPr="008476D9">
        <w:t>weil</w:t>
      </w:r>
      <w:r>
        <w:t xml:space="preserve"> </w:t>
      </w:r>
      <w:r w:rsidRPr="008476D9">
        <w:t>sehr</w:t>
      </w:r>
      <w:r>
        <w:t xml:space="preserve"> </w:t>
      </w:r>
      <w:r w:rsidRPr="008476D9">
        <w:t>viele</w:t>
      </w:r>
      <w:r>
        <w:t xml:space="preserve"> </w:t>
      </w:r>
      <w:r w:rsidRPr="008476D9">
        <w:t>geschäftliche</w:t>
      </w:r>
      <w:r>
        <w:t xml:space="preserve"> </w:t>
      </w:r>
      <w:r w:rsidRPr="008476D9">
        <w:t>Anwendungen</w:t>
      </w:r>
      <w:r>
        <w:t xml:space="preserve"> </w:t>
      </w:r>
      <w:r w:rsidRPr="008476D9">
        <w:t>entsprechende</w:t>
      </w:r>
      <w:r>
        <w:t xml:space="preserve"> </w:t>
      </w:r>
      <w:r w:rsidRPr="008476D9">
        <w:t>Inhalte</w:t>
      </w:r>
      <w:r>
        <w:t xml:space="preserve"> </w:t>
      </w:r>
      <w:r w:rsidRPr="008476D9">
        <w:t>bereitstellen</w:t>
      </w:r>
      <w:r>
        <w:t xml:space="preserve"> </w:t>
      </w:r>
      <w:r w:rsidRPr="008476D9">
        <w:t>oder</w:t>
      </w:r>
      <w:r>
        <w:t xml:space="preserve"> </w:t>
      </w:r>
      <w:r w:rsidRPr="008476D9">
        <w:t>sogar</w:t>
      </w:r>
      <w:r>
        <w:t xml:space="preserve"> </w:t>
      </w:r>
      <w:r w:rsidRPr="008476D9">
        <w:t>als</w:t>
      </w:r>
      <w:r>
        <w:t xml:space="preserve"> </w:t>
      </w:r>
      <w:r w:rsidRPr="008476D9">
        <w:t>klassischen</w:t>
      </w:r>
      <w:r>
        <w:t xml:space="preserve"> </w:t>
      </w:r>
      <w:r w:rsidRPr="008476D9">
        <w:t>Anwendungsersatz</w:t>
      </w:r>
      <w:r>
        <w:t xml:space="preserve"> </w:t>
      </w:r>
      <w:r w:rsidRPr="008476D9">
        <w:t>fungieren.</w:t>
      </w:r>
      <w:r>
        <w:t xml:space="preserve"> </w:t>
      </w:r>
      <w:r w:rsidRPr="008476D9">
        <w:t>Gleichzeitig</w:t>
      </w:r>
      <w:r>
        <w:t xml:space="preserve"> </w:t>
      </w:r>
      <w:r w:rsidRPr="008476D9">
        <w:t>werden</w:t>
      </w:r>
      <w:r>
        <w:t xml:space="preserve"> </w:t>
      </w:r>
      <w:r w:rsidRPr="008476D9">
        <w:t>diese</w:t>
      </w:r>
      <w:r>
        <w:t xml:space="preserve"> </w:t>
      </w:r>
      <w:r w:rsidRPr="008476D9">
        <w:t>Inhalte</w:t>
      </w:r>
      <w:r>
        <w:t xml:space="preserve"> </w:t>
      </w:r>
      <w:r w:rsidRPr="008476D9">
        <w:t>immer</w:t>
      </w:r>
      <w:r>
        <w:t xml:space="preserve"> </w:t>
      </w:r>
      <w:r w:rsidRPr="008476D9">
        <w:t>vielfältiger.</w:t>
      </w:r>
      <w:r>
        <w:t xml:space="preserve"> </w:t>
      </w:r>
      <w:r w:rsidRPr="008476D9">
        <w:t>So</w:t>
      </w:r>
      <w:r>
        <w:t xml:space="preserve"> </w:t>
      </w:r>
      <w:r w:rsidRPr="008476D9">
        <w:t>kommen</w:t>
      </w:r>
      <w:r>
        <w:t xml:space="preserve"> </w:t>
      </w:r>
      <w:r w:rsidRPr="008476D9">
        <w:t>immer</w:t>
      </w:r>
      <w:r>
        <w:t xml:space="preserve"> </w:t>
      </w:r>
      <w:r w:rsidRPr="008476D9">
        <w:t>weniger</w:t>
      </w:r>
      <w:r>
        <w:t xml:space="preserve"> </w:t>
      </w:r>
      <w:r w:rsidRPr="008476D9">
        <w:t>Webseiten</w:t>
      </w:r>
      <w:r>
        <w:t xml:space="preserve"> </w:t>
      </w:r>
      <w:r w:rsidRPr="008476D9">
        <w:t>ohne</w:t>
      </w:r>
      <w:r>
        <w:t xml:space="preserve"> </w:t>
      </w:r>
      <w:r w:rsidRPr="008476D9">
        <w:t>eingebettete</w:t>
      </w:r>
      <w:r>
        <w:t xml:space="preserve"> </w:t>
      </w:r>
      <w:r w:rsidRPr="008476D9">
        <w:t>Videos,</w:t>
      </w:r>
      <w:r>
        <w:t xml:space="preserve"> </w:t>
      </w:r>
      <w:r w:rsidRPr="008476D9">
        <w:t>animierte</w:t>
      </w:r>
      <w:r>
        <w:t xml:space="preserve"> </w:t>
      </w:r>
      <w:r w:rsidRPr="008476D9">
        <w:t>Elemente</w:t>
      </w:r>
      <w:r>
        <w:t xml:space="preserve"> </w:t>
      </w:r>
      <w:r w:rsidRPr="008476D9">
        <w:t>und</w:t>
      </w:r>
      <w:r>
        <w:t xml:space="preserve"> </w:t>
      </w:r>
      <w:r w:rsidRPr="008476D9">
        <w:t>andere</w:t>
      </w:r>
      <w:r>
        <w:t xml:space="preserve"> </w:t>
      </w:r>
      <w:r w:rsidRPr="008476D9">
        <w:t>aktive</w:t>
      </w:r>
      <w:r>
        <w:t xml:space="preserve"> </w:t>
      </w:r>
      <w:r w:rsidRPr="008476D9">
        <w:t>Inhalte</w:t>
      </w:r>
      <w:r>
        <w:t xml:space="preserve"> </w:t>
      </w:r>
      <w:r w:rsidRPr="008476D9">
        <w:t>aus.</w:t>
      </w:r>
      <w:r>
        <w:t xml:space="preserve"> </w:t>
      </w:r>
      <w:r w:rsidRPr="008476D9">
        <w:t>Moderne</w:t>
      </w:r>
      <w:r>
        <w:t xml:space="preserve"> Web-Browser </w:t>
      </w:r>
      <w:r w:rsidRPr="008476D9">
        <w:t>decken</w:t>
      </w:r>
      <w:r>
        <w:t xml:space="preserve"> </w:t>
      </w:r>
      <w:r w:rsidRPr="008476D9">
        <w:t>zudem</w:t>
      </w:r>
      <w:r>
        <w:t xml:space="preserve"> </w:t>
      </w:r>
      <w:r w:rsidRPr="008476D9">
        <w:t>eine</w:t>
      </w:r>
      <w:r>
        <w:t xml:space="preserve"> </w:t>
      </w:r>
      <w:r w:rsidRPr="008476D9">
        <w:t>große</w:t>
      </w:r>
      <w:r>
        <w:t xml:space="preserve"> </w:t>
      </w:r>
      <w:r w:rsidRPr="008476D9">
        <w:t>Bandbreite</w:t>
      </w:r>
      <w:r>
        <w:t xml:space="preserve"> </w:t>
      </w:r>
      <w:r w:rsidRPr="008476D9">
        <w:t>an</w:t>
      </w:r>
      <w:r>
        <w:t xml:space="preserve"> </w:t>
      </w:r>
      <w:r w:rsidRPr="008476D9">
        <w:t>Zusatzfunktionen</w:t>
      </w:r>
      <w:r>
        <w:t xml:space="preserve"> </w:t>
      </w:r>
      <w:r w:rsidRPr="008476D9">
        <w:t>ab,</w:t>
      </w:r>
      <w:r>
        <w:t xml:space="preserve"> </w:t>
      </w:r>
      <w:r w:rsidRPr="008476D9">
        <w:t>indem</w:t>
      </w:r>
      <w:r>
        <w:t xml:space="preserve"> </w:t>
      </w:r>
      <w:r w:rsidRPr="008476D9">
        <w:t>sie</w:t>
      </w:r>
      <w:r>
        <w:t xml:space="preserve"> </w:t>
      </w:r>
      <w:r w:rsidRPr="008476D9">
        <w:t>Plug-ins</w:t>
      </w:r>
      <w:r>
        <w:t xml:space="preserve"> </w:t>
      </w:r>
      <w:r w:rsidRPr="008476D9">
        <w:t>und</w:t>
      </w:r>
      <w:r>
        <w:t xml:space="preserve"> </w:t>
      </w:r>
      <w:r w:rsidRPr="008476D9">
        <w:t>externe</w:t>
      </w:r>
      <w:r>
        <w:t xml:space="preserve"> </w:t>
      </w:r>
      <w:r w:rsidRPr="008476D9">
        <w:t>Bibliotheken</w:t>
      </w:r>
      <w:r>
        <w:t xml:space="preserve"> </w:t>
      </w:r>
      <w:r w:rsidRPr="008476D9">
        <w:t>einbinden.</w:t>
      </w:r>
      <w:r>
        <w:t xml:space="preserve"> </w:t>
      </w:r>
      <w:r w:rsidRPr="008476D9">
        <w:t>Hinzu</w:t>
      </w:r>
      <w:r>
        <w:t xml:space="preserve"> </w:t>
      </w:r>
      <w:r w:rsidRPr="008476D9">
        <w:t>kommen</w:t>
      </w:r>
      <w:r>
        <w:t xml:space="preserve"> </w:t>
      </w:r>
      <w:r w:rsidRPr="008476D9">
        <w:t>Erweiterungen</w:t>
      </w:r>
      <w:r>
        <w:t xml:space="preserve"> </w:t>
      </w:r>
      <w:r w:rsidRPr="008476D9">
        <w:t>für</w:t>
      </w:r>
      <w:r>
        <w:t xml:space="preserve"> </w:t>
      </w:r>
      <w:r w:rsidRPr="008476D9">
        <w:t>bestimmte</w:t>
      </w:r>
      <w:r>
        <w:t xml:space="preserve"> </w:t>
      </w:r>
      <w:r w:rsidRPr="008476D9">
        <w:t>Funktionen,</w:t>
      </w:r>
      <w:r>
        <w:t xml:space="preserve"> </w:t>
      </w:r>
      <w:r w:rsidRPr="008476D9">
        <w:t>Datenformate</w:t>
      </w:r>
      <w:r>
        <w:t xml:space="preserve"> </w:t>
      </w:r>
      <w:r w:rsidRPr="008476D9">
        <w:t>und</w:t>
      </w:r>
      <w:r>
        <w:t xml:space="preserve"> </w:t>
      </w:r>
      <w:r w:rsidRPr="008476D9">
        <w:t>Inhalte.</w:t>
      </w:r>
      <w:r>
        <w:t xml:space="preserve"> </w:t>
      </w:r>
      <w:r w:rsidRPr="008476D9">
        <w:t>Die</w:t>
      </w:r>
      <w:r>
        <w:t xml:space="preserve"> </w:t>
      </w:r>
      <w:r w:rsidRPr="008476D9">
        <w:t>Komplexität</w:t>
      </w:r>
      <w:r>
        <w:t xml:space="preserve"> </w:t>
      </w:r>
      <w:r w:rsidRPr="008476D9">
        <w:t>moderner</w:t>
      </w:r>
      <w:r>
        <w:t xml:space="preserve"> Web-Browser </w:t>
      </w:r>
      <w:r w:rsidRPr="008476D9">
        <w:t>bietet</w:t>
      </w:r>
      <w:r>
        <w:t xml:space="preserve"> </w:t>
      </w:r>
      <w:r w:rsidRPr="008476D9">
        <w:t>ein</w:t>
      </w:r>
      <w:r>
        <w:t xml:space="preserve"> </w:t>
      </w:r>
      <w:r w:rsidRPr="008476D9">
        <w:t>hohes</w:t>
      </w:r>
      <w:r>
        <w:t xml:space="preserve"> </w:t>
      </w:r>
      <w:r w:rsidRPr="008476D9">
        <w:t>Potenzial</w:t>
      </w:r>
      <w:r>
        <w:t xml:space="preserve"> </w:t>
      </w:r>
      <w:r w:rsidRPr="008476D9">
        <w:t>für</w:t>
      </w:r>
      <w:r>
        <w:t xml:space="preserve"> </w:t>
      </w:r>
      <w:r w:rsidRPr="008476D9">
        <w:t>gravierende</w:t>
      </w:r>
      <w:r>
        <w:t xml:space="preserve"> </w:t>
      </w:r>
      <w:r w:rsidRPr="008476D9">
        <w:t>konzeptionelle</w:t>
      </w:r>
      <w:r>
        <w:t xml:space="preserve"> </w:t>
      </w:r>
      <w:r w:rsidRPr="008476D9">
        <w:t>Fehler</w:t>
      </w:r>
      <w:r>
        <w:t xml:space="preserve"> </w:t>
      </w:r>
      <w:r w:rsidRPr="008476D9">
        <w:t>und</w:t>
      </w:r>
      <w:r>
        <w:t xml:space="preserve"> </w:t>
      </w:r>
      <w:r w:rsidRPr="008476D9">
        <w:t>programmtechnische</w:t>
      </w:r>
      <w:r>
        <w:t xml:space="preserve"> </w:t>
      </w:r>
      <w:r w:rsidRPr="008476D9">
        <w:t>Schwachstellen.</w:t>
      </w:r>
      <w:r>
        <w:t xml:space="preserve"> </w:t>
      </w:r>
      <w:r w:rsidRPr="008476D9">
        <w:t>Konzeptionelle</w:t>
      </w:r>
      <w:r>
        <w:t xml:space="preserve"> </w:t>
      </w:r>
      <w:r w:rsidRPr="008476D9">
        <w:t>Fehler</w:t>
      </w:r>
      <w:r>
        <w:t xml:space="preserve"> </w:t>
      </w:r>
      <w:r w:rsidRPr="008476D9">
        <w:t>und</w:t>
      </w:r>
      <w:r>
        <w:t xml:space="preserve"> </w:t>
      </w:r>
      <w:r w:rsidRPr="008476D9">
        <w:t>programmtechnische</w:t>
      </w:r>
      <w:r>
        <w:t xml:space="preserve"> </w:t>
      </w:r>
      <w:r w:rsidRPr="008476D9">
        <w:t>Schwachstellen</w:t>
      </w:r>
      <w:r>
        <w:t xml:space="preserve"> </w:t>
      </w:r>
      <w:r w:rsidRPr="008476D9">
        <w:t>erhöhen</w:t>
      </w:r>
      <w:r>
        <w:t xml:space="preserve"> </w:t>
      </w:r>
      <w:r w:rsidRPr="008476D9">
        <w:t>nicht</w:t>
      </w:r>
      <w:r>
        <w:t xml:space="preserve"> </w:t>
      </w:r>
      <w:r w:rsidRPr="008476D9">
        <w:t>nur</w:t>
      </w:r>
      <w:r>
        <w:t xml:space="preserve"> </w:t>
      </w:r>
      <w:r w:rsidRPr="008476D9">
        <w:t>die</w:t>
      </w:r>
      <w:r>
        <w:t xml:space="preserve"> </w:t>
      </w:r>
      <w:r w:rsidRPr="008476D9">
        <w:t>möglichen</w:t>
      </w:r>
      <w:r>
        <w:t xml:space="preserve"> </w:t>
      </w:r>
      <w:r w:rsidRPr="008476D9">
        <w:t>Gefahren</w:t>
      </w:r>
      <w:r>
        <w:t xml:space="preserve"> </w:t>
      </w:r>
      <w:r w:rsidRPr="008476D9">
        <w:t>für</w:t>
      </w:r>
      <w:r>
        <w:t xml:space="preserve"> </w:t>
      </w:r>
      <w:r w:rsidRPr="008476D9">
        <w:t>Angriffe,</w:t>
      </w:r>
      <w:r>
        <w:t xml:space="preserve"> </w:t>
      </w:r>
      <w:r w:rsidRPr="008476D9">
        <w:t>sondern</w:t>
      </w:r>
      <w:r>
        <w:t xml:space="preserve"> </w:t>
      </w:r>
      <w:r w:rsidRPr="008476D9">
        <w:t>auch</w:t>
      </w:r>
      <w:r>
        <w:t xml:space="preserve"> </w:t>
      </w:r>
      <w:r w:rsidRPr="008476D9">
        <w:t>Bedienungsfehler</w:t>
      </w:r>
      <w:r>
        <w:t xml:space="preserve"> </w:t>
      </w:r>
      <w:r w:rsidRPr="008476D9">
        <w:t>durch</w:t>
      </w:r>
      <w:r>
        <w:t xml:space="preserve"> </w:t>
      </w:r>
      <w:r w:rsidRPr="008476D9">
        <w:t>die</w:t>
      </w:r>
      <w:r>
        <w:t xml:space="preserve"> </w:t>
      </w:r>
      <w:r w:rsidRPr="008476D9">
        <w:t>Benutzer.</w:t>
      </w:r>
      <w:r>
        <w:t xml:space="preserve"> </w:t>
      </w:r>
      <w:r w:rsidRPr="008476D9">
        <w:t>Die</w:t>
      </w:r>
      <w:r>
        <w:t xml:space="preserve"> </w:t>
      </w:r>
      <w:r w:rsidRPr="008476D9">
        <w:t>Folgen</w:t>
      </w:r>
      <w:r>
        <w:t xml:space="preserve"> </w:t>
      </w:r>
      <w:r w:rsidRPr="008476D9">
        <w:t>für</w:t>
      </w:r>
      <w:r>
        <w:t xml:space="preserve"> </w:t>
      </w:r>
      <w:r w:rsidRPr="008476D9">
        <w:t>die</w:t>
      </w:r>
      <w:r>
        <w:t xml:space="preserve"> </w:t>
      </w:r>
      <w:r w:rsidRPr="008476D9">
        <w:t>Verfügbarkeit,</w:t>
      </w:r>
      <w:r>
        <w:t xml:space="preserve"> </w:t>
      </w:r>
      <w:r w:rsidRPr="008476D9">
        <w:t>die</w:t>
      </w:r>
      <w:r>
        <w:t xml:space="preserve"> </w:t>
      </w:r>
      <w:r w:rsidRPr="008476D9">
        <w:t>Vertraulichkeit</w:t>
      </w:r>
      <w:r>
        <w:t xml:space="preserve"> </w:t>
      </w:r>
      <w:r w:rsidRPr="008476D9">
        <w:t>und</w:t>
      </w:r>
      <w:r>
        <w:t xml:space="preserve"> </w:t>
      </w:r>
      <w:r w:rsidRPr="008476D9">
        <w:t>die</w:t>
      </w:r>
      <w:r>
        <w:t xml:space="preserve"> </w:t>
      </w:r>
      <w:r w:rsidRPr="008476D9">
        <w:t>Integrität</w:t>
      </w:r>
      <w:r>
        <w:t xml:space="preserve"> </w:t>
      </w:r>
      <w:r w:rsidRPr="008476D9">
        <w:t>von</w:t>
      </w:r>
      <w:r>
        <w:t xml:space="preserve"> </w:t>
      </w:r>
      <w:r w:rsidRPr="008476D9">
        <w:t>Daten</w:t>
      </w:r>
      <w:r>
        <w:t xml:space="preserve"> </w:t>
      </w:r>
      <w:r w:rsidRPr="008476D9">
        <w:t>der</w:t>
      </w:r>
      <w: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8476D9">
        <w:t>sind</w:t>
      </w:r>
      <w:r>
        <w:t xml:space="preserve"> </w:t>
      </w:r>
      <w:r w:rsidRPr="008476D9">
        <w:t>erheblich.</w:t>
      </w:r>
      <w:r>
        <w:t xml:space="preserve"> </w:t>
      </w:r>
      <w:r w:rsidRPr="008476D9">
        <w:t>Inhalte</w:t>
      </w:r>
      <w:r>
        <w:t xml:space="preserve"> </w:t>
      </w:r>
      <w:r w:rsidRPr="008476D9">
        <w:t>aus</w:t>
      </w:r>
      <w:r>
        <w:t xml:space="preserve"> </w:t>
      </w:r>
      <w:r w:rsidRPr="008476D9">
        <w:t>dem</w:t>
      </w:r>
      <w:r>
        <w:t xml:space="preserve"> </w:t>
      </w:r>
      <w:r w:rsidRPr="008476D9">
        <w:t>Internet</w:t>
      </w:r>
      <w:r>
        <w:t xml:space="preserve"> </w:t>
      </w:r>
      <w:r w:rsidRPr="008476D9">
        <w:t>sollten</w:t>
      </w:r>
      <w:r>
        <w:t xml:space="preserve"> </w:t>
      </w:r>
      <w:r w:rsidRPr="008476D9">
        <w:t>aus</w:t>
      </w:r>
      <w:r>
        <w:t xml:space="preserve"> </w:t>
      </w:r>
      <w:r w:rsidRPr="008476D9">
        <w:t>diesem</w:t>
      </w:r>
      <w:r>
        <w:t xml:space="preserve"> </w:t>
      </w:r>
      <w:r w:rsidRPr="008476D9">
        <w:t>Grunde</w:t>
      </w:r>
      <w:r>
        <w:t xml:space="preserve"> </w:t>
      </w:r>
      <w:r w:rsidRPr="008476D9">
        <w:t>aus</w:t>
      </w:r>
      <w:r>
        <w:t xml:space="preserve"> </w:t>
      </w:r>
      <w:r w:rsidRPr="008476D9">
        <w:t>Sicht</w:t>
      </w:r>
      <w:r>
        <w:t xml:space="preserve"> </w:t>
      </w:r>
      <w:r w:rsidRPr="008476D9">
        <w:t>des</w:t>
      </w:r>
      <w:r>
        <w:t xml:space="preserve"> Web-Browser</w:t>
      </w:r>
      <w:r w:rsidRPr="008476D9">
        <w:t>s</w:t>
      </w:r>
      <w:r>
        <w:t xml:space="preserve"> </w:t>
      </w:r>
      <w:r w:rsidRPr="008476D9">
        <w:t>generell</w:t>
      </w:r>
      <w:r>
        <w:t xml:space="preserve"> </w:t>
      </w:r>
      <w:r w:rsidRPr="008476D9">
        <w:t>als</w:t>
      </w:r>
      <w:r>
        <w:t xml:space="preserve"> </w:t>
      </w:r>
      <w:r w:rsidRPr="008476D9">
        <w:t>nicht</w:t>
      </w:r>
      <w:r>
        <w:t xml:space="preserve"> </w:t>
      </w:r>
      <w:r w:rsidRPr="008476D9">
        <w:t>vertrauenswürdig</w:t>
      </w:r>
      <w:r>
        <w:t xml:space="preserve"> </w:t>
      </w:r>
      <w:r w:rsidRPr="008476D9">
        <w:t>angesehen</w:t>
      </w:r>
      <w:r>
        <w:t xml:space="preserve"> </w:t>
      </w:r>
      <w:r w:rsidRPr="008476D9">
        <w:t>werden.</w:t>
      </w:r>
    </w:p>
    <w:p w14:paraId="53BE9C5C" w14:textId="3D6D002F" w:rsidR="008476D9" w:rsidRPr="008476D9" w:rsidRDefault="008476D9" w:rsidP="008476D9">
      <w:r w:rsidRPr="008476D9">
        <w:t>Diese</w:t>
      </w:r>
      <w:r>
        <w:t xml:space="preserve"> </w:t>
      </w:r>
      <w:r w:rsidRPr="008476D9">
        <w:t>Sicherheitsrichtlinie</w:t>
      </w:r>
      <w:r>
        <w:t xml:space="preserve"> </w:t>
      </w:r>
      <w:r w:rsidRPr="008476D9">
        <w:t>benennt</w:t>
      </w:r>
      <w:r>
        <w:t xml:space="preserve"> </w:t>
      </w:r>
      <w:r w:rsidRPr="008476D9">
        <w:t>Sicherheitsanforderungen</w:t>
      </w:r>
      <w:r>
        <w:t xml:space="preserve"> </w:t>
      </w:r>
      <w:r w:rsidRPr="008476D9">
        <w:t>für</w:t>
      </w:r>
      <w:r>
        <w:t xml:space="preserve"> Web-Browser</w:t>
      </w:r>
      <w:r w:rsidRPr="008476D9">
        <w:t>,</w:t>
      </w:r>
      <w:r>
        <w:t xml:space="preserve"> </w:t>
      </w:r>
      <w:r w:rsidRPr="008476D9">
        <w:t>die</w:t>
      </w:r>
      <w:r>
        <w:t xml:space="preserve"> </w:t>
      </w:r>
      <w:r w:rsidRPr="008476D9">
        <w:t>auf</w:t>
      </w:r>
      <w:r>
        <w:t xml:space="preserve"> </w:t>
      </w:r>
      <w:r w:rsidRPr="008476D9">
        <w:t>Workstations</w:t>
      </w:r>
      <w:r>
        <w:t xml:space="preserve"> </w:t>
      </w:r>
      <w:r w:rsidRPr="008476D9">
        <w:t>und</w:t>
      </w:r>
      <w:r>
        <w:t xml:space="preserve"> </w:t>
      </w:r>
      <w:r w:rsidRPr="008476D9">
        <w:t>Notebooks</w:t>
      </w:r>
      <w:r>
        <w:t xml:space="preserve"> </w:t>
      </w:r>
      <w:r w:rsidRPr="008476D9">
        <w:t>sowie</w:t>
      </w:r>
      <w:r>
        <w:t xml:space="preserve"> </w:t>
      </w:r>
      <w:r w:rsidRPr="008476D9">
        <w:t>teilweise</w:t>
      </w:r>
      <w:r>
        <w:t xml:space="preserve"> </w:t>
      </w:r>
      <w:r w:rsidRPr="008476D9">
        <w:t>auch</w:t>
      </w:r>
      <w:r>
        <w:t xml:space="preserve"> </w:t>
      </w:r>
      <w:r w:rsidRPr="008476D9">
        <w:t>auf</w:t>
      </w:r>
      <w:r>
        <w:t xml:space="preserve"> </w:t>
      </w:r>
      <w:r w:rsidRPr="008476D9">
        <w:t>Tablets</w:t>
      </w:r>
      <w:r>
        <w:t xml:space="preserve"> </w:t>
      </w:r>
      <w:r w:rsidRPr="008476D9">
        <w:t>und</w:t>
      </w:r>
      <w:r>
        <w:t xml:space="preserve"> </w:t>
      </w:r>
      <w:r w:rsidRPr="008476D9">
        <w:t>Smartphones</w:t>
      </w:r>
      <w:r>
        <w:t xml:space="preserve"> </w:t>
      </w:r>
      <w:r w:rsidRPr="008476D9">
        <w:t>eingesetzt</w:t>
      </w:r>
      <w:r>
        <w:t xml:space="preserve"> </w:t>
      </w:r>
      <w:r w:rsidRPr="008476D9">
        <w:t>werden.</w:t>
      </w:r>
      <w:r>
        <w:t xml:space="preserve"> </w:t>
      </w:r>
      <w:r w:rsidRPr="008476D9">
        <w:t>Für</w:t>
      </w:r>
      <w:r>
        <w:t xml:space="preserve"> </w:t>
      </w:r>
      <w:r w:rsidRPr="008476D9">
        <w:t>die</w:t>
      </w:r>
      <w:r>
        <w:t xml:space="preserve"> </w:t>
      </w:r>
      <w:r w:rsidRPr="008476D9">
        <w:t>Erstellung</w:t>
      </w:r>
      <w:r>
        <w:t xml:space="preserve"> </w:t>
      </w:r>
      <w:r w:rsidRPr="008476D9">
        <w:t>dieser</w:t>
      </w:r>
      <w:r>
        <w:t xml:space="preserve"> </w:t>
      </w:r>
      <w:r w:rsidRPr="008476D9">
        <w:t>Sicherheitsrichtlinie</w:t>
      </w:r>
      <w:r>
        <w:t xml:space="preserve"> </w:t>
      </w:r>
      <w:r w:rsidRPr="008476D9">
        <w:t>wurde</w:t>
      </w:r>
      <w:r>
        <w:t xml:space="preserve"> </w:t>
      </w:r>
      <w:r w:rsidRPr="008476D9">
        <w:t>auf</w:t>
      </w:r>
      <w:r>
        <w:t xml:space="preserve"> </w:t>
      </w:r>
      <w:r w:rsidRPr="008476D9">
        <w:t>die</w:t>
      </w:r>
      <w:r>
        <w:t xml:space="preserve"> </w:t>
      </w:r>
      <w:r w:rsidRPr="008476D9">
        <w:t>Vorgaben</w:t>
      </w:r>
      <w:r>
        <w:t xml:space="preserve"> </w:t>
      </w:r>
      <w:r w:rsidRPr="008476D9">
        <w:t>des</w:t>
      </w:r>
      <w:r>
        <w:t xml:space="preserve"> </w:t>
      </w:r>
      <w:r w:rsidRPr="008476D9">
        <w:t>BSI</w:t>
      </w:r>
      <w:r>
        <w:t xml:space="preserve"> </w:t>
      </w:r>
      <w:r w:rsidRPr="008476D9">
        <w:t>Bausteines</w:t>
      </w:r>
      <w:r>
        <w:t xml:space="preserve"> </w:t>
      </w:r>
      <w:r w:rsidRPr="008476D9">
        <w:t>APP.1.2</w:t>
      </w:r>
      <w:r>
        <w:t xml:space="preserve"> </w:t>
      </w:r>
      <w:r w:rsidRPr="008476D9">
        <w:t>"Web-Browser"</w:t>
      </w:r>
      <w:r>
        <w:t xml:space="preserve"> </w:t>
      </w:r>
      <w:r w:rsidRPr="008476D9">
        <w:t>zurückgegriffen.</w:t>
      </w:r>
    </w:p>
    <w:p w14:paraId="2974344E" w14:textId="7E07C124" w:rsidR="00731E9D" w:rsidRPr="00894CCC" w:rsidRDefault="00731E9D" w:rsidP="00B06A25">
      <w:pPr>
        <w:pStyle w:val="berschrift2"/>
      </w:pPr>
      <w:bookmarkStart w:id="11" w:name="_Toc82155421"/>
      <w:r w:rsidRPr="00894CCC">
        <w:t>Geltungsbereich</w:t>
      </w:r>
      <w:bookmarkEnd w:id="10"/>
      <w:bookmarkEnd w:id="11"/>
    </w:p>
    <w:p w14:paraId="6A075333" w14:textId="18377879" w:rsidR="00731E9D" w:rsidRPr="00894CCC" w:rsidRDefault="00731E9D" w:rsidP="00731E9D">
      <w:pPr>
        <w:rPr>
          <w:rFonts w:cstheme="minorHAnsi"/>
        </w:rPr>
      </w:pP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Dokumentes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Prozessverantwortlichen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verbindlich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entsprechend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zuständigen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Rollenträger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umzusetzen.</w:t>
      </w:r>
    </w:p>
    <w:p w14:paraId="360FB494" w14:textId="47708F6F" w:rsidR="00731E9D" w:rsidRPr="00894CCC" w:rsidRDefault="00731E9D" w:rsidP="00731E9D">
      <w:pPr>
        <w:rPr>
          <w:rFonts w:cstheme="minorHAnsi"/>
        </w:rPr>
      </w:pPr>
      <w:r w:rsidRPr="00894CCC">
        <w:rPr>
          <w:rFonts w:cstheme="minorHAnsi"/>
        </w:rPr>
        <w:t>Anzuwenden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verantworteten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Geschäftsprozesse,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Hard-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Softwarekomponenten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sowie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ihren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Konfigurationen.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Umsetzung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dieser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Arbeitsanweisung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entsprechenden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Führungskräfte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sicherzustellen.</w:t>
      </w:r>
    </w:p>
    <w:p w14:paraId="138F5E92" w14:textId="5CBB1BF2" w:rsidR="00731E9D" w:rsidRPr="00894CCC" w:rsidRDefault="00731E9D" w:rsidP="00731E9D">
      <w:pPr>
        <w:rPr>
          <w:rFonts w:cstheme="minorHAnsi"/>
        </w:rPr>
      </w:pP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Folgenden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beschriebenen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hingegen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bindend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Prozessverantwortliche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Geschäftsprozessen,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wahrgenommen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diesen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Fällen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besitzen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beschriebenen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einen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empfehlenden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Charakter,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eine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Einhaltung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muss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hingewirkt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</w:p>
    <w:p w14:paraId="60A49C36" w14:textId="0182A16D" w:rsidR="00467029" w:rsidRPr="00894CCC" w:rsidRDefault="00731E9D" w:rsidP="00467029">
      <w:pPr>
        <w:rPr>
          <w:rFonts w:cstheme="minorHAnsi"/>
        </w:rPr>
      </w:pPr>
      <w:r w:rsidRPr="00894CCC">
        <w:rPr>
          <w:rFonts w:cstheme="minorHAnsi"/>
        </w:rPr>
        <w:t>Interne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Regelungen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geschlechterneutral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formulieren.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Gründen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besseren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Lesbarkeit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wird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gleichzeitige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Verwendung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männlicher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weiblicher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Sprachformen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lastRenderedPageBreak/>
        <w:t>verzichtet.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Sämtliche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personenbezogenen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Bezeichnungen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männlicher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Form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verallgemeinernd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verwendet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beziehen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stets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Geschlechter.</w:t>
      </w:r>
    </w:p>
    <w:p w14:paraId="42E44944" w14:textId="77777777" w:rsidR="00224AA1" w:rsidRPr="00894CCC" w:rsidRDefault="00224AA1" w:rsidP="00EA7053">
      <w:pPr>
        <w:pStyle w:val="berschrift2"/>
      </w:pPr>
      <w:bookmarkStart w:id="12" w:name="_Toc75592808"/>
      <w:bookmarkStart w:id="13" w:name="_Toc82155422"/>
      <w:r w:rsidRPr="00894CCC">
        <w:t>Zuständigkeiten</w:t>
      </w:r>
      <w:bookmarkEnd w:id="12"/>
      <w:bookmarkEnd w:id="13"/>
    </w:p>
    <w:p w14:paraId="4ADB9337" w14:textId="75C7201E" w:rsidR="00224AA1" w:rsidRPr="00894CCC" w:rsidRDefault="00224AA1" w:rsidP="00224AA1">
      <w:pPr>
        <w:rPr>
          <w:rFonts w:cstheme="minorHAnsi"/>
        </w:rPr>
      </w:pPr>
      <w:r w:rsidRPr="00894CCC">
        <w:rPr>
          <w:rFonts w:cstheme="minorHAnsi"/>
        </w:rPr>
        <w:t>Zuständig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Einhaltung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diesem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Dokument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aufgeführten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Pflichten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Anforderungen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sind:</w:t>
      </w:r>
    </w:p>
    <w:p w14:paraId="64AB72D4" w14:textId="0D59F6AA" w:rsidR="00224AA1" w:rsidRPr="00894CCC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94CCC">
        <w:rPr>
          <w:rFonts w:eastAsia="Times New Roman" w:cstheme="minorHAnsi"/>
        </w:rPr>
        <w:t>Eigene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Mitarbeitende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und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beauftragte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Dienstleister,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welche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administrative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Arbeiten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IT-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Systemen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und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Anwendungen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durchführen,</w:t>
      </w:r>
    </w:p>
    <w:p w14:paraId="3CCA73BC" w14:textId="147B6E13" w:rsidR="00467029" w:rsidRPr="00894CCC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94CCC">
        <w:rPr>
          <w:rFonts w:eastAsia="Times New Roman" w:cstheme="minorHAnsi"/>
        </w:rPr>
        <w:t>Eigene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Mitarbeitende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und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beauftragte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Dienstleister,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welche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Applikationsbetreuung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mit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administrativem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Charakter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(z.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B.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Versionspflege,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Benutzerverwaltung)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betreiben.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Kontrolle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korrekten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Umsetzung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Vorgaben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erfolgt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durch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&lt;Bereich</w:t>
      </w:r>
      <w:r w:rsidR="008476D9">
        <w:rPr>
          <w:rFonts w:eastAsia="Times New Roman" w:cstheme="minorHAnsi"/>
          <w:highlight w:val="yellow"/>
        </w:rPr>
        <w:t xml:space="preserve"> </w:t>
      </w:r>
      <w:r w:rsidRPr="00894CCC">
        <w:rPr>
          <w:rFonts w:eastAsia="Times New Roman" w:cstheme="minorHAnsi"/>
          <w:highlight w:val="yellow"/>
        </w:rPr>
        <w:t>???&gt;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bei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Pr="00894CCC">
        <w:rPr>
          <w:rFonts w:eastAsia="Times New Roman" w:cstheme="minorHAnsi"/>
        </w:rPr>
        <w:t>.</w:t>
      </w:r>
    </w:p>
    <w:p w14:paraId="3DC6C711" w14:textId="29C2EBD9" w:rsidR="00467029" w:rsidRPr="00894CCC" w:rsidRDefault="00467029" w:rsidP="00EA7053">
      <w:pPr>
        <w:pStyle w:val="berschrift2"/>
      </w:pPr>
      <w:bookmarkStart w:id="14" w:name="_Toc82155423"/>
      <w:r w:rsidRPr="00894CCC">
        <w:t>Genehmigungs-</w:t>
      </w:r>
      <w:r w:rsidR="008476D9">
        <w:t xml:space="preserve"> </w:t>
      </w:r>
      <w:r w:rsidRPr="00894CCC">
        <w:t>und</w:t>
      </w:r>
      <w:r w:rsidR="008476D9">
        <w:t xml:space="preserve"> </w:t>
      </w:r>
      <w:r w:rsidRPr="00894CCC">
        <w:t>Änderungsverfahren</w:t>
      </w:r>
      <w:bookmarkEnd w:id="14"/>
    </w:p>
    <w:p w14:paraId="0DCFB3DE" w14:textId="6E17A607" w:rsidR="00467029" w:rsidRPr="00894CCC" w:rsidRDefault="002329CB" w:rsidP="00467029">
      <w:pPr>
        <w:rPr>
          <w:rFonts w:cstheme="minorHAnsi"/>
        </w:rPr>
      </w:pP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Sicherheitsrichtlinie</w:t>
      </w:r>
      <w:r w:rsidR="008476D9">
        <w:rPr>
          <w:rFonts w:cstheme="minorHAnsi"/>
        </w:rPr>
        <w:t xml:space="preserve"> </w:t>
      </w:r>
      <w:r w:rsidR="00EA7053" w:rsidRPr="00894CCC">
        <w:rPr>
          <w:rFonts w:cstheme="minorHAnsi"/>
        </w:rPr>
        <w:t>„</w:t>
      </w:r>
      <w:r w:rsidR="00E70FE6" w:rsidRPr="00E70FE6">
        <w:rPr>
          <w:rFonts w:cstheme="minorHAnsi"/>
        </w:rPr>
        <w:t>Web-Browser</w:t>
      </w:r>
      <w:r w:rsidR="00467029" w:rsidRPr="00894CCC">
        <w:rPr>
          <w:rFonts w:cstheme="minorHAnsi"/>
        </w:rPr>
        <w:t>“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wird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durch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den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  <w:highlight w:val="yellow"/>
        </w:rPr>
        <w:t>&lt;Informationssicherheitsbeauftragter&gt;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verantwortet.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Pflege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dieses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Dokuments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unterliegt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dem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  <w:highlight w:val="yellow"/>
        </w:rPr>
        <w:t>&lt;Bereich</w:t>
      </w:r>
      <w:r w:rsidR="008476D9">
        <w:rPr>
          <w:rFonts w:cstheme="minorHAnsi"/>
          <w:highlight w:val="yellow"/>
        </w:rPr>
        <w:t xml:space="preserve"> </w:t>
      </w:r>
      <w:r w:rsidR="00224AA1" w:rsidRPr="00894CCC">
        <w:rPr>
          <w:rFonts w:cstheme="minorHAnsi"/>
          <w:highlight w:val="yellow"/>
        </w:rPr>
        <w:t>???&gt;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vertreten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durch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den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  <w:highlight w:val="yellow"/>
        </w:rPr>
        <w:t>&lt;Informationssicherheitsbeauftragter&gt;</w:t>
      </w:r>
      <w:r w:rsidR="00224AA1" w:rsidRPr="00894CCC">
        <w:rPr>
          <w:rFonts w:cstheme="minorHAnsi"/>
        </w:rPr>
        <w:t>.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Änderungen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werden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ausschließlich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von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dieser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Person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oder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seinem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Stellvertreter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vorgenommen.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Eine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Genehmigung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Freigabe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erfolgt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durch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den</w:t>
      </w:r>
      <w:r w:rsidR="008476D9">
        <w:rPr>
          <w:rFonts w:cstheme="minorHAnsi"/>
        </w:rPr>
        <w:t xml:space="preserve"> </w:t>
      </w:r>
      <w:r w:rsidR="00224AA1" w:rsidRPr="00894CCC">
        <w:rPr>
          <w:rFonts w:cstheme="minorHAnsi"/>
          <w:highlight w:val="yellow"/>
        </w:rPr>
        <w:t>&lt;Informationssicherheitsbeauftragter&gt;</w:t>
      </w:r>
      <w:r w:rsidR="00224AA1" w:rsidRPr="00894CCC">
        <w:rPr>
          <w:rFonts w:cstheme="minorHAnsi"/>
        </w:rPr>
        <w:t>.</w:t>
      </w:r>
    </w:p>
    <w:p w14:paraId="7433F335" w14:textId="276464D0" w:rsidR="00467029" w:rsidRPr="00894CCC" w:rsidRDefault="00467029" w:rsidP="00EA7053">
      <w:pPr>
        <w:pStyle w:val="berschrift2"/>
      </w:pPr>
      <w:bookmarkStart w:id="15" w:name="_Toc82155424"/>
      <w:r w:rsidRPr="00894CCC">
        <w:t>Aufbau</w:t>
      </w:r>
      <w:r w:rsidR="008476D9">
        <w:t xml:space="preserve"> </w:t>
      </w:r>
      <w:r w:rsidRPr="00894CCC">
        <w:t>des</w:t>
      </w:r>
      <w:r w:rsidR="008476D9">
        <w:t xml:space="preserve"> </w:t>
      </w:r>
      <w:r w:rsidRPr="00894CCC">
        <w:t>Dokuments</w:t>
      </w:r>
      <w:bookmarkEnd w:id="15"/>
      <w:r w:rsidR="008476D9">
        <w:t xml:space="preserve"> </w:t>
      </w:r>
    </w:p>
    <w:p w14:paraId="080634DD" w14:textId="1E04E824" w:rsidR="00467029" w:rsidRPr="00894CCC" w:rsidRDefault="00467029" w:rsidP="00467029">
      <w:pPr>
        <w:rPr>
          <w:rFonts w:cstheme="minorHAnsi"/>
        </w:rPr>
      </w:pPr>
      <w:r w:rsidRPr="00894CCC">
        <w:rPr>
          <w:rFonts w:cstheme="minorHAnsi"/>
        </w:rPr>
        <w:t>Das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vorliegende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Dokument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folgt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aufgebaut:</w:t>
      </w:r>
    </w:p>
    <w:p w14:paraId="7126B875" w14:textId="177A08FB" w:rsidR="00467029" w:rsidRPr="00894CCC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94CCC">
        <w:rPr>
          <w:rFonts w:eastAsia="Times New Roman" w:cstheme="minorHAnsi"/>
        </w:rPr>
        <w:t>Kapitel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Basismaßnahmen: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Beschreibung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Kernmaßnahmen,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für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das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Anforderungsmanagement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zwingend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erforderlich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sind.</w:t>
      </w:r>
    </w:p>
    <w:p w14:paraId="757F46DA" w14:textId="644DF71F" w:rsidR="00467029" w:rsidRPr="00894CCC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94CCC">
        <w:rPr>
          <w:rFonts w:eastAsia="Times New Roman" w:cstheme="minorHAnsi"/>
        </w:rPr>
        <w:t>Kapitel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Standardmaßnahmen: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Definition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Maßnahmen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zur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Erreichung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eines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vollumfänglichen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Standardabsicherungsschutzniveaus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für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Schutzbedarf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„Normal“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Informationssicherheitsschutzzielen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Vertraulichkeit,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Integrität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und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Verfügbarkeit.</w:t>
      </w:r>
    </w:p>
    <w:p w14:paraId="3A1C4E11" w14:textId="1A3613E5" w:rsidR="00224AA1" w:rsidRPr="00894CCC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94CCC">
        <w:rPr>
          <w:rFonts w:eastAsia="Times New Roman" w:cstheme="minorHAnsi"/>
        </w:rPr>
        <w:t>Kapitel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Maßnahmen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bei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erhöhtem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Schutzbedarf: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Erläuterung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Maßnahmen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erhöhten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Schutzbedarf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(Schutzbedarfe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„Hoch“,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„Sehr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hoch“)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gewährleisten.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Einsatz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ist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je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Anwendungsfall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im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Rahmen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einer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Verhältnismäßigkeitsprüfung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abzuwägen.</w:t>
      </w:r>
    </w:p>
    <w:p w14:paraId="0019395F" w14:textId="77777777" w:rsidR="00224AA1" w:rsidRPr="00894CCC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894CCC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894CCC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23884E35" w:rsidR="00467029" w:rsidRPr="00894CCC" w:rsidRDefault="00467029" w:rsidP="007F2B16">
      <w:pPr>
        <w:pStyle w:val="berschrift1"/>
      </w:pPr>
      <w:bookmarkStart w:id="16" w:name="_Toc82155425"/>
      <w:r w:rsidRPr="00894CCC">
        <w:lastRenderedPageBreak/>
        <w:t>Sicherheitsrichtlinie</w:t>
      </w:r>
      <w:r w:rsidR="008476D9">
        <w:t xml:space="preserve"> </w:t>
      </w:r>
      <w:r w:rsidR="00BF0504" w:rsidRPr="00894CCC">
        <w:t>„</w:t>
      </w:r>
      <w:r w:rsidR="00E70FE6" w:rsidRPr="00E70FE6">
        <w:t>Web-Browser</w:t>
      </w:r>
      <w:r w:rsidRPr="00894CCC">
        <w:t>"</w:t>
      </w:r>
      <w:bookmarkEnd w:id="16"/>
    </w:p>
    <w:p w14:paraId="411E24D5" w14:textId="77777777" w:rsidR="00467029" w:rsidRPr="00894CCC" w:rsidRDefault="00467029" w:rsidP="00EA7053">
      <w:pPr>
        <w:pStyle w:val="berschrift2"/>
      </w:pPr>
      <w:bookmarkStart w:id="17" w:name="_Toc82155426"/>
      <w:r w:rsidRPr="00894CCC">
        <w:t>Basismaßnahmen</w:t>
      </w:r>
      <w:bookmarkEnd w:id="17"/>
    </w:p>
    <w:p w14:paraId="3C77E176" w14:textId="29E70175" w:rsidR="00467029" w:rsidRPr="00894CCC" w:rsidRDefault="00467029" w:rsidP="00467029">
      <w:pPr>
        <w:rPr>
          <w:rFonts w:cstheme="minorHAnsi"/>
        </w:rPr>
      </w:pP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nachfolgenden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Basismaßnahmen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vorrangig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Gewährleistung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sicherheitstechnischen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Anforderungen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Leitlinie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umzusetzen.</w:t>
      </w:r>
    </w:p>
    <w:p w14:paraId="5C87C021" w14:textId="332F2E19" w:rsidR="008476D9" w:rsidRDefault="008476D9" w:rsidP="008476D9">
      <w:pPr>
        <w:pStyle w:val="berschrift3"/>
      </w:pPr>
      <w:bookmarkStart w:id="18" w:name="_Toc82155427"/>
      <w:r>
        <w:t>Verwendung</w:t>
      </w:r>
      <w:r>
        <w:t xml:space="preserve"> </w:t>
      </w:r>
      <w:r>
        <w:t>von</w:t>
      </w:r>
      <w:r>
        <w:t xml:space="preserve"> </w:t>
      </w:r>
      <w:r>
        <w:t>Sandboxing</w:t>
      </w:r>
      <w:r>
        <w:t xml:space="preserve"> </w:t>
      </w:r>
      <w:r>
        <w:t>(APP.1.2.A1)</w:t>
      </w:r>
      <w:bookmarkEnd w:id="18"/>
    </w:p>
    <w:p w14:paraId="5EE293B1" w14:textId="679A8D2B" w:rsidR="008476D9" w:rsidRDefault="008476D9" w:rsidP="008476D9"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auf</w:t>
      </w:r>
      <w:r>
        <w:t xml:space="preserve"> </w:t>
      </w:r>
      <w:r>
        <w:t>den</w:t>
      </w:r>
      <w:r>
        <w:t xml:space="preserve"> </w:t>
      </w:r>
      <w:r>
        <w:t>Workstations,</w:t>
      </w:r>
      <w:r>
        <w:t xml:space="preserve"> </w:t>
      </w:r>
      <w:r>
        <w:t>Notebooks,</w:t>
      </w:r>
      <w:r>
        <w:t xml:space="preserve"> </w:t>
      </w:r>
      <w:r>
        <w:t>Smartphones</w:t>
      </w:r>
      <w:r>
        <w:t xml:space="preserve"> </w:t>
      </w:r>
      <w:r>
        <w:t>and</w:t>
      </w:r>
      <w:r>
        <w:t xml:space="preserve"> </w:t>
      </w:r>
      <w:r>
        <w:t>Tablets</w:t>
      </w:r>
      <w:r>
        <w:t xml:space="preserve"> </w:t>
      </w:r>
      <w:r>
        <w:t>dürfen</w:t>
      </w:r>
      <w:r>
        <w:t xml:space="preserve"> </w:t>
      </w:r>
      <w:r>
        <w:t>mittels</w:t>
      </w:r>
      <w:r>
        <w:t xml:space="preserve"> </w:t>
      </w:r>
      <w:r>
        <w:t>Sandboxing</w:t>
      </w:r>
      <w:r>
        <w:t xml:space="preserve"> </w:t>
      </w:r>
      <w:r>
        <w:t>nur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eigenen</w:t>
      </w:r>
      <w:r>
        <w:t xml:space="preserve"> </w:t>
      </w:r>
      <w:r>
        <w:t>Ressourcen</w:t>
      </w:r>
      <w:r>
        <w:t xml:space="preserve"> </w:t>
      </w:r>
      <w:r>
        <w:t>pro</w:t>
      </w:r>
      <w:r>
        <w:t xml:space="preserve"> </w:t>
      </w:r>
      <w:r>
        <w:t>Instanz</w:t>
      </w:r>
      <w:r>
        <w:t xml:space="preserve"> </w:t>
      </w:r>
      <w:r>
        <w:t>und</w:t>
      </w:r>
      <w:r>
        <w:t xml:space="preserve"> </w:t>
      </w:r>
      <w:r>
        <w:t>pro</w:t>
      </w:r>
      <w:r>
        <w:t xml:space="preserve"> </w:t>
      </w:r>
      <w:r>
        <w:t>Verarbeitungsprozess</w:t>
      </w:r>
      <w:r>
        <w:t xml:space="preserve"> </w:t>
      </w:r>
      <w:r>
        <w:t>zugreifen.</w:t>
      </w:r>
      <w:r>
        <w:t xml:space="preserve"> </w:t>
      </w:r>
      <w:r>
        <w:t>Webseiten</w:t>
      </w:r>
      <w:r>
        <w:t xml:space="preserve"> </w:t>
      </w:r>
      <w:r>
        <w:t>sind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Web-Browser </w:t>
      </w:r>
      <w:r>
        <w:t>als</w:t>
      </w:r>
      <w:r>
        <w:t xml:space="preserve"> </w:t>
      </w:r>
      <w:r>
        <w:t>eigenständige</w:t>
      </w:r>
      <w:r>
        <w:t xml:space="preserve"> </w:t>
      </w:r>
      <w:r>
        <w:t>Prozesse</w:t>
      </w:r>
      <w:r>
        <w:t xml:space="preserve"> </w:t>
      </w:r>
      <w:r>
        <w:t>oder</w:t>
      </w:r>
      <w:r>
        <w:t xml:space="preserve"> </w:t>
      </w:r>
      <w:r>
        <w:t>mindestens</w:t>
      </w:r>
      <w:r>
        <w:t xml:space="preserve"> </w:t>
      </w:r>
      <w:r>
        <w:t>als</w:t>
      </w:r>
      <w:r>
        <w:t xml:space="preserve"> </w:t>
      </w:r>
      <w:r>
        <w:t>eigene</w:t>
      </w:r>
      <w:r>
        <w:t xml:space="preserve"> </w:t>
      </w:r>
      <w:r>
        <w:t>Threads</w:t>
      </w:r>
      <w:r>
        <w:t xml:space="preserve"> </w:t>
      </w:r>
      <w:r>
        <w:t>voneinander</w:t>
      </w:r>
      <w:r>
        <w:t xml:space="preserve"> </w:t>
      </w:r>
      <w:r>
        <w:t>zu</w:t>
      </w:r>
      <w:r>
        <w:t xml:space="preserve"> </w:t>
      </w:r>
      <w:r>
        <w:t>isolieren.</w:t>
      </w:r>
      <w:r>
        <w:t xml:space="preserve"> </w:t>
      </w:r>
      <w:r>
        <w:t>Plug-ins</w:t>
      </w:r>
      <w:r>
        <w:t xml:space="preserve"> </w:t>
      </w:r>
      <w:r>
        <w:t>und</w:t>
      </w:r>
      <w:r>
        <w:t xml:space="preserve"> </w:t>
      </w:r>
      <w:r>
        <w:t>Erweiterungen</w:t>
      </w:r>
      <w:r>
        <w:t xml:space="preserve"> </w:t>
      </w:r>
      <w:r>
        <w:t>müssen</w:t>
      </w:r>
      <w:r>
        <w:t xml:space="preserve"> </w:t>
      </w:r>
      <w:r>
        <w:t>ebenfalls</w:t>
      </w:r>
      <w:r>
        <w:t xml:space="preserve"> </w:t>
      </w:r>
      <w:r>
        <w:t>in</w:t>
      </w:r>
      <w:r>
        <w:t xml:space="preserve"> </w:t>
      </w:r>
      <w:r>
        <w:t>isolierten</w:t>
      </w:r>
      <w:r>
        <w:t xml:space="preserve"> </w:t>
      </w:r>
      <w:r>
        <w:t>Bereichen</w:t>
      </w:r>
      <w:r>
        <w:t xml:space="preserve"> </w:t>
      </w:r>
      <w:r>
        <w:t>ausgeführt</w:t>
      </w:r>
      <w:r>
        <w:t xml:space="preserve"> </w:t>
      </w:r>
      <w:r>
        <w:t>werden.</w:t>
      </w:r>
      <w:r>
        <w:t xml:space="preserve"> </w:t>
      </w:r>
      <w:r>
        <w:t>Der</w:t>
      </w:r>
      <w:r>
        <w:t xml:space="preserve"> Web-Browser </w:t>
      </w:r>
      <w:r>
        <w:t>sollte</w:t>
      </w:r>
      <w:r>
        <w:t xml:space="preserve"> </w:t>
      </w:r>
      <w:r>
        <w:t>die</w:t>
      </w:r>
      <w:r>
        <w:t xml:space="preserve"> </w:t>
      </w:r>
      <w:r>
        <w:t>aktuelle</w:t>
      </w:r>
      <w:r>
        <w:t xml:space="preserve"> </w:t>
      </w:r>
      <w:r>
        <w:t>Version</w:t>
      </w:r>
      <w:r>
        <w:t xml:space="preserve"> </w:t>
      </w:r>
      <w:r>
        <w:t>der</w:t>
      </w:r>
      <w:r>
        <w:t xml:space="preserve"> </w:t>
      </w:r>
      <w:r>
        <w:t>Content</w:t>
      </w:r>
      <w:r>
        <w:t xml:space="preserve"> </w:t>
      </w:r>
      <w:r>
        <w:t>Security</w:t>
      </w:r>
      <w:r>
        <w:t xml:space="preserve"> </w:t>
      </w:r>
      <w:r>
        <w:t>Policy</w:t>
      </w:r>
      <w:r>
        <w:t xml:space="preserve"> </w:t>
      </w:r>
      <w:r>
        <w:t>(CSP)</w:t>
      </w:r>
      <w:r>
        <w:t xml:space="preserve"> </w:t>
      </w:r>
      <w:r>
        <w:t>gemäß</w:t>
      </w:r>
      <w:r>
        <w:t xml:space="preserve"> </w:t>
      </w:r>
      <w:r>
        <w:t>den</w:t>
      </w:r>
      <w:r>
        <w:t xml:space="preserve"> </w:t>
      </w:r>
      <w:r>
        <w:t>Spezifikationen</w:t>
      </w:r>
      <w:r>
        <w:t xml:space="preserve"> </w:t>
      </w:r>
      <w:r>
        <w:t>des</w:t>
      </w:r>
      <w:r>
        <w:t xml:space="preserve"> </w:t>
      </w:r>
      <w:r>
        <w:t>World</w:t>
      </w:r>
      <w:r>
        <w:t xml:space="preserve"> </w:t>
      </w:r>
      <w:r>
        <w:t>Wide</w:t>
      </w:r>
      <w:r>
        <w:t xml:space="preserve"> </w:t>
      </w:r>
      <w:r>
        <w:t>Web</w:t>
      </w:r>
      <w:r>
        <w:t xml:space="preserve"> </w:t>
      </w:r>
      <w:r>
        <w:t>Consortium</w:t>
      </w:r>
      <w:r>
        <w:t xml:space="preserve"> </w:t>
      </w:r>
      <w:r>
        <w:t>(W3C)</w:t>
      </w:r>
      <w:r>
        <w:t xml:space="preserve"> </w:t>
      </w:r>
      <w:r>
        <w:t>umsetzen.</w:t>
      </w:r>
    </w:p>
    <w:p w14:paraId="3548E81C" w14:textId="30F27DDF" w:rsidR="008476D9" w:rsidRDefault="008476D9" w:rsidP="008476D9">
      <w:pPr>
        <w:pStyle w:val="berschrift3"/>
      </w:pPr>
      <w:bookmarkStart w:id="19" w:name="_Toc82155428"/>
      <w:r>
        <w:t>Unterstützung</w:t>
      </w:r>
      <w:r>
        <w:t xml:space="preserve"> </w:t>
      </w:r>
      <w:r>
        <w:t>sicherer</w:t>
      </w:r>
      <w:r>
        <w:t xml:space="preserve"> </w:t>
      </w:r>
      <w:r>
        <w:t>Verschlüsselung</w:t>
      </w:r>
      <w:r>
        <w:t xml:space="preserve"> </w:t>
      </w:r>
      <w:r>
        <w:t>der</w:t>
      </w:r>
      <w:r>
        <w:t xml:space="preserve"> </w:t>
      </w:r>
      <w:r>
        <w:t>Kommunikation</w:t>
      </w:r>
      <w:r>
        <w:t xml:space="preserve"> </w:t>
      </w:r>
      <w:r>
        <w:t>(APP.1.2.A2)</w:t>
      </w:r>
      <w:bookmarkEnd w:id="19"/>
    </w:p>
    <w:p w14:paraId="48FD48D9" w14:textId="6B294E19" w:rsidR="008476D9" w:rsidRDefault="008476D9" w:rsidP="008476D9"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müssen</w:t>
      </w:r>
      <w:r>
        <w:t xml:space="preserve"> </w:t>
      </w:r>
      <w:r>
        <w:t>Transport</w:t>
      </w:r>
      <w:r>
        <w:t xml:space="preserve"> </w:t>
      </w:r>
      <w:r>
        <w:t>Layer</w:t>
      </w:r>
      <w:r>
        <w:t xml:space="preserve"> </w:t>
      </w:r>
      <w:r>
        <w:t>Security</w:t>
      </w:r>
      <w:r>
        <w:t xml:space="preserve"> </w:t>
      </w:r>
      <w:r>
        <w:t>(TLS)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Version</w:t>
      </w:r>
      <w:r>
        <w:t xml:space="preserve"> </w:t>
      </w:r>
      <w:r>
        <w:t>1.2</w:t>
      </w:r>
      <w:r>
        <w:t xml:space="preserve"> </w:t>
      </w:r>
      <w:r>
        <w:t>und</w:t>
      </w:r>
      <w:r>
        <w:t xml:space="preserve"> </w:t>
      </w:r>
      <w:r>
        <w:t>1.3</w:t>
      </w:r>
      <w:r>
        <w:t xml:space="preserve"> </w:t>
      </w:r>
      <w:r>
        <w:t>unterstützen.</w:t>
      </w:r>
      <w:r>
        <w:t xml:space="preserve"> </w:t>
      </w:r>
      <w:r>
        <w:t>Die</w:t>
      </w:r>
      <w:r>
        <w:t xml:space="preserve"> </w:t>
      </w:r>
      <w:r>
        <w:t>nicht</w:t>
      </w:r>
      <w:r>
        <w:t xml:space="preserve"> </w:t>
      </w:r>
      <w:r>
        <w:t>mehr</w:t>
      </w:r>
      <w:r>
        <w:t xml:space="preserve"> </w:t>
      </w:r>
      <w:r>
        <w:t>als</w:t>
      </w:r>
      <w:r>
        <w:t xml:space="preserve"> </w:t>
      </w:r>
      <w:r>
        <w:t>sicher</w:t>
      </w:r>
      <w:r>
        <w:t xml:space="preserve"> </w:t>
      </w:r>
      <w:r>
        <w:t>eingestuften</w:t>
      </w:r>
      <w:r>
        <w:t xml:space="preserve"> </w:t>
      </w:r>
      <w:r>
        <w:t>Versionen</w:t>
      </w:r>
      <w:r>
        <w:t xml:space="preserve"> </w:t>
      </w:r>
      <w:r>
        <w:t>1.1</w:t>
      </w:r>
      <w:r>
        <w:t xml:space="preserve"> </w:t>
      </w:r>
      <w:r>
        <w:t>und</w:t>
      </w:r>
      <w:r>
        <w:t xml:space="preserve"> </w:t>
      </w:r>
      <w:r>
        <w:t>1.0</w:t>
      </w:r>
      <w:r>
        <w:t xml:space="preserve"> </w:t>
      </w:r>
      <w:r>
        <w:t>von</w:t>
      </w:r>
      <w:r>
        <w:t xml:space="preserve"> </w:t>
      </w:r>
      <w:r>
        <w:t>TLS</w:t>
      </w:r>
      <w:r>
        <w:t xml:space="preserve"> </w:t>
      </w:r>
      <w:r w:rsidR="001D3C8C">
        <w:t>sind</w:t>
      </w:r>
      <w:r>
        <w:t xml:space="preserve"> </w:t>
      </w:r>
      <w:r>
        <w:t>entweder</w:t>
      </w:r>
      <w:r>
        <w:t xml:space="preserve"> </w:t>
      </w:r>
      <w:r>
        <w:t>durch</w:t>
      </w:r>
      <w:r>
        <w:t xml:space="preserve"> </w:t>
      </w:r>
      <w:r>
        <w:t>geeignete</w:t>
      </w:r>
      <w:r>
        <w:t xml:space="preserve"> </w:t>
      </w:r>
      <w:r>
        <w:t>Konfiguration-</w:t>
      </w:r>
      <w:r>
        <w:t xml:space="preserve">Policies </w:t>
      </w:r>
      <w:r>
        <w:t>oder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Browser-Hersteller</w:t>
      </w:r>
      <w:r>
        <w:t xml:space="preserve"> </w:t>
      </w:r>
      <w:r>
        <w:t>selbst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37E07C08" w14:textId="45267436" w:rsidR="008476D9" w:rsidRDefault="008476D9" w:rsidP="008476D9"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müssen</w:t>
      </w:r>
      <w:r>
        <w:t xml:space="preserve"> </w:t>
      </w:r>
      <w:r>
        <w:t>den</w:t>
      </w:r>
      <w:r>
        <w:t xml:space="preserve"> </w:t>
      </w:r>
      <w:r>
        <w:t>Sicherheitsmechanismus</w:t>
      </w:r>
      <w:r>
        <w:t xml:space="preserve"> </w:t>
      </w:r>
      <w:r>
        <w:t>HTTP</w:t>
      </w:r>
      <w:r>
        <w:t xml:space="preserve"> </w:t>
      </w:r>
      <w:r>
        <w:t>Strict</w:t>
      </w:r>
      <w:r>
        <w:t xml:space="preserve"> </w:t>
      </w:r>
      <w:r>
        <w:t>Transport</w:t>
      </w:r>
      <w:r>
        <w:t xml:space="preserve"> </w:t>
      </w:r>
      <w:r>
        <w:t>Security</w:t>
      </w:r>
      <w:r>
        <w:t xml:space="preserve"> </w:t>
      </w:r>
      <w:r>
        <w:t>(HSTS)</w:t>
      </w:r>
      <w:r>
        <w:t xml:space="preserve"> </w:t>
      </w:r>
      <w:r>
        <w:t>gemäß</w:t>
      </w:r>
      <w:r>
        <w:t xml:space="preserve"> </w:t>
      </w:r>
      <w:r>
        <w:t>RFC</w:t>
      </w:r>
      <w:r>
        <w:t xml:space="preserve"> </w:t>
      </w:r>
      <w:r>
        <w:t>6797</w:t>
      </w:r>
      <w:r>
        <w:t xml:space="preserve"> </w:t>
      </w:r>
      <w:r>
        <w:t>unterstützen.</w:t>
      </w:r>
      <w:r>
        <w:t xml:space="preserve"> </w:t>
      </w:r>
      <w:r>
        <w:t>Für</w:t>
      </w:r>
      <w:r>
        <w:t xml:space="preserve"> </w:t>
      </w:r>
      <w:r>
        <w:t>alle</w:t>
      </w:r>
      <w:r>
        <w:t xml:space="preserve"> </w:t>
      </w:r>
      <w:r>
        <w:t>wichtigen</w:t>
      </w:r>
      <w:r>
        <w:t xml:space="preserve"> </w:t>
      </w:r>
      <w:r>
        <w:t>öffentlichen</w:t>
      </w:r>
      <w:r>
        <w:t xml:space="preserve"> </w:t>
      </w:r>
      <w:r>
        <w:t>TLS-verschlüsselten</w:t>
      </w:r>
      <w:r>
        <w:t xml:space="preserve"> </w:t>
      </w:r>
      <w:r>
        <w:t>Web-Dienste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Domains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HSTS-Preload-Liste</w:t>
      </w:r>
      <w:r>
        <w:t xml:space="preserve"> </w:t>
      </w:r>
      <w:r>
        <w:t>des</w:t>
      </w:r>
      <w:r>
        <w:t xml:space="preserve"> </w:t>
      </w:r>
      <w:r>
        <w:t>Browsers</w:t>
      </w:r>
      <w:r>
        <w:t xml:space="preserve"> </w:t>
      </w:r>
      <w:r>
        <w:t>eingefügt</w:t>
      </w:r>
      <w:r>
        <w:t xml:space="preserve"> </w:t>
      </w:r>
      <w:r>
        <w:t>werden.</w:t>
      </w:r>
    </w:p>
    <w:p w14:paraId="3A031885" w14:textId="15FB075D" w:rsidR="008476D9" w:rsidRDefault="008476D9" w:rsidP="008476D9">
      <w:pPr>
        <w:pStyle w:val="berschrift3"/>
      </w:pPr>
      <w:bookmarkStart w:id="20" w:name="_Toc82155429"/>
      <w:r>
        <w:t>Verwendung</w:t>
      </w:r>
      <w:r>
        <w:t xml:space="preserve"> </w:t>
      </w:r>
      <w:r>
        <w:t>von</w:t>
      </w:r>
      <w:r>
        <w:t xml:space="preserve"> </w:t>
      </w:r>
      <w:r>
        <w:t>vertrauenswürdigen</w:t>
      </w:r>
      <w:r>
        <w:t xml:space="preserve"> </w:t>
      </w:r>
      <w:r>
        <w:t>Zertifikaten</w:t>
      </w:r>
      <w:r>
        <w:t xml:space="preserve"> </w:t>
      </w:r>
      <w:r>
        <w:t>(APP.1.2.A3)</w:t>
      </w:r>
      <w:bookmarkEnd w:id="20"/>
    </w:p>
    <w:p w14:paraId="23D08973" w14:textId="2E692C25" w:rsidR="008476D9" w:rsidRDefault="008476D9" w:rsidP="008476D9"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müssen</w:t>
      </w:r>
      <w:r>
        <w:t xml:space="preserve"> </w:t>
      </w:r>
      <w:r>
        <w:t>eine</w:t>
      </w:r>
      <w:r>
        <w:t xml:space="preserve"> </w:t>
      </w:r>
      <w:r>
        <w:t>integrierte</w:t>
      </w:r>
      <w:r>
        <w:t xml:space="preserve"> </w:t>
      </w:r>
      <w:r>
        <w:t>und</w:t>
      </w:r>
      <w:r>
        <w:t xml:space="preserve"> </w:t>
      </w:r>
      <w:r>
        <w:t>aktuelle</w:t>
      </w:r>
      <w:r>
        <w:t xml:space="preserve"> </w:t>
      </w:r>
      <w:r>
        <w:t>Liste</w:t>
      </w:r>
      <w:r>
        <w:t xml:space="preserve"> </w:t>
      </w:r>
      <w:r>
        <w:t>vertrauenswürdiger</w:t>
      </w:r>
      <w:r>
        <w:t xml:space="preserve"> </w:t>
      </w:r>
      <w:r>
        <w:t>öffentlicher</w:t>
      </w:r>
      <w:r>
        <w:t xml:space="preserve"> </w:t>
      </w:r>
      <w:r>
        <w:t>Wurzelzertifikats-Aussteller</w:t>
      </w:r>
      <w:r>
        <w:t xml:space="preserve"> </w:t>
      </w:r>
      <w:r>
        <w:t>den</w:t>
      </w:r>
      <w:r>
        <w:t xml:space="preserve"> </w:t>
      </w:r>
      <w:r>
        <w:t>Benutzern</w:t>
      </w:r>
      <w:r>
        <w:t xml:space="preserve"> </w:t>
      </w:r>
      <w:r>
        <w:t>(Mitarbeitenden)</w:t>
      </w:r>
      <w:r>
        <w:t xml:space="preserve"> </w:t>
      </w:r>
      <w:r>
        <w:t>bereitstellen.</w:t>
      </w:r>
      <w:r>
        <w:t xml:space="preserve"> </w:t>
      </w:r>
      <w:r>
        <w:t>Zur</w:t>
      </w:r>
      <w:r>
        <w:t xml:space="preserve"> </w:t>
      </w:r>
      <w:r>
        <w:t>Verbesserung</w:t>
      </w:r>
      <w:r>
        <w:t xml:space="preserve"> </w:t>
      </w:r>
      <w:r>
        <w:t>der</w:t>
      </w:r>
      <w:r>
        <w:t xml:space="preserve"> </w:t>
      </w:r>
      <w:r>
        <w:t>Benutzbarkeit</w:t>
      </w:r>
      <w:r>
        <w:t xml:space="preserve"> </w:t>
      </w:r>
      <w:r>
        <w:t>des</w:t>
      </w:r>
      <w:r>
        <w:t xml:space="preserve"> </w:t>
      </w:r>
      <w:r>
        <w:t>Browsers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Vermeidung</w:t>
      </w:r>
      <w:r>
        <w:t xml:space="preserve"> </w:t>
      </w:r>
      <w:r>
        <w:t>von</w:t>
      </w:r>
      <w:r>
        <w:t xml:space="preserve"> </w:t>
      </w:r>
      <w:r>
        <w:t>Bedienfehlern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Mitarbeitenden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von</w:t>
      </w:r>
      <w:r>
        <w:t xml:space="preserve"> </w:t>
      </w:r>
      <w:r>
        <w:t>der</w:t>
      </w:r>
      <w: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selbst</w:t>
      </w:r>
      <w:r>
        <w:t xml:space="preserve"> </w:t>
      </w:r>
      <w:r>
        <w:t>bereitgestellten</w:t>
      </w:r>
      <w:r>
        <w:t xml:space="preserve"> </w:t>
      </w:r>
      <w:r>
        <w:t>Zertifikate</w:t>
      </w:r>
      <w:r>
        <w:t xml:space="preserve"> </w:t>
      </w:r>
      <w:r>
        <w:t>(</w:t>
      </w:r>
      <w:r>
        <w:t>S</w:t>
      </w:r>
      <w:r>
        <w:t>elf-</w:t>
      </w:r>
      <w:r>
        <w:t>s</w:t>
      </w:r>
      <w:r>
        <w:t>igned)</w:t>
      </w:r>
      <w:r>
        <w:t xml:space="preserve"> </w:t>
      </w:r>
      <w:r>
        <w:t>mit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Liste</w:t>
      </w:r>
      <w:r>
        <w:t xml:space="preserve"> </w:t>
      </w:r>
      <w:r>
        <w:t>der</w:t>
      </w:r>
      <w:r>
        <w:t xml:space="preserve"> </w:t>
      </w:r>
      <w:r>
        <w:t>vertrauenswürdigen</w:t>
      </w:r>
      <w:r>
        <w:t xml:space="preserve"> </w:t>
      </w:r>
      <w:r>
        <w:t>Zertifikate</w:t>
      </w:r>
      <w:r>
        <w:t xml:space="preserve"> </w:t>
      </w:r>
      <w:r>
        <w:t>aufzunehmen.</w:t>
      </w:r>
    </w:p>
    <w:p w14:paraId="1235C02B" w14:textId="1D0236D0" w:rsidR="008476D9" w:rsidRDefault="008476D9" w:rsidP="008476D9"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müssen</w:t>
      </w:r>
      <w:r>
        <w:t xml:space="preserve"> </w:t>
      </w:r>
      <w:r>
        <w:t>Extended-Validation-Zertifikate</w:t>
      </w:r>
      <w:r>
        <w:t xml:space="preserve"> </w:t>
      </w:r>
      <w:r>
        <w:t>(EV-TLS-Zertifikat)</w:t>
      </w:r>
      <w:r>
        <w:t xml:space="preserve"> </w:t>
      </w:r>
      <w:r>
        <w:t>unterstützen.</w:t>
      </w:r>
    </w:p>
    <w:p w14:paraId="3319FEB9" w14:textId="13ABF1A9" w:rsidR="008476D9" w:rsidRDefault="008476D9" w:rsidP="008476D9">
      <w:r>
        <w:t>Ein</w:t>
      </w:r>
      <w:r>
        <w:t xml:space="preserve"> </w:t>
      </w:r>
      <w:r>
        <w:t>Wurzelzertifikate</w:t>
      </w:r>
      <w:r>
        <w:t xml:space="preserve"> </w:t>
      </w:r>
      <w:r>
        <w:t>darf</w:t>
      </w:r>
      <w:r>
        <w:t xml:space="preserve"> </w:t>
      </w:r>
      <w:r>
        <w:t>nur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Rechten</w:t>
      </w:r>
      <w:r>
        <w:t xml:space="preserve"> </w:t>
      </w:r>
      <w:r>
        <w:t>eines</w:t>
      </w:r>
      <w:r>
        <w:t xml:space="preserve"> </w:t>
      </w:r>
      <w:r>
        <w:t>Administrators</w:t>
      </w:r>
      <w:r>
        <w:t xml:space="preserve"> </w:t>
      </w:r>
      <w:r>
        <w:t>hinzugefügt,</w:t>
      </w:r>
      <w:r>
        <w:t xml:space="preserve"> </w:t>
      </w:r>
      <w:r>
        <w:t>geändert</w:t>
      </w:r>
      <w:r>
        <w:t xml:space="preserve"> </w:t>
      </w:r>
      <w:r>
        <w:t>oder</w:t>
      </w:r>
      <w:r>
        <w:t xml:space="preserve"> </w:t>
      </w:r>
      <w:r>
        <w:t>gelöscht</w:t>
      </w:r>
      <w:r>
        <w:t xml:space="preserve"> </w:t>
      </w:r>
      <w:r>
        <w:t>werden.</w:t>
      </w:r>
      <w:r>
        <w:t xml:space="preserve"> </w:t>
      </w:r>
      <w:r>
        <w:t>Zertifikate</w:t>
      </w:r>
      <w:r>
        <w:t xml:space="preserve"> </w:t>
      </w:r>
      <w:r>
        <w:t>müssen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lokal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Client</w:t>
      </w:r>
      <w:r>
        <w:t xml:space="preserve"> </w:t>
      </w:r>
      <w:r>
        <w:t>widerrufen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074DD587" w14:textId="51E23A7A" w:rsidR="008476D9" w:rsidRDefault="008476D9" w:rsidP="008476D9"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müssen</w:t>
      </w:r>
      <w:r>
        <w:t xml:space="preserve"> </w:t>
      </w:r>
      <w:r>
        <w:t>die</w:t>
      </w:r>
      <w:r>
        <w:t xml:space="preserve"> </w:t>
      </w:r>
      <w:r>
        <w:t>Gültigkeit</w:t>
      </w:r>
      <w:r>
        <w:t xml:space="preserve"> </w:t>
      </w:r>
      <w:r>
        <w:t>der</w:t>
      </w:r>
      <w:r>
        <w:t xml:space="preserve"> </w:t>
      </w:r>
      <w:r>
        <w:t>Server-Zertifikate</w:t>
      </w:r>
      <w:r>
        <w:t xml:space="preserve"> </w:t>
      </w:r>
      <w:r>
        <w:t>mithilfe</w:t>
      </w:r>
      <w:r>
        <w:t xml:space="preserve"> </w:t>
      </w:r>
      <w:r>
        <w:t>des</w:t>
      </w:r>
      <w:r>
        <w:t xml:space="preserve"> </w:t>
      </w:r>
      <w:r>
        <w:t>öffentlichen</w:t>
      </w:r>
      <w:r>
        <w:t xml:space="preserve"> </w:t>
      </w:r>
      <w:r>
        <w:t>Schlüssels</w:t>
      </w:r>
      <w:r>
        <w:t xml:space="preserve"> </w:t>
      </w:r>
      <w:r>
        <w:t>und</w:t>
      </w:r>
      <w:r>
        <w:t xml:space="preserve"> </w:t>
      </w:r>
      <w:r>
        <w:t>unter</w:t>
      </w:r>
      <w:r>
        <w:t xml:space="preserve"> </w:t>
      </w:r>
      <w:r>
        <w:t>Berücksichtigung</w:t>
      </w:r>
      <w:r>
        <w:t xml:space="preserve"> </w:t>
      </w:r>
      <w:r>
        <w:t>des</w:t>
      </w:r>
      <w:r>
        <w:t xml:space="preserve"> </w:t>
      </w:r>
      <w:r>
        <w:t>Gültigkeitszeitraums</w:t>
      </w:r>
      <w:r>
        <w:t xml:space="preserve"> </w:t>
      </w:r>
      <w:r>
        <w:t>vollständig</w:t>
      </w:r>
      <w:r>
        <w:t xml:space="preserve"> </w:t>
      </w:r>
      <w:r>
        <w:t>prüfen.</w:t>
      </w:r>
      <w:r>
        <w:t xml:space="preserve"> </w:t>
      </w:r>
      <w:r>
        <w:t>Auch</w:t>
      </w:r>
      <w:r>
        <w:t xml:space="preserve"> </w:t>
      </w:r>
      <w:r>
        <w:t>der</w:t>
      </w:r>
      <w:r>
        <w:t xml:space="preserve"> </w:t>
      </w:r>
      <w:r>
        <w:t>Sperrstatus</w:t>
      </w:r>
      <w:r>
        <w:t xml:space="preserve"> </w:t>
      </w:r>
      <w:r>
        <w:t>(CRL</w:t>
      </w:r>
      <w:r>
        <w:t xml:space="preserve"> </w:t>
      </w:r>
      <w:r>
        <w:t>oder</w:t>
      </w:r>
      <w:r>
        <w:t xml:space="preserve"> </w:t>
      </w:r>
      <w:r>
        <w:t>OCSP)</w:t>
      </w:r>
      <w:r>
        <w:t xml:space="preserve"> </w:t>
      </w:r>
      <w:r>
        <w:t>der</w:t>
      </w:r>
      <w:r>
        <w:t xml:space="preserve"> </w:t>
      </w:r>
      <w:r>
        <w:t>Server-Zertifikate</w:t>
      </w:r>
      <w:r>
        <w:t xml:space="preserve"> </w:t>
      </w:r>
      <w:r>
        <w:t>muss</w:t>
      </w:r>
      <w:r>
        <w:t xml:space="preserve"> </w:t>
      </w:r>
      <w:r>
        <w:t>vom</w:t>
      </w:r>
      <w:r>
        <w:t xml:space="preserve"> Web-Browser </w:t>
      </w:r>
      <w:r>
        <w:t>geprüft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Überprüfung</w:t>
      </w:r>
      <w:r>
        <w:t xml:space="preserve"> </w:t>
      </w:r>
      <w:r>
        <w:t>des</w:t>
      </w:r>
      <w:r>
        <w:t xml:space="preserve"> </w:t>
      </w:r>
      <w:r>
        <w:t>Server-Zertifikats</w:t>
      </w:r>
      <w:r>
        <w:t xml:space="preserve"> </w:t>
      </w:r>
      <w:r>
        <w:lastRenderedPageBreak/>
        <w:t>sollte</w:t>
      </w:r>
      <w:r>
        <w:t xml:space="preserve"> </w:t>
      </w:r>
      <w:r>
        <w:t>primär</w:t>
      </w:r>
      <w:r>
        <w:t xml:space="preserve"> </w:t>
      </w:r>
      <w:r>
        <w:t>mittels</w:t>
      </w:r>
      <w:r>
        <w:t xml:space="preserve"> </w:t>
      </w:r>
      <w:r>
        <w:t>OCSP</w:t>
      </w:r>
      <w:r>
        <w:t xml:space="preserve"> </w:t>
      </w:r>
      <w:r>
        <w:t>erfolgen.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Überprüfung</w:t>
      </w:r>
      <w:r>
        <w:t xml:space="preserve"> </w:t>
      </w:r>
      <w:r>
        <w:t>des</w:t>
      </w:r>
      <w:r>
        <w:t xml:space="preserve"> </w:t>
      </w:r>
      <w:r>
        <w:t>Server-Zertifikats</w:t>
      </w:r>
      <w:r>
        <w:t xml:space="preserve"> </w:t>
      </w:r>
      <w:r>
        <w:t>ist</w:t>
      </w:r>
      <w:r>
        <w:t xml:space="preserve"> </w:t>
      </w:r>
      <w:r>
        <w:t>die</w:t>
      </w:r>
      <w:r>
        <w:t xml:space="preserve"> </w:t>
      </w:r>
      <w:r>
        <w:t>komplette</w:t>
      </w:r>
      <w:r>
        <w:t xml:space="preserve"> </w:t>
      </w:r>
      <w:r>
        <w:t>Zertifikatskette</w:t>
      </w:r>
      <w:r>
        <w:t xml:space="preserve"> </w:t>
      </w:r>
      <w:r>
        <w:t>einschließlich</w:t>
      </w:r>
      <w:r>
        <w:t xml:space="preserve"> </w:t>
      </w:r>
      <w:r>
        <w:t>des</w:t>
      </w:r>
      <w:r>
        <w:t xml:space="preserve"> </w:t>
      </w:r>
      <w:r>
        <w:t>Wurzelzertifikats</w:t>
      </w:r>
      <w:r>
        <w:t xml:space="preserve"> </w:t>
      </w:r>
      <w:r>
        <w:t>zu</w:t>
      </w:r>
      <w:r>
        <w:t xml:space="preserve"> </w:t>
      </w:r>
      <w:r>
        <w:t>verifizieren.</w:t>
      </w:r>
    </w:p>
    <w:p w14:paraId="5005591C" w14:textId="2B38CB0D" w:rsidR="008476D9" w:rsidRDefault="008476D9" w:rsidP="008476D9"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müssen</w:t>
      </w:r>
      <w:r>
        <w:t xml:space="preserve"> </w:t>
      </w:r>
      <w:r>
        <w:t>dem</w:t>
      </w:r>
      <w:r>
        <w:t xml:space="preserve"> </w:t>
      </w:r>
      <w:r>
        <w:t>Benutzer</w:t>
      </w:r>
      <w:r>
        <w:t xml:space="preserve"> </w:t>
      </w:r>
      <w:r>
        <w:t>gut</w:t>
      </w:r>
      <w:r>
        <w:t xml:space="preserve"> </w:t>
      </w:r>
      <w:r>
        <w:t>sichtbar</w:t>
      </w:r>
      <w:r>
        <w:t xml:space="preserve"> </w:t>
      </w:r>
      <w:r>
        <w:t>und</w:t>
      </w:r>
      <w:r>
        <w:t xml:space="preserve"> </w:t>
      </w:r>
      <w:r>
        <w:t>eindeutig</w:t>
      </w:r>
      <w:r>
        <w:t xml:space="preserve"> </w:t>
      </w:r>
      <w:r>
        <w:t>zeigen,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Übertragung</w:t>
      </w:r>
      <w:r>
        <w:t xml:space="preserve"> </w:t>
      </w:r>
      <w:r>
        <w:t>der</w:t>
      </w:r>
      <w:r>
        <w:t xml:space="preserve"> </w:t>
      </w:r>
      <w:r>
        <w:t>Daten</w:t>
      </w:r>
      <w:r>
        <w:t xml:space="preserve"> </w:t>
      </w:r>
      <w:r>
        <w:t>zwischen</w:t>
      </w:r>
      <w:r>
        <w:t xml:space="preserve"> </w:t>
      </w:r>
      <w:r>
        <w:t>der</w:t>
      </w:r>
      <w:r>
        <w:t xml:space="preserve"> </w:t>
      </w:r>
      <w:r>
        <w:t>Webseite</w:t>
      </w:r>
      <w:r>
        <w:t xml:space="preserve"> </w:t>
      </w:r>
      <w:r>
        <w:t>und</w:t>
      </w:r>
      <w:r>
        <w:t xml:space="preserve"> </w:t>
      </w:r>
      <w:r>
        <w:t>dem</w:t>
      </w:r>
      <w:r>
        <w:t xml:space="preserve"> </w:t>
      </w:r>
      <w:r>
        <w:t>Browser</w:t>
      </w:r>
      <w:r>
        <w:t xml:space="preserve"> </w:t>
      </w:r>
      <w:r>
        <w:t>im</w:t>
      </w:r>
      <w:r>
        <w:t xml:space="preserve"> </w:t>
      </w:r>
      <w:r>
        <w:t>Klartext</w:t>
      </w:r>
      <w:r>
        <w:t xml:space="preserve"> </w:t>
      </w:r>
      <w:r>
        <w:t>oder</w:t>
      </w:r>
      <w:r>
        <w:t xml:space="preserve"> </w:t>
      </w:r>
      <w:r>
        <w:t>verschlüsselt</w:t>
      </w:r>
      <w:r>
        <w:t xml:space="preserve"> </w:t>
      </w:r>
      <w:r>
        <w:t>erfolgt.</w:t>
      </w:r>
    </w:p>
    <w:p w14:paraId="7838626E" w14:textId="0CB3492A" w:rsidR="008476D9" w:rsidRDefault="008476D9" w:rsidP="008476D9">
      <w:r>
        <w:t>Der</w:t>
      </w:r>
      <w:r>
        <w:t xml:space="preserve"> </w:t>
      </w:r>
      <w:r>
        <w:t>Benutzer</w:t>
      </w:r>
      <w:r>
        <w:t xml:space="preserve"> </w:t>
      </w:r>
      <w:r>
        <w:t>sollte</w:t>
      </w:r>
      <w:r>
        <w:t xml:space="preserve"> </w:t>
      </w:r>
      <w:r>
        <w:t>bei</w:t>
      </w:r>
      <w:r>
        <w:t xml:space="preserve"> </w:t>
      </w:r>
      <w:r>
        <w:t>Bedarf</w:t>
      </w:r>
      <w:r>
        <w:t xml:space="preserve"> </w:t>
      </w:r>
      <w:r>
        <w:t>das</w:t>
      </w:r>
      <w:r>
        <w:t xml:space="preserve"> </w:t>
      </w:r>
      <w:r>
        <w:t>aktuell</w:t>
      </w:r>
      <w:r>
        <w:t xml:space="preserve"> </w:t>
      </w:r>
      <w:r>
        <w:t>verwendete</w:t>
      </w:r>
      <w:r>
        <w:t xml:space="preserve"> </w:t>
      </w:r>
      <w:r>
        <w:t>Serverzertifikat</w:t>
      </w:r>
      <w:r>
        <w:t xml:space="preserve"> </w:t>
      </w:r>
      <w:r>
        <w:t>für</w:t>
      </w:r>
      <w:r>
        <w:t xml:space="preserve"> </w:t>
      </w:r>
      <w:r>
        <w:t>eine</w:t>
      </w:r>
      <w:r>
        <w:t xml:space="preserve"> </w:t>
      </w:r>
      <w:r>
        <w:t>manuelle</w:t>
      </w:r>
      <w:r>
        <w:t xml:space="preserve"> </w:t>
      </w:r>
      <w:r>
        <w:t>Überprüfung</w:t>
      </w:r>
      <w:r>
        <w:t xml:space="preserve"> </w:t>
      </w:r>
      <w:r>
        <w:t>sich</w:t>
      </w:r>
      <w:r>
        <w:t xml:space="preserve"> </w:t>
      </w:r>
      <w:r>
        <w:t>anzeigen</w:t>
      </w:r>
      <w:r>
        <w:t xml:space="preserve"> </w:t>
      </w:r>
      <w:r>
        <w:t>lassen</w:t>
      </w:r>
      <w:r>
        <w:t xml:space="preserve"> </w:t>
      </w:r>
      <w:r>
        <w:t>können.</w:t>
      </w:r>
    </w:p>
    <w:p w14:paraId="26251F4E" w14:textId="1439A656" w:rsidR="008476D9" w:rsidRDefault="008476D9" w:rsidP="008476D9">
      <w:r>
        <w:t>Grundsätzlich</w:t>
      </w:r>
      <w:r>
        <w:t xml:space="preserve"> </w:t>
      </w:r>
      <w:r>
        <w:t>muss</w:t>
      </w:r>
      <w:r>
        <w:t xml:space="preserve"> </w:t>
      </w:r>
      <w:r>
        <w:t>der</w:t>
      </w:r>
      <w:r>
        <w:t xml:space="preserve"> </w:t>
      </w:r>
      <w:r>
        <w:t>freigegebene</w:t>
      </w:r>
      <w:r>
        <w:t xml:space="preserve"> </w:t>
      </w:r>
      <w:r>
        <w:t>und</w:t>
      </w:r>
      <w:r>
        <w:t xml:space="preserve"> </w:t>
      </w:r>
      <w:r>
        <w:t>vom</w:t>
      </w:r>
      <w:r>
        <w:t xml:space="preserve"> </w:t>
      </w:r>
      <w:r>
        <w:t>Benutzer</w:t>
      </w:r>
      <w:r>
        <w:t xml:space="preserve"> </w:t>
      </w:r>
      <w:r>
        <w:t>verwendete</w:t>
      </w:r>
      <w:r>
        <w:t xml:space="preserve"> Web-Browser </w:t>
      </w:r>
      <w:r>
        <w:t>automatisch</w:t>
      </w:r>
      <w:r>
        <w:t xml:space="preserve"> </w:t>
      </w:r>
      <w:r>
        <w:t>signalisieren,</w:t>
      </w:r>
      <w:r>
        <w:t xml:space="preserve"> </w:t>
      </w:r>
      <w:r>
        <w:t>wenn</w:t>
      </w:r>
      <w:r>
        <w:t xml:space="preserve"> </w:t>
      </w:r>
      <w:r>
        <w:t>Zertifikate</w:t>
      </w:r>
      <w:r>
        <w:t xml:space="preserve"> </w:t>
      </w:r>
      <w:r>
        <w:t>fehlen,</w:t>
      </w:r>
      <w:r>
        <w:t xml:space="preserve"> </w:t>
      </w:r>
      <w:r>
        <w:t>ungültig</w:t>
      </w:r>
      <w:r>
        <w:t xml:space="preserve"> </w:t>
      </w:r>
      <w:r>
        <w:t>sind</w:t>
      </w:r>
      <w:r>
        <w:t xml:space="preserve"> </w:t>
      </w:r>
      <w:r>
        <w:t>oder</w:t>
      </w:r>
      <w:r>
        <w:t xml:space="preserve"> </w:t>
      </w:r>
      <w:r>
        <w:t>widerrufen</w:t>
      </w:r>
      <w:r>
        <w:t xml:space="preserve"> </w:t>
      </w:r>
      <w:r>
        <w:t>wurden.</w:t>
      </w:r>
      <w:r>
        <w:t xml:space="preserve"> </w:t>
      </w:r>
      <w:r>
        <w:t>Die</w:t>
      </w:r>
      <w:r>
        <w:t xml:space="preserve"> </w:t>
      </w:r>
      <w:r>
        <w:t>Verbindung</w:t>
      </w:r>
      <w:r>
        <w:t xml:space="preserve"> </w:t>
      </w:r>
      <w:r>
        <w:t>darf</w:t>
      </w:r>
      <w:r>
        <w:t xml:space="preserve"> </w:t>
      </w:r>
      <w:r>
        <w:t>in</w:t>
      </w:r>
      <w:r>
        <w:t xml:space="preserve"> </w:t>
      </w:r>
      <w:r>
        <w:t>einem</w:t>
      </w:r>
      <w:r>
        <w:t xml:space="preserve"> </w:t>
      </w:r>
      <w:r>
        <w:t>solchen</w:t>
      </w:r>
      <w:r>
        <w:t xml:space="preserve"> </w:t>
      </w:r>
      <w:r>
        <w:t>Fall</w:t>
      </w:r>
      <w:r>
        <w:t xml:space="preserve"> </w:t>
      </w:r>
      <w:r>
        <w:t>nur</w:t>
      </w:r>
      <w:r>
        <w:t xml:space="preserve"> </w:t>
      </w:r>
      <w:r>
        <w:t>nach</w:t>
      </w:r>
      <w:r>
        <w:t xml:space="preserve"> </w:t>
      </w:r>
      <w:r>
        <w:t>ausdrücklicher</w:t>
      </w:r>
      <w:r>
        <w:t xml:space="preserve"> </w:t>
      </w:r>
      <w:r>
        <w:t>Bestätigung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Benutzer</w:t>
      </w:r>
      <w:r>
        <w:t xml:space="preserve"> </w:t>
      </w:r>
      <w:r>
        <w:t>(Mitarbeitenden)</w:t>
      </w:r>
      <w:r>
        <w:t xml:space="preserve"> </w:t>
      </w:r>
      <w:r>
        <w:t>hergestellt</w:t>
      </w:r>
      <w:r>
        <w:t xml:space="preserve"> </w:t>
      </w:r>
      <w:r>
        <w:t>werden.</w:t>
      </w:r>
      <w:r w:rsidR="001D3C8C">
        <w:t xml:space="preserve"> Idealerweise wird die ausdrückliche Bestätigung durch den Mitarbeitenden mit einer entsprechend vorgeschalteten Webseite durch den Proxy der </w:t>
      </w:r>
      <w:r w:rsidR="001D3C8C" w:rsidRPr="00894CCC">
        <w:rPr>
          <w:rFonts w:eastAsia="Times New Roman" w:cstheme="minorHAnsi"/>
          <w:highlight w:val="yellow"/>
        </w:rPr>
        <w:t>&lt;Institution&gt;</w:t>
      </w:r>
      <w:r w:rsidR="001D3C8C">
        <w:rPr>
          <w:rFonts w:eastAsia="Times New Roman" w:cstheme="minorHAnsi"/>
        </w:rPr>
        <w:t xml:space="preserve"> unterstützt.</w:t>
      </w:r>
    </w:p>
    <w:p w14:paraId="792ECB39" w14:textId="5DE25837" w:rsidR="008476D9" w:rsidRDefault="008476D9" w:rsidP="008476D9">
      <w:pPr>
        <w:pStyle w:val="berschrift3"/>
      </w:pPr>
      <w:bookmarkStart w:id="21" w:name="_Toc82155430"/>
      <w:r>
        <w:t>Versionsprüfung</w:t>
      </w:r>
      <w:r>
        <w:t xml:space="preserve"> </w:t>
      </w:r>
      <w:r>
        <w:t>und</w:t>
      </w:r>
      <w:r>
        <w:t xml:space="preserve"> </w:t>
      </w:r>
      <w:r>
        <w:t>Aktualisierung</w:t>
      </w:r>
      <w:r>
        <w:t xml:space="preserve"> </w:t>
      </w:r>
      <w:r>
        <w:t>des</w:t>
      </w:r>
      <w:r>
        <w:t xml:space="preserve"> Web-Browser</w:t>
      </w:r>
      <w:r>
        <w:t>s</w:t>
      </w:r>
      <w:r>
        <w:t xml:space="preserve"> </w:t>
      </w:r>
      <w:r>
        <w:t>(APP.1.2.A4)</w:t>
      </w:r>
      <w:bookmarkEnd w:id="21"/>
    </w:p>
    <w:p w14:paraId="13374C63" w14:textId="0D2B1A40" w:rsidR="008476D9" w:rsidRDefault="008476D9" w:rsidP="008476D9"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müssen</w:t>
      </w:r>
      <w:r>
        <w:t xml:space="preserve"> </w:t>
      </w:r>
      <w:r>
        <w:t>den</w:t>
      </w:r>
      <w:r>
        <w:t xml:space="preserve"> </w:t>
      </w:r>
      <w:r>
        <w:t>eigenen</w:t>
      </w:r>
      <w:r>
        <w:t xml:space="preserve"> </w:t>
      </w:r>
      <w:r>
        <w:t>Versionsstand</w:t>
      </w:r>
      <w:r>
        <w:t xml:space="preserve"> </w:t>
      </w:r>
      <w:r>
        <w:t>sowie</w:t>
      </w:r>
      <w:r>
        <w:t xml:space="preserve"> </w:t>
      </w:r>
      <w:r>
        <w:t>den</w:t>
      </w:r>
      <w:r>
        <w:t xml:space="preserve"> </w:t>
      </w:r>
      <w:r>
        <w:t>Versionsstand</w:t>
      </w:r>
      <w:r>
        <w:t xml:space="preserve"> </w:t>
      </w:r>
      <w:r>
        <w:t>aller</w:t>
      </w:r>
      <w:r>
        <w:t xml:space="preserve"> </w:t>
      </w:r>
      <w:r>
        <w:t>geladenen</w:t>
      </w:r>
      <w:r>
        <w:t xml:space="preserve"> </w:t>
      </w:r>
      <w:r>
        <w:t>oder</w:t>
      </w:r>
      <w:r>
        <w:t xml:space="preserve"> </w:t>
      </w:r>
      <w:r>
        <w:t>aktivierten</w:t>
      </w:r>
      <w:r>
        <w:t xml:space="preserve"> </w:t>
      </w:r>
      <w:r>
        <w:t>Erweiterungen</w:t>
      </w:r>
      <w:r>
        <w:t xml:space="preserve"> </w:t>
      </w:r>
      <w:r>
        <w:t>und</w:t>
      </w:r>
      <w:r>
        <w:t xml:space="preserve"> </w:t>
      </w:r>
      <w:r>
        <w:t>Plug-ins</w:t>
      </w:r>
      <w:r>
        <w:t xml:space="preserve"> </w:t>
      </w:r>
      <w:r>
        <w:t>zuverlässig</w:t>
      </w:r>
      <w:r>
        <w:t xml:space="preserve"> </w:t>
      </w:r>
      <w:r>
        <w:t>erkennen</w:t>
      </w:r>
      <w:r>
        <w:t xml:space="preserve"> </w:t>
      </w:r>
      <w:r>
        <w:t>und</w:t>
      </w:r>
      <w:r>
        <w:t xml:space="preserve"> </w:t>
      </w:r>
      <w:r>
        <w:t>den</w:t>
      </w:r>
      <w:r>
        <w:t xml:space="preserve"> </w:t>
      </w:r>
      <w:r>
        <w:t>Benutzern</w:t>
      </w:r>
      <w:r>
        <w:t xml:space="preserve"> </w:t>
      </w:r>
      <w:r>
        <w:t>anzeigen</w:t>
      </w:r>
      <w:r>
        <w:t xml:space="preserve"> </w:t>
      </w:r>
      <w:r>
        <w:t>können.</w:t>
      </w:r>
    </w:p>
    <w:p w14:paraId="4B7A1D0C" w14:textId="7B6989E6" w:rsidR="008476D9" w:rsidRDefault="008476D9" w:rsidP="008476D9">
      <w:r>
        <w:t>Bekannt</w:t>
      </w:r>
      <w:r>
        <w:t xml:space="preserve"> </w:t>
      </w:r>
      <w:r>
        <w:t>gewordenen</w:t>
      </w:r>
      <w:r>
        <w:t xml:space="preserve"> </w:t>
      </w:r>
      <w:r>
        <w:t>Sicherheitsprobleme</w:t>
      </w:r>
      <w:r>
        <w:t xml:space="preserve"> </w:t>
      </w:r>
      <w:r>
        <w:t>der</w:t>
      </w:r>
      <w:r>
        <w:t xml:space="preserve"> </w:t>
      </w:r>
      <w:r>
        <w:t>genutzten</w:t>
      </w:r>
      <w:r>
        <w:t xml:space="preserve"> </w:t>
      </w:r>
      <w:r>
        <w:t>Plug-ins</w:t>
      </w:r>
      <w:r>
        <w:t xml:space="preserve"> </w:t>
      </w:r>
      <w:r>
        <w:t>und</w:t>
      </w:r>
      <w:r>
        <w:t xml:space="preserve"> </w:t>
      </w:r>
      <w:r>
        <w:t>Erweiterungen</w:t>
      </w:r>
      <w:r>
        <w:t xml:space="preserve"> </w:t>
      </w:r>
      <w:r w:rsidR="001D3C8C">
        <w:t xml:space="preserve">in Web-Browsern </w:t>
      </w:r>
      <w:r>
        <w:t>sind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</w:t>
      </w:r>
      <w:r w:rsidR="001D3C8C">
        <w:t>r</w:t>
      </w:r>
      <w:r>
        <w:t xml:space="preserve"> </w:t>
      </w:r>
      <w:r>
        <w:t>etablierten</w:t>
      </w:r>
      <w:r>
        <w:t xml:space="preserve"> </w:t>
      </w:r>
      <w:r w:rsidR="001D3C8C">
        <w:t xml:space="preserve">Prozesse des </w:t>
      </w:r>
      <w:r>
        <w:t>Patch</w:t>
      </w:r>
      <w:r w:rsidR="001D3C8C">
        <w:t xml:space="preserve">- und Änderungsmanagements </w:t>
      </w:r>
      <w:r>
        <w:t>unverzüglich</w:t>
      </w:r>
      <w:r>
        <w:t xml:space="preserve"> </w:t>
      </w:r>
      <w:r>
        <w:t>zu</w:t>
      </w:r>
      <w:r>
        <w:t xml:space="preserve"> </w:t>
      </w:r>
      <w:r>
        <w:t>beseitigen.</w:t>
      </w:r>
      <w:r>
        <w:t xml:space="preserve"> </w:t>
      </w:r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sollten</w:t>
      </w:r>
      <w:r>
        <w:t xml:space="preserve"> </w:t>
      </w:r>
      <w:r w:rsidR="001D3C8C">
        <w:t>Funktions- und Sicherheitsaktualisierungen</w:t>
      </w:r>
      <w:r>
        <w:t xml:space="preserve"> </w:t>
      </w:r>
      <w:r>
        <w:t>automatisch</w:t>
      </w:r>
      <w:r>
        <w:t xml:space="preserve"> </w:t>
      </w:r>
      <w:r>
        <w:t>einspielen</w:t>
      </w:r>
      <w:r>
        <w:t xml:space="preserve"> </w:t>
      </w:r>
      <w:r>
        <w:t>können.</w:t>
      </w:r>
      <w:r>
        <w:t xml:space="preserve"> </w:t>
      </w:r>
      <w:r>
        <w:t>Solange</w:t>
      </w:r>
      <w:r>
        <w:t xml:space="preserve"> </w:t>
      </w:r>
      <w:proofErr w:type="gramStart"/>
      <w:r>
        <w:t>kein</w:t>
      </w:r>
      <w:r>
        <w:t xml:space="preserve"> </w:t>
      </w:r>
      <w:r w:rsidR="001D3C8C">
        <w:t>Aktualisierung</w:t>
      </w:r>
      <w:proofErr w:type="gramEnd"/>
      <w:r>
        <w:t xml:space="preserve"> </w:t>
      </w:r>
      <w:r>
        <w:t>für</w:t>
      </w:r>
      <w:r>
        <w:t xml:space="preserve"> </w:t>
      </w:r>
      <w:r>
        <w:t>eine</w:t>
      </w:r>
      <w:r>
        <w:t xml:space="preserve"> </w:t>
      </w:r>
      <w:r>
        <w:t>bekannt</w:t>
      </w:r>
      <w:r>
        <w:t xml:space="preserve"> </w:t>
      </w:r>
      <w:r>
        <w:t>gewordene</w:t>
      </w:r>
      <w:r>
        <w:t xml:space="preserve"> </w:t>
      </w:r>
      <w:r>
        <w:t>kritische</w:t>
      </w:r>
      <w:r>
        <w:t xml:space="preserve"> </w:t>
      </w:r>
      <w:r>
        <w:t>Schwachstelle</w:t>
      </w:r>
      <w:r>
        <w:t xml:space="preserve"> </w:t>
      </w:r>
      <w:r>
        <w:t>verfügbar</w:t>
      </w:r>
      <w:r>
        <w:t xml:space="preserve"> </w:t>
      </w:r>
      <w:r>
        <w:t>ist,</w:t>
      </w:r>
      <w:r>
        <w:t xml:space="preserve"> </w:t>
      </w:r>
      <w:r>
        <w:t>sind</w:t>
      </w:r>
      <w:r>
        <w:t xml:space="preserve"> </w:t>
      </w:r>
      <w:r>
        <w:t>zeitnah</w:t>
      </w:r>
      <w:r>
        <w:t xml:space="preserve"> </w:t>
      </w:r>
      <w:r>
        <w:t>alternative</w:t>
      </w:r>
      <w:r>
        <w:t xml:space="preserve"> </w:t>
      </w:r>
      <w:r>
        <w:t>Maßnahmen</w:t>
      </w:r>
      <w:r>
        <w:t xml:space="preserve"> </w:t>
      </w:r>
      <w:r>
        <w:t>zur</w:t>
      </w:r>
      <w:r>
        <w:t xml:space="preserve"> </w:t>
      </w:r>
      <w:r>
        <w:t>Risikominderung</w:t>
      </w:r>
      <w:r>
        <w:t xml:space="preserve"> </w:t>
      </w:r>
      <w:r>
        <w:t>zu</w:t>
      </w:r>
      <w:r>
        <w:t xml:space="preserve"> </w:t>
      </w:r>
      <w:r>
        <w:t>ergreifen.</w:t>
      </w:r>
    </w:p>
    <w:p w14:paraId="51074FB4" w14:textId="77777777" w:rsidR="00467029" w:rsidRPr="00894CCC" w:rsidRDefault="00467029" w:rsidP="00EA7053">
      <w:pPr>
        <w:pStyle w:val="berschrift2"/>
      </w:pPr>
      <w:bookmarkStart w:id="22" w:name="_Toc82155431"/>
      <w:r w:rsidRPr="00894CCC">
        <w:t>Standardmaßnahmen</w:t>
      </w:r>
      <w:bookmarkEnd w:id="22"/>
    </w:p>
    <w:p w14:paraId="2089948B" w14:textId="4FC81348" w:rsidR="00467029" w:rsidRPr="00894CCC" w:rsidRDefault="00467029" w:rsidP="00467029">
      <w:pPr>
        <w:rPr>
          <w:rFonts w:cstheme="minorHAnsi"/>
        </w:rPr>
      </w:pPr>
      <w:r w:rsidRPr="00894CCC">
        <w:rPr>
          <w:rFonts w:cstheme="minorHAnsi"/>
        </w:rPr>
        <w:t>Gemeinsam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Basismaßnahmen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folgenden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Standardmaßnahmen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zum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Erzielen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eines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normalen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Schutzbedarfs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betrachten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grundsätzlich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umgesetzt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</w:p>
    <w:p w14:paraId="432072F6" w14:textId="48D10E6E" w:rsidR="008476D9" w:rsidRDefault="008476D9" w:rsidP="008476D9">
      <w:pPr>
        <w:pStyle w:val="berschrift3"/>
      </w:pPr>
      <w:bookmarkStart w:id="23" w:name="_Toc82155432"/>
      <w:r>
        <w:t>Verwendung</w:t>
      </w:r>
      <w:r>
        <w:t xml:space="preserve"> </w:t>
      </w:r>
      <w:r>
        <w:t>einer</w:t>
      </w:r>
      <w:r>
        <w:t xml:space="preserve"> </w:t>
      </w:r>
      <w:r>
        <w:t>zentralen</w:t>
      </w:r>
      <w:r>
        <w:t xml:space="preserve"> </w:t>
      </w:r>
      <w:r>
        <w:t>Basiskonfiguration</w:t>
      </w:r>
      <w:r>
        <w:t xml:space="preserve"> </w:t>
      </w:r>
      <w:r>
        <w:t>(APP.1.2.A5)</w:t>
      </w:r>
      <w:bookmarkEnd w:id="23"/>
    </w:p>
    <w:p w14:paraId="4EE72CD2" w14:textId="4362398E" w:rsidR="008476D9" w:rsidRDefault="008476D9" w:rsidP="008476D9"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sollten</w:t>
      </w:r>
      <w:r>
        <w:t xml:space="preserve"> </w:t>
      </w:r>
      <w:r>
        <w:t>zentral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von</w:t>
      </w:r>
      <w:r>
        <w:t xml:space="preserve"> </w:t>
      </w:r>
      <w:r>
        <w:t>der</w:t>
      </w:r>
      <w: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verantworteten</w:t>
      </w:r>
      <w:r>
        <w:t xml:space="preserve"> </w:t>
      </w:r>
      <w:r>
        <w:t>Managementsysteme</w:t>
      </w:r>
      <w:r>
        <w:t xml:space="preserve"> </w:t>
      </w:r>
      <w:r>
        <w:t>konfiguriert</w:t>
      </w:r>
      <w:r>
        <w:t xml:space="preserve"> </w:t>
      </w:r>
      <w:r>
        <w:t>werden.</w:t>
      </w:r>
      <w:r>
        <w:t xml:space="preserve"> </w:t>
      </w:r>
      <w:r>
        <w:t>Zentral</w:t>
      </w:r>
      <w:r>
        <w:t xml:space="preserve"> </w:t>
      </w:r>
      <w:r>
        <w:t>vorgegebene</w:t>
      </w:r>
      <w:r>
        <w:t xml:space="preserve"> </w:t>
      </w:r>
      <w:r>
        <w:t>Einstellungen</w:t>
      </w:r>
      <w:r>
        <w:t xml:space="preserve"> </w:t>
      </w:r>
      <w:r>
        <w:t>dürfen</w:t>
      </w:r>
      <w:r>
        <w:t xml:space="preserve"> </w:t>
      </w:r>
      <w:r>
        <w:t>nicht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Mitarbeitenden</w:t>
      </w:r>
      <w:r>
        <w:t xml:space="preserve"> </w:t>
      </w:r>
      <w:r>
        <w:t>verändert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Der</w:t>
      </w:r>
      <w:r>
        <w:t xml:space="preserve"> Web-Browser </w:t>
      </w:r>
      <w:r>
        <w:t>sollte</w:t>
      </w:r>
      <w:r>
        <w:t xml:space="preserve"> </w:t>
      </w:r>
      <w:r>
        <w:t>nicht</w:t>
      </w:r>
      <w:r>
        <w:t xml:space="preserve"> </w:t>
      </w:r>
      <w:r>
        <w:t>mit</w:t>
      </w:r>
      <w:r>
        <w:t xml:space="preserve"> </w:t>
      </w:r>
      <w:r>
        <w:t>erweiterten</w:t>
      </w:r>
      <w:r>
        <w:t xml:space="preserve"> </w:t>
      </w:r>
      <w:r>
        <w:t>Rechten</w:t>
      </w:r>
      <w:r>
        <w:t xml:space="preserve"> </w:t>
      </w:r>
      <w:r>
        <w:t>(bspw.</w:t>
      </w:r>
      <w:r>
        <w:t xml:space="preserve"> </w:t>
      </w:r>
      <w:r>
        <w:t>Systemrechten</w:t>
      </w:r>
      <w:r>
        <w:t xml:space="preserve"> </w:t>
      </w:r>
      <w:r>
        <w:t>oder</w:t>
      </w:r>
      <w:r>
        <w:t xml:space="preserve"> </w:t>
      </w:r>
      <w:r>
        <w:t>administrativen</w:t>
      </w:r>
      <w:r>
        <w:t xml:space="preserve"> </w:t>
      </w:r>
      <w:r>
        <w:t>Rechten)</w:t>
      </w:r>
      <w:r>
        <w:t xml:space="preserve"> </w:t>
      </w:r>
      <w:r>
        <w:t>ausgeführt</w:t>
      </w:r>
      <w:r>
        <w:t xml:space="preserve"> </w:t>
      </w:r>
      <w:r>
        <w:t>werden.</w:t>
      </w:r>
    </w:p>
    <w:p w14:paraId="15AF4BE2" w14:textId="191BD3F9" w:rsidR="008476D9" w:rsidRDefault="008476D9" w:rsidP="008476D9">
      <w:pPr>
        <w:pStyle w:val="berschrift3"/>
      </w:pPr>
      <w:bookmarkStart w:id="24" w:name="_Toc82155433"/>
      <w:r>
        <w:t>Kennwortmanagement</w:t>
      </w:r>
      <w:r>
        <w:t xml:space="preserve"> </w:t>
      </w:r>
      <w:r>
        <w:t>im</w:t>
      </w:r>
      <w:r>
        <w:t xml:space="preserve"> Web-Browser </w:t>
      </w:r>
      <w:r>
        <w:t>(APP.1.2.A6)</w:t>
      </w:r>
      <w:bookmarkEnd w:id="24"/>
    </w:p>
    <w:p w14:paraId="00FEDD8B" w14:textId="19FCC703" w:rsidR="008476D9" w:rsidRDefault="008476D9" w:rsidP="008476D9">
      <w:r>
        <w:t>Sofern</w:t>
      </w:r>
      <w:r>
        <w:t xml:space="preserve"> </w:t>
      </w:r>
      <w:r>
        <w:t>die</w:t>
      </w:r>
      <w:r>
        <w:t xml:space="preserve"> </w:t>
      </w:r>
      <w:r>
        <w:t>freigegebenen</w:t>
      </w:r>
      <w:r>
        <w:t xml:space="preserve"> Web-Browser </w:t>
      </w:r>
      <w:r>
        <w:t>einen</w:t>
      </w:r>
      <w:r>
        <w:t xml:space="preserve"> </w:t>
      </w:r>
      <w:r>
        <w:t>integrierten</w:t>
      </w:r>
      <w:r>
        <w:t xml:space="preserve"> </w:t>
      </w:r>
      <w:r>
        <w:t>Kennwortmanager</w:t>
      </w:r>
      <w:r>
        <w:t xml:space="preserve"> </w:t>
      </w:r>
      <w:r>
        <w:t>besitzen,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Kennwortmanager</w:t>
      </w:r>
      <w:r>
        <w:t xml:space="preserve"> </w:t>
      </w:r>
      <w:r>
        <w:t>des</w:t>
      </w:r>
      <w:r>
        <w:t xml:space="preserve"> </w:t>
      </w:r>
      <w:r>
        <w:t>Browsers</w:t>
      </w:r>
      <w:r>
        <w:t xml:space="preserve"> </w:t>
      </w:r>
      <w:r>
        <w:t>den</w:t>
      </w:r>
      <w:r>
        <w:t xml:space="preserve"> </w:t>
      </w:r>
      <w:r>
        <w:t>Benutzernamen</w:t>
      </w:r>
      <w:r>
        <w:t xml:space="preserve"> </w:t>
      </w:r>
      <w:r>
        <w:t>und</w:t>
      </w:r>
      <w:r>
        <w:t xml:space="preserve"> </w:t>
      </w:r>
      <w:r>
        <w:t>das</w:t>
      </w:r>
      <w:r>
        <w:t xml:space="preserve"> </w:t>
      </w:r>
      <w:r>
        <w:t>Passwort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aufgerufene</w:t>
      </w:r>
      <w:r>
        <w:t xml:space="preserve"> </w:t>
      </w:r>
      <w:r>
        <w:t>Webseite</w:t>
      </w:r>
      <w:r>
        <w:t xml:space="preserve"> </w:t>
      </w:r>
      <w:r>
        <w:t>in</w:t>
      </w:r>
      <w:r>
        <w:t xml:space="preserve"> </w:t>
      </w:r>
      <w:r>
        <w:t>einer</w:t>
      </w:r>
      <w:r>
        <w:t xml:space="preserve"> </w:t>
      </w:r>
      <w:r>
        <w:t>direkten</w:t>
      </w:r>
      <w:r>
        <w:t xml:space="preserve"> </w:t>
      </w:r>
      <w:r>
        <w:t>und</w:t>
      </w:r>
      <w:r>
        <w:t xml:space="preserve"> </w:t>
      </w:r>
      <w:r>
        <w:t>eindeutigen</w:t>
      </w:r>
      <w:r>
        <w:t xml:space="preserve"> </w:t>
      </w:r>
      <w:r>
        <w:t>Beziehung</w:t>
      </w:r>
      <w:r>
        <w:t xml:space="preserve"> </w:t>
      </w:r>
      <w:r>
        <w:t>abspeichern.</w:t>
      </w:r>
    </w:p>
    <w:p w14:paraId="4C85D910" w14:textId="1ADC37D0" w:rsidR="008476D9" w:rsidRDefault="008476D9" w:rsidP="008476D9">
      <w:r>
        <w:lastRenderedPageBreak/>
        <w:t>Der</w:t>
      </w:r>
      <w:r>
        <w:t xml:space="preserve"> </w:t>
      </w:r>
      <w:r>
        <w:t>Zugriff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im</w:t>
      </w:r>
      <w:r>
        <w:t xml:space="preserve"> </w:t>
      </w:r>
      <w:r>
        <w:t>Kennwortmanager</w:t>
      </w:r>
      <w:r>
        <w:t xml:space="preserve"> </w:t>
      </w:r>
      <w:r>
        <w:t>gespeicherten</w:t>
      </w:r>
      <w:r>
        <w:t xml:space="preserve"> </w:t>
      </w:r>
      <w:r>
        <w:t>Benutzernamen</w:t>
      </w:r>
      <w:r>
        <w:t xml:space="preserve"> </w:t>
      </w:r>
      <w:r>
        <w:t>und</w:t>
      </w:r>
      <w:r>
        <w:t xml:space="preserve"> </w:t>
      </w:r>
      <w:r>
        <w:t>zugehörigen</w:t>
      </w:r>
      <w:r>
        <w:t xml:space="preserve"> </w:t>
      </w:r>
      <w:r>
        <w:t>Passwörter</w:t>
      </w:r>
      <w:r>
        <w:t xml:space="preserve"> </w:t>
      </w:r>
      <w:r>
        <w:t>darf</w:t>
      </w:r>
      <w:r>
        <w:t xml:space="preserve"> </w:t>
      </w:r>
      <w:r>
        <w:t>erst</w:t>
      </w:r>
      <w:r>
        <w:t xml:space="preserve"> </w:t>
      </w:r>
      <w:r>
        <w:t>nach</w:t>
      </w:r>
      <w:r>
        <w:t xml:space="preserve"> </w:t>
      </w:r>
      <w:r>
        <w:t>erfolgreicher</w:t>
      </w:r>
      <w:r>
        <w:t xml:space="preserve"> </w:t>
      </w:r>
      <w:r>
        <w:t>Authentisierung</w:t>
      </w:r>
      <w:r>
        <w:t xml:space="preserve"> </w:t>
      </w:r>
      <w:r>
        <w:t>möglich</w:t>
      </w:r>
      <w:r>
        <w:t xml:space="preserve"> </w:t>
      </w:r>
      <w:r>
        <w:t>sein.</w:t>
      </w:r>
      <w:r>
        <w:t xml:space="preserve"> </w:t>
      </w:r>
      <w:r>
        <w:t>Die</w:t>
      </w:r>
      <w:r>
        <w:t xml:space="preserve"> </w:t>
      </w:r>
      <w:r>
        <w:t>Authentisierung</w:t>
      </w:r>
      <w:r>
        <w:t xml:space="preserve"> </w:t>
      </w:r>
      <w:r>
        <w:t>sollte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Eingabe</w:t>
      </w:r>
      <w:r>
        <w:t xml:space="preserve"> </w:t>
      </w:r>
      <w:r>
        <w:t>eines</w:t>
      </w:r>
      <w:r>
        <w:t xml:space="preserve"> </w:t>
      </w:r>
      <w:r>
        <w:t>Master-Kennworts</w:t>
      </w:r>
      <w:r>
        <w:t xml:space="preserve"> </w:t>
      </w:r>
      <w:r>
        <w:t>erfolgen</w:t>
      </w:r>
      <w:r>
        <w:t xml:space="preserve"> </w:t>
      </w:r>
      <w:r>
        <w:t>und</w:t>
      </w:r>
      <w:r>
        <w:t xml:space="preserve"> </w:t>
      </w:r>
      <w:r>
        <w:t>nur</w:t>
      </w:r>
      <w:r>
        <w:t xml:space="preserve"> </w:t>
      </w:r>
      <w:r>
        <w:t>für</w:t>
      </w:r>
      <w:r>
        <w:t xml:space="preserve"> </w:t>
      </w:r>
      <w:r>
        <w:t>nur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aktuelle</w:t>
      </w:r>
      <w:r>
        <w:t xml:space="preserve"> </w:t>
      </w:r>
      <w:r>
        <w:t>Sitzung</w:t>
      </w:r>
      <w:r>
        <w:t xml:space="preserve"> </w:t>
      </w:r>
      <w:r>
        <w:t>gültig</w:t>
      </w:r>
      <w:r>
        <w:t xml:space="preserve"> </w:t>
      </w:r>
      <w:r>
        <w:t>sein.</w:t>
      </w:r>
      <w:r>
        <w:t xml:space="preserve"> </w:t>
      </w:r>
      <w:r>
        <w:t>Sofern</w:t>
      </w:r>
      <w:r>
        <w:t xml:space="preserve"> </w:t>
      </w:r>
      <w:r>
        <w:t>der</w:t>
      </w:r>
      <w:r>
        <w:t xml:space="preserve"> </w:t>
      </w:r>
      <w:r>
        <w:t>Kennwortmanager</w:t>
      </w:r>
      <w:r>
        <w:t xml:space="preserve"> </w:t>
      </w:r>
      <w:r>
        <w:t>auch</w:t>
      </w:r>
      <w:r>
        <w:t xml:space="preserve"> </w:t>
      </w:r>
      <w:r>
        <w:t>zur</w:t>
      </w:r>
      <w:r>
        <w:t xml:space="preserve"> </w:t>
      </w:r>
      <w:r>
        <w:t>Erstellung</w:t>
      </w:r>
      <w:r>
        <w:t xml:space="preserve"> </w:t>
      </w:r>
      <w:r>
        <w:t>von</w:t>
      </w:r>
      <w:r>
        <w:t xml:space="preserve"> </w:t>
      </w:r>
      <w:r>
        <w:t>Passwörtern</w:t>
      </w:r>
      <w:r>
        <w:t xml:space="preserve"> </w:t>
      </w:r>
      <w:r>
        <w:t>genutzt</w:t>
      </w:r>
      <w:r>
        <w:t xml:space="preserve"> </w:t>
      </w:r>
      <w:r>
        <w:t>werden</w:t>
      </w:r>
      <w:r>
        <w:t xml:space="preserve"> </w:t>
      </w:r>
      <w:r>
        <w:t>kann,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Mindestvorgaben</w:t>
      </w:r>
      <w:r>
        <w:t xml:space="preserve"> </w:t>
      </w:r>
      <w:r>
        <w:t>der</w:t>
      </w:r>
      <w:r>
        <w:t xml:space="preserve"> </w:t>
      </w:r>
      <w:r>
        <w:t>der</w:t>
      </w:r>
      <w: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zu</w:t>
      </w:r>
      <w:r>
        <w:t xml:space="preserve"> </w:t>
      </w:r>
      <w:r>
        <w:t>beachten.</w:t>
      </w:r>
    </w:p>
    <w:p w14:paraId="45E5242A" w14:textId="45A155F9" w:rsidR="008476D9" w:rsidRDefault="008476D9" w:rsidP="008476D9">
      <w:r>
        <w:t>Die</w:t>
      </w:r>
      <w:r>
        <w:t xml:space="preserve"> </w:t>
      </w:r>
      <w:r>
        <w:t>im</w:t>
      </w:r>
      <w:r>
        <w:t xml:space="preserve"> </w:t>
      </w:r>
      <w:r>
        <w:t>Kennwortmanager</w:t>
      </w:r>
      <w:r>
        <w:t xml:space="preserve"> </w:t>
      </w:r>
      <w:r>
        <w:t>hinterlegten</w:t>
      </w:r>
      <w:r>
        <w:t xml:space="preserve"> </w:t>
      </w:r>
      <w:r>
        <w:t>Passwörter</w:t>
      </w:r>
      <w:r>
        <w:t xml:space="preserve"> </w:t>
      </w:r>
      <w:r>
        <w:t>müssen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Benutzer</w:t>
      </w:r>
      <w:r>
        <w:t xml:space="preserve"> </w:t>
      </w:r>
      <w:r>
        <w:t>jederzeit</w:t>
      </w:r>
      <w:r>
        <w:t xml:space="preserve"> </w:t>
      </w:r>
      <w:r>
        <w:t>selektiv</w:t>
      </w:r>
      <w:r>
        <w:t xml:space="preserve"> </w:t>
      </w:r>
      <w:r>
        <w:t>gelöscht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02A92D0A" w14:textId="559C4B92" w:rsidR="008476D9" w:rsidRDefault="008476D9" w:rsidP="008476D9">
      <w:r>
        <w:t>Anstatt</w:t>
      </w:r>
      <w:r>
        <w:t xml:space="preserve"> </w:t>
      </w:r>
      <w:r>
        <w:t>dem</w:t>
      </w:r>
      <w:r>
        <w:t xml:space="preserve"> </w:t>
      </w:r>
      <w:r>
        <w:t>vom</w:t>
      </w:r>
      <w:r>
        <w:t xml:space="preserve"> Web-Browser </w:t>
      </w:r>
      <w:r>
        <w:t>angebotenen</w:t>
      </w:r>
      <w:r>
        <w:t xml:space="preserve"> </w:t>
      </w:r>
      <w:r>
        <w:t>Kennwortmanager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der</w:t>
      </w:r>
      <w: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="001D3C8C">
        <w:t xml:space="preserve">eine für die übergreifende Passwortverwaltung bereitgestellte </w:t>
      </w:r>
      <w:r>
        <w:t>Anwendung</w:t>
      </w:r>
      <w:r>
        <w:t xml:space="preserve"> </w:t>
      </w:r>
      <w:r>
        <w:t>verwenden.</w:t>
      </w:r>
      <w:r>
        <w:t xml:space="preserve"> </w:t>
      </w:r>
      <w:r>
        <w:t>Denn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Nutzung</w:t>
      </w:r>
      <w:r>
        <w:t xml:space="preserve"> </w:t>
      </w:r>
      <w:r>
        <w:t>dieser</w:t>
      </w:r>
      <w:r>
        <w:t xml:space="preserve"> </w:t>
      </w:r>
      <w:r>
        <w:t>Anwendung</w:t>
      </w:r>
      <w:r>
        <w:t xml:space="preserve"> </w:t>
      </w:r>
      <w:r>
        <w:t>besteht</w:t>
      </w:r>
      <w:r>
        <w:t xml:space="preserve"> </w:t>
      </w:r>
      <w:r>
        <w:t>die</w:t>
      </w:r>
      <w:r>
        <w:t xml:space="preserve"> </w:t>
      </w:r>
      <w:r>
        <w:t>Möglichkeit</w:t>
      </w:r>
      <w:r>
        <w:t xml:space="preserve"> Web-Browser </w:t>
      </w:r>
      <w:r>
        <w:t>übergreifend</w:t>
      </w:r>
      <w:r>
        <w:t xml:space="preserve"> </w:t>
      </w:r>
      <w:r>
        <w:t>die</w:t>
      </w:r>
      <w:r>
        <w:t xml:space="preserve"> </w:t>
      </w:r>
      <w:r>
        <w:t>Kennwörter</w:t>
      </w:r>
      <w:r>
        <w:t xml:space="preserve"> </w:t>
      </w:r>
      <w:r>
        <w:t>zu</w:t>
      </w:r>
      <w:r>
        <w:t xml:space="preserve"> </w:t>
      </w:r>
      <w:r>
        <w:t>Verwendungen.</w:t>
      </w:r>
    </w:p>
    <w:p w14:paraId="2F317A94" w14:textId="3C3EF67B" w:rsidR="008476D9" w:rsidRDefault="008476D9" w:rsidP="008476D9">
      <w:pPr>
        <w:pStyle w:val="berschrift3"/>
      </w:pPr>
      <w:bookmarkStart w:id="25" w:name="_Toc82155434"/>
      <w:r>
        <w:t>Datensparsamkeit</w:t>
      </w:r>
      <w:r>
        <w:t xml:space="preserve"> </w:t>
      </w:r>
      <w:r>
        <w:t>in</w:t>
      </w:r>
      <w:r>
        <w:t xml:space="preserve"> Web-Browser</w:t>
      </w:r>
      <w:r>
        <w:t>n</w:t>
      </w:r>
      <w:r>
        <w:t xml:space="preserve"> </w:t>
      </w:r>
      <w:r>
        <w:t>(APP.1.2.A7)</w:t>
      </w:r>
      <w:bookmarkEnd w:id="25"/>
    </w:p>
    <w:p w14:paraId="18383E1C" w14:textId="6AD9CFC4" w:rsidR="008476D9" w:rsidRDefault="008476D9" w:rsidP="008476D9">
      <w:r>
        <w:t>Die</w:t>
      </w:r>
      <w:r>
        <w:t xml:space="preserve"> </w:t>
      </w:r>
      <w:r>
        <w:t>Einstellungen</w:t>
      </w:r>
      <w:r>
        <w:t xml:space="preserve"> </w:t>
      </w:r>
      <w:r>
        <w:t>des</w:t>
      </w:r>
      <w:r>
        <w:t xml:space="preserve"> Web-Browser</w:t>
      </w:r>
      <w:r>
        <w:t>s</w:t>
      </w:r>
      <w:r>
        <w:t xml:space="preserve"> </w:t>
      </w:r>
      <w:r>
        <w:t>sollten</w:t>
      </w:r>
      <w:r>
        <w:t xml:space="preserve"> </w:t>
      </w:r>
      <w:r>
        <w:t>so</w:t>
      </w:r>
      <w:r>
        <w:t xml:space="preserve"> </w:t>
      </w:r>
      <w:r>
        <w:t>gewählt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"Cookies</w:t>
      </w:r>
      <w:r>
        <w:t xml:space="preserve"> </w:t>
      </w:r>
      <w:r>
        <w:t>von</w:t>
      </w:r>
      <w:r>
        <w:t xml:space="preserve"> </w:t>
      </w:r>
      <w:r>
        <w:t>Drittanbietern"</w:t>
      </w:r>
      <w:r>
        <w:t xml:space="preserve"> </w:t>
      </w:r>
      <w:r>
        <w:t>abgelehnt</w:t>
      </w:r>
      <w:r>
        <w:t xml:space="preserve"> </w:t>
      </w:r>
      <w:r>
        <w:t>werden.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Benutzer</w:t>
      </w:r>
      <w:r>
        <w:t xml:space="preserve"> </w:t>
      </w:r>
      <w:r>
        <w:t>sollten</w:t>
      </w:r>
      <w:r>
        <w:t xml:space="preserve"> </w:t>
      </w:r>
      <w:r>
        <w:t>gespeicherte</w:t>
      </w:r>
      <w:r>
        <w:t xml:space="preserve"> </w:t>
      </w:r>
      <w:r>
        <w:t>Cookies</w:t>
      </w:r>
      <w:r>
        <w:t xml:space="preserve"> </w:t>
      </w:r>
      <w:r>
        <w:t>jederzeit</w:t>
      </w:r>
      <w:r>
        <w:t xml:space="preserve"> </w:t>
      </w:r>
      <w:r>
        <w:t>gelöscht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40B38772" w14:textId="61E34F12" w:rsidR="008476D9" w:rsidRDefault="008476D9" w:rsidP="008476D9">
      <w:r>
        <w:t>Die</w:t>
      </w:r>
      <w:r>
        <w:t xml:space="preserve"> </w:t>
      </w:r>
      <w:r>
        <w:t>Funktion</w:t>
      </w:r>
      <w:r>
        <w:t xml:space="preserve"> </w:t>
      </w:r>
      <w:r>
        <w:t>zur</w:t>
      </w:r>
      <w:r>
        <w:t xml:space="preserve"> </w:t>
      </w:r>
      <w:r>
        <w:t>Autovervollständigung</w:t>
      </w:r>
      <w:r>
        <w:t xml:space="preserve"> </w:t>
      </w:r>
      <w:r>
        <w:t>von</w:t>
      </w:r>
      <w:r>
        <w:t xml:space="preserve"> </w:t>
      </w:r>
      <w:r>
        <w:t>Daten</w:t>
      </w:r>
      <w:r>
        <w:t xml:space="preserve"> </w:t>
      </w:r>
      <w:r>
        <w:t>in</w:t>
      </w:r>
      <w:r>
        <w:t xml:space="preserve"> </w:t>
      </w:r>
      <w:r>
        <w:t>Formularen</w:t>
      </w:r>
      <w:r>
        <w:t xml:space="preserve"> </w:t>
      </w:r>
      <w:r>
        <w:t>sollte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Benutzer</w:t>
      </w:r>
      <w:r>
        <w:t xml:space="preserve"> </w:t>
      </w:r>
      <w:r>
        <w:t>oder</w:t>
      </w:r>
      <w:r>
        <w:t xml:space="preserve"> </w:t>
      </w:r>
      <w:r>
        <w:t>zentral</w:t>
      </w:r>
      <w:r>
        <w:t xml:space="preserve"> </w:t>
      </w:r>
      <w:r>
        <w:t>deaktiviert</w:t>
      </w:r>
      <w:r>
        <w:t xml:space="preserve"> </w:t>
      </w:r>
      <w:r>
        <w:t>werden.</w:t>
      </w:r>
      <w:r>
        <w:t xml:space="preserve"> </w:t>
      </w:r>
      <w:r>
        <w:t>Sofern</w:t>
      </w:r>
      <w:r>
        <w:t xml:space="preserve"> </w:t>
      </w:r>
      <w:r>
        <w:t>die</w:t>
      </w:r>
      <w:r>
        <w:t xml:space="preserve"> </w:t>
      </w:r>
      <w:r>
        <w:t>Funktion</w:t>
      </w:r>
      <w:r>
        <w:t xml:space="preserve"> </w:t>
      </w:r>
      <w:r>
        <w:t>dennoch</w:t>
      </w:r>
      <w:r>
        <w:t xml:space="preserve"> </w:t>
      </w:r>
      <w:r>
        <w:t>den</w:t>
      </w:r>
      <w:r>
        <w:t xml:space="preserve"> </w:t>
      </w:r>
      <w:r>
        <w:t>Benutzern</w:t>
      </w:r>
      <w:r>
        <w:t xml:space="preserve"> </w:t>
      </w:r>
      <w:r>
        <w:t>zur</w:t>
      </w:r>
      <w:r>
        <w:t xml:space="preserve"> </w:t>
      </w:r>
      <w:r>
        <w:t>Verfügung</w:t>
      </w:r>
      <w:r>
        <w:t xml:space="preserve"> </w:t>
      </w:r>
      <w:r>
        <w:t>gestellt</w:t>
      </w:r>
      <w:r>
        <w:t xml:space="preserve"> </w:t>
      </w:r>
      <w:r>
        <w:t>wird,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Benutzer</w:t>
      </w:r>
      <w:r>
        <w:t xml:space="preserve"> </w:t>
      </w:r>
      <w:r>
        <w:t>die</w:t>
      </w:r>
      <w:r>
        <w:t xml:space="preserve"> </w:t>
      </w:r>
      <w:r>
        <w:t>Formulardaten</w:t>
      </w:r>
      <w:r>
        <w:t xml:space="preserve"> </w:t>
      </w:r>
      <w:r>
        <w:t>löschen</w:t>
      </w:r>
      <w:r>
        <w:t xml:space="preserve"> </w:t>
      </w:r>
      <w:r>
        <w:t>können.</w:t>
      </w:r>
      <w:r>
        <w:t xml:space="preserve"> </w:t>
      </w:r>
      <w:r>
        <w:t>Ebenfalls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Benutzer</w:t>
      </w:r>
      <w:r>
        <w:t xml:space="preserve"> </w:t>
      </w:r>
      <w:r>
        <w:t>die</w:t>
      </w:r>
      <w:r>
        <w:t xml:space="preserve"> </w:t>
      </w:r>
      <w:r>
        <w:t>Historiendaten</w:t>
      </w:r>
      <w:r>
        <w:t xml:space="preserve"> </w:t>
      </w:r>
      <w:r>
        <w:t>des</w:t>
      </w:r>
      <w:r>
        <w:t xml:space="preserve"> Web-Browser</w:t>
      </w:r>
      <w:r>
        <w:t>s</w:t>
      </w:r>
      <w:r>
        <w:t xml:space="preserve"> </w:t>
      </w:r>
      <w:r>
        <w:t>löschen</w:t>
      </w:r>
      <w:r>
        <w:t xml:space="preserve"> </w:t>
      </w:r>
      <w:r>
        <w:t>können.</w:t>
      </w:r>
      <w:r>
        <w:t xml:space="preserve"> </w:t>
      </w:r>
      <w:r>
        <w:t>Die</w:t>
      </w:r>
      <w:r>
        <w:t xml:space="preserve"> </w:t>
      </w:r>
      <w:r>
        <w:t>Synchronisation</w:t>
      </w:r>
      <w:r>
        <w:t xml:space="preserve"> </w:t>
      </w:r>
      <w:r>
        <w:t>von</w:t>
      </w:r>
      <w:r>
        <w:t xml:space="preserve"> </w:t>
      </w:r>
      <w:r>
        <w:t>Favoriten</w:t>
      </w:r>
      <w:r>
        <w:t xml:space="preserve"> </w:t>
      </w:r>
      <w:r>
        <w:t>oder</w:t>
      </w:r>
      <w:r>
        <w:t xml:space="preserve"> </w:t>
      </w:r>
      <w:r>
        <w:t>aktuellen</w:t>
      </w:r>
      <w:r>
        <w:t xml:space="preserve"> Web-Browser</w:t>
      </w:r>
      <w:r>
        <w:t>-Sessions</w:t>
      </w:r>
      <w:r>
        <w:t xml:space="preserve"> </w:t>
      </w:r>
      <w:r>
        <w:t>oder</w:t>
      </w:r>
      <w:r>
        <w:t xml:space="preserve"> </w:t>
      </w:r>
      <w:r>
        <w:t>Passwörtern</w:t>
      </w:r>
      <w:r>
        <w:t xml:space="preserve"> </w:t>
      </w:r>
      <w:r w:rsidR="00356EE8">
        <w:t>via Cloud-Dienste</w:t>
      </w:r>
      <w:r>
        <w:t xml:space="preserve"> </w:t>
      </w:r>
      <w:r>
        <w:t>sollte</w:t>
      </w:r>
      <w:r>
        <w:t xml:space="preserve"> </w:t>
      </w:r>
      <w:r w:rsidR="00356EE8">
        <w:t>im Einklang mit der Strategie zur Cloud-Nutzung angewandt</w:t>
      </w:r>
      <w:r>
        <w:t xml:space="preserve"> </w:t>
      </w:r>
      <w:r>
        <w:t>werden.</w:t>
      </w:r>
    </w:p>
    <w:p w14:paraId="426000FF" w14:textId="5AB3B3F0" w:rsidR="008476D9" w:rsidRDefault="008476D9" w:rsidP="008476D9">
      <w:proofErr w:type="spellStart"/>
      <w:r>
        <w:t>Telemetriefunktionen</w:t>
      </w:r>
      <w:proofErr w:type="spellEnd"/>
      <w:r>
        <w:t xml:space="preserve"> </w:t>
      </w:r>
      <w:r>
        <w:t>sowie</w:t>
      </w:r>
      <w:r>
        <w:t xml:space="preserve"> </w:t>
      </w:r>
      <w:r>
        <w:t>das</w:t>
      </w:r>
      <w:r>
        <w:t xml:space="preserve"> </w:t>
      </w:r>
      <w:r>
        <w:t>automatische</w:t>
      </w:r>
      <w:r>
        <w:t xml:space="preserve"> </w:t>
      </w:r>
      <w:r>
        <w:t>Senden</w:t>
      </w:r>
      <w:r>
        <w:t xml:space="preserve"> </w:t>
      </w:r>
      <w:r>
        <w:t>von</w:t>
      </w:r>
      <w:r>
        <w:t xml:space="preserve"> </w:t>
      </w:r>
      <w:r>
        <w:t>Absturzberichten</w:t>
      </w:r>
      <w:r>
        <w:t xml:space="preserve"> </w:t>
      </w:r>
      <w:r>
        <w:t>an</w:t>
      </w:r>
      <w:r>
        <w:t xml:space="preserve"> </w:t>
      </w:r>
      <w:r>
        <w:t>den</w:t>
      </w:r>
      <w:r>
        <w:t xml:space="preserve"> </w:t>
      </w:r>
      <w:r>
        <w:t>Hersteller</w:t>
      </w:r>
      <w:r>
        <w:t xml:space="preserve"> </w:t>
      </w:r>
      <w:r>
        <w:t>des</w:t>
      </w:r>
      <w:r>
        <w:t xml:space="preserve"> Web-Browser</w:t>
      </w:r>
      <w:r>
        <w:t>s</w:t>
      </w:r>
      <w:r>
        <w:t xml:space="preserve"> </w:t>
      </w:r>
      <w:r>
        <w:t>sollten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781315A5" w14:textId="2EC3482A" w:rsidR="008476D9" w:rsidRDefault="008476D9" w:rsidP="008476D9">
      <w:r>
        <w:t>Der</w:t>
      </w:r>
      <w:r>
        <w:t xml:space="preserve"> Web-Browser </w:t>
      </w:r>
      <w:r>
        <w:t>sollte</w:t>
      </w:r>
      <w:r>
        <w:t xml:space="preserve"> </w:t>
      </w:r>
      <w:r>
        <w:t>auf</w:t>
      </w:r>
      <w:r>
        <w:t xml:space="preserve"> </w:t>
      </w:r>
      <w:r>
        <w:t>Peripheriegeräte</w:t>
      </w:r>
      <w:r>
        <w:t xml:space="preserve"> </w:t>
      </w:r>
      <w:r>
        <w:t>wie</w:t>
      </w:r>
      <w:r>
        <w:t xml:space="preserve"> </w:t>
      </w:r>
      <w:r>
        <w:t>Mikrofon</w:t>
      </w:r>
      <w:r>
        <w:t xml:space="preserve"> </w:t>
      </w:r>
      <w:r>
        <w:t>oder</w:t>
      </w:r>
      <w:r>
        <w:t xml:space="preserve"> </w:t>
      </w:r>
      <w:r>
        <w:t>Webcam</w:t>
      </w:r>
      <w:r>
        <w:t xml:space="preserve"> </w:t>
      </w:r>
      <w:r>
        <w:t>nur</w:t>
      </w:r>
      <w:r>
        <w:t xml:space="preserve"> </w:t>
      </w:r>
      <w:r>
        <w:t>nach</w:t>
      </w:r>
      <w:r>
        <w:t xml:space="preserve"> </w:t>
      </w:r>
      <w:r>
        <w:t>dedizierter</w:t>
      </w:r>
      <w:r>
        <w:t xml:space="preserve"> </w:t>
      </w:r>
      <w:r>
        <w:t>Freigabe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Benutzer</w:t>
      </w:r>
      <w:r>
        <w:t xml:space="preserve"> </w:t>
      </w:r>
      <w:r>
        <w:t>zugreifen</w:t>
      </w:r>
      <w:r>
        <w:t xml:space="preserve"> </w:t>
      </w:r>
      <w:r>
        <w:t>können.</w:t>
      </w:r>
      <w:r>
        <w:t xml:space="preserve"> </w:t>
      </w:r>
      <w:r>
        <w:t>Die</w:t>
      </w:r>
      <w:r>
        <w:t xml:space="preserve"> </w:t>
      </w:r>
      <w:r>
        <w:t>freigegebenen</w:t>
      </w:r>
      <w:r>
        <w:t xml:space="preserve"> </w:t>
      </w:r>
      <w:r>
        <w:t>und</w:t>
      </w:r>
      <w:r>
        <w:t xml:space="preserve"> </w:t>
      </w:r>
      <w:r>
        <w:t>eingesetzten</w:t>
      </w:r>
      <w:r>
        <w:t xml:space="preserve"> Web-Browser </w:t>
      </w:r>
      <w:r>
        <w:t>sollten</w:t>
      </w:r>
      <w:r>
        <w:t xml:space="preserve"> </w:t>
      </w:r>
      <w:r>
        <w:t>Einstellungsmöglichkeiten</w:t>
      </w:r>
      <w:r>
        <w:t xml:space="preserve"> </w:t>
      </w:r>
      <w:r>
        <w:t>für</w:t>
      </w:r>
      <w:r>
        <w:t xml:space="preserve"> </w:t>
      </w:r>
      <w:proofErr w:type="spellStart"/>
      <w:r>
        <w:t>WebRTC</w:t>
      </w:r>
      <w:proofErr w:type="spellEnd"/>
      <w:r>
        <w:t>,</w:t>
      </w:r>
      <w:r>
        <w:t xml:space="preserve"> </w:t>
      </w:r>
      <w:r>
        <w:t>HSTS</w:t>
      </w:r>
      <w:r>
        <w:t xml:space="preserve"> </w:t>
      </w:r>
      <w:r>
        <w:t>und</w:t>
      </w:r>
      <w:r>
        <w:t xml:space="preserve"> </w:t>
      </w:r>
      <w:r>
        <w:t>JavaScript</w:t>
      </w:r>
      <w:r>
        <w:t xml:space="preserve"> </w:t>
      </w:r>
      <w:r>
        <w:t>anbieten.</w:t>
      </w:r>
    </w:p>
    <w:p w14:paraId="0F324112" w14:textId="4C86A170" w:rsidR="008476D9" w:rsidRDefault="008476D9" w:rsidP="008476D9">
      <w:pPr>
        <w:pStyle w:val="berschrift3"/>
      </w:pPr>
      <w:bookmarkStart w:id="26" w:name="_Toc82155435"/>
      <w:r>
        <w:t>Verwendung</w:t>
      </w:r>
      <w:r>
        <w:t xml:space="preserve"> </w:t>
      </w:r>
      <w:r>
        <w:t>von</w:t>
      </w:r>
      <w:r>
        <w:t xml:space="preserve"> </w:t>
      </w:r>
      <w:r>
        <w:t>Plug-ins</w:t>
      </w:r>
      <w:r>
        <w:t xml:space="preserve"> </w:t>
      </w:r>
      <w:r>
        <w:t>und</w:t>
      </w:r>
      <w:r>
        <w:t xml:space="preserve"> </w:t>
      </w:r>
      <w:r>
        <w:t>Erweiterungen</w:t>
      </w:r>
      <w:r>
        <w:t xml:space="preserve"> </w:t>
      </w:r>
      <w:r>
        <w:t>(APP.1.2.A8)</w:t>
      </w:r>
      <w:bookmarkEnd w:id="26"/>
    </w:p>
    <w:p w14:paraId="15F71932" w14:textId="7884D458" w:rsidR="008476D9" w:rsidRDefault="008476D9" w:rsidP="008476D9">
      <w:r>
        <w:t>Es</w:t>
      </w:r>
      <w:r>
        <w:t xml:space="preserve"> </w:t>
      </w:r>
      <w:r>
        <w:t>sollten</w:t>
      </w:r>
      <w:r>
        <w:t xml:space="preserve"> </w:t>
      </w:r>
      <w:r>
        <w:t>nur</w:t>
      </w:r>
      <w:r>
        <w:t xml:space="preserve"> </w:t>
      </w:r>
      <w:r>
        <w:t>unbedingt</w:t>
      </w:r>
      <w:r>
        <w:t xml:space="preserve"> </w:t>
      </w:r>
      <w:r>
        <w:t>notwendige</w:t>
      </w:r>
      <w:r>
        <w:t xml:space="preserve"> </w:t>
      </w:r>
      <w:r>
        <w:t>Plug-ins</w:t>
      </w:r>
      <w:r>
        <w:t xml:space="preserve"> </w:t>
      </w:r>
      <w:r>
        <w:t>und</w:t>
      </w:r>
      <w:r>
        <w:t xml:space="preserve"> </w:t>
      </w:r>
      <w:r>
        <w:t>Erweiterungen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Web-Browser </w:t>
      </w:r>
      <w:r>
        <w:t>installiert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Plug-ins</w:t>
      </w:r>
      <w:r>
        <w:t xml:space="preserve"> </w:t>
      </w:r>
      <w:r>
        <w:t>und</w:t>
      </w:r>
      <w:r>
        <w:t xml:space="preserve"> </w:t>
      </w:r>
      <w:r>
        <w:t>Erweiterungen</w:t>
      </w:r>
      <w:r>
        <w:t xml:space="preserve"> </w:t>
      </w:r>
      <w:r>
        <w:t>sollten</w:t>
      </w:r>
      <w:r>
        <w:t xml:space="preserve"> </w:t>
      </w:r>
      <w:r>
        <w:t>ausschließlich</w:t>
      </w:r>
      <w:r>
        <w:t xml:space="preserve"> </w:t>
      </w:r>
      <w:r>
        <w:t>aus</w:t>
      </w:r>
      <w:r>
        <w:t xml:space="preserve"> </w:t>
      </w:r>
      <w:r>
        <w:t>vertrauenswürdigen</w:t>
      </w:r>
      <w:r>
        <w:t xml:space="preserve"> </w:t>
      </w:r>
      <w:r>
        <w:t>Quellen</w:t>
      </w:r>
      <w:r>
        <w:t xml:space="preserve"> </w:t>
      </w:r>
      <w:r>
        <w:t>bezogen</w:t>
      </w:r>
      <w:r>
        <w:t xml:space="preserve"> </w:t>
      </w:r>
      <w:r>
        <w:t>werden.</w:t>
      </w:r>
      <w:r>
        <w:t xml:space="preserve"> </w:t>
      </w:r>
      <w:r>
        <w:t>Plug-ins</w:t>
      </w:r>
      <w:r>
        <w:t xml:space="preserve"> </w:t>
      </w:r>
      <w:r>
        <w:t>und</w:t>
      </w:r>
      <w:r>
        <w:t xml:space="preserve"> </w:t>
      </w:r>
      <w:r>
        <w:t>Erweiterungen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Web-Browser </w:t>
      </w:r>
      <w:r>
        <w:t>sollten</w:t>
      </w:r>
      <w:r>
        <w:t xml:space="preserve"> </w:t>
      </w:r>
      <w:r>
        <w:t>nur</w:t>
      </w:r>
      <w:r>
        <w:t xml:space="preserve"> </w:t>
      </w:r>
      <w:r>
        <w:t>mit</w:t>
      </w:r>
      <w:r>
        <w:t xml:space="preserve"> </w:t>
      </w:r>
      <w:r>
        <w:t>Administrationsrechten</w:t>
      </w:r>
      <w:r>
        <w:t xml:space="preserve"> </w:t>
      </w:r>
      <w:r>
        <w:t>installiert</w:t>
      </w:r>
      <w:r>
        <w:t xml:space="preserve"> </w:t>
      </w:r>
      <w:r>
        <w:t>werden</w:t>
      </w:r>
      <w:r>
        <w:t xml:space="preserve"> </w:t>
      </w:r>
      <w:r>
        <w:t>dürfen.</w:t>
      </w:r>
      <w:r>
        <w:t xml:space="preserve"> </w:t>
      </w:r>
      <w:r>
        <w:t>Die</w:t>
      </w:r>
      <w:r>
        <w:t xml:space="preserve"> </w:t>
      </w:r>
      <w:r>
        <w:t>Ausführung</w:t>
      </w:r>
      <w:r>
        <w:t xml:space="preserve"> </w:t>
      </w:r>
      <w:r>
        <w:t>von</w:t>
      </w:r>
      <w:r>
        <w:t xml:space="preserve"> Web-Browser </w:t>
      </w:r>
      <w:r>
        <w:t>Plug-ins</w:t>
      </w:r>
      <w:r>
        <w:t xml:space="preserve"> </w:t>
      </w:r>
      <w:r>
        <w:t>sollte</w:t>
      </w:r>
      <w:r>
        <w:t xml:space="preserve"> </w:t>
      </w:r>
      <w:r w:rsidR="00356EE8">
        <w:t xml:space="preserve">mindestens initial </w:t>
      </w:r>
      <w:r>
        <w:t>vom</w:t>
      </w:r>
      <w:r>
        <w:t xml:space="preserve"> </w:t>
      </w:r>
      <w:r>
        <w:t>Benutzer</w:t>
      </w:r>
      <w:r>
        <w:t xml:space="preserve"> </w:t>
      </w:r>
      <w:r>
        <w:t>bestätigt</w:t>
      </w:r>
      <w:r>
        <w:t xml:space="preserve"> </w:t>
      </w:r>
      <w:r>
        <w:t>werden</w:t>
      </w:r>
      <w:r>
        <w:t xml:space="preserve"> </w:t>
      </w:r>
      <w:r>
        <w:t>müssen.</w:t>
      </w:r>
      <w:r>
        <w:t xml:space="preserve"> </w:t>
      </w:r>
      <w:r>
        <w:t>Der</w:t>
      </w:r>
      <w:r>
        <w:t xml:space="preserve"> Web-Browser </w:t>
      </w:r>
      <w:r>
        <w:t>sollte</w:t>
      </w:r>
      <w:r>
        <w:t xml:space="preserve"> </w:t>
      </w:r>
      <w:r>
        <w:t>die</w:t>
      </w:r>
      <w:r>
        <w:t xml:space="preserve"> </w:t>
      </w:r>
      <w:r>
        <w:t>Möglichkeit</w:t>
      </w:r>
      <w:r>
        <w:t xml:space="preserve"> </w:t>
      </w:r>
      <w:r>
        <w:t>bieten,</w:t>
      </w:r>
      <w:r>
        <w:t xml:space="preserve"> </w:t>
      </w:r>
      <w:r>
        <w:t>Erweiterungen</w:t>
      </w:r>
      <w:r>
        <w:t xml:space="preserve"> </w:t>
      </w:r>
      <w:r>
        <w:t>zu</w:t>
      </w:r>
      <w:r>
        <w:t xml:space="preserve"> </w:t>
      </w:r>
      <w:r>
        <w:t>konfigurieren</w:t>
      </w:r>
      <w:r>
        <w:t xml:space="preserve"> </w:t>
      </w:r>
      <w:r>
        <w:t>und</w:t>
      </w:r>
      <w:r>
        <w:t xml:space="preserve"> </w:t>
      </w:r>
      <w:r>
        <w:t>abzuschalten.</w:t>
      </w:r>
    </w:p>
    <w:p w14:paraId="43D4E83C" w14:textId="2679C3C5" w:rsidR="00467029" w:rsidRPr="00894CCC" w:rsidRDefault="00467029" w:rsidP="00EA7053">
      <w:pPr>
        <w:pStyle w:val="berschrift2"/>
      </w:pPr>
      <w:bookmarkStart w:id="27" w:name="_Toc82155436"/>
      <w:r w:rsidRPr="00894CCC">
        <w:t>Maßnahmen</w:t>
      </w:r>
      <w:r w:rsidR="008476D9">
        <w:t xml:space="preserve"> </w:t>
      </w:r>
      <w:r w:rsidRPr="00894CCC">
        <w:t>bei</w:t>
      </w:r>
      <w:r w:rsidR="008476D9">
        <w:t xml:space="preserve"> </w:t>
      </w:r>
      <w:r w:rsidRPr="00894CCC">
        <w:t>erhöhtem</w:t>
      </w:r>
      <w:r w:rsidR="008476D9">
        <w:t xml:space="preserve"> </w:t>
      </w:r>
      <w:r w:rsidRPr="00894CCC">
        <w:t>Schutzbedarf</w:t>
      </w:r>
      <w:bookmarkEnd w:id="27"/>
    </w:p>
    <w:p w14:paraId="6BD3581F" w14:textId="411CF237" w:rsidR="0067705F" w:rsidRPr="00894CCC" w:rsidRDefault="0067705F" w:rsidP="0067705F">
      <w:pPr>
        <w:rPr>
          <w:rFonts w:cstheme="minorHAnsi"/>
        </w:rPr>
      </w:pPr>
      <w:r w:rsidRPr="00894CCC">
        <w:rPr>
          <w:rFonts w:cstheme="minorHAnsi"/>
        </w:rPr>
        <w:t>Gemeinsam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Basismaßnahmen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Standardmaßnahmen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zum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Erzielen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eines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erhöhten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Schutzbedarfs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hier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aufgeführten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Maßnahmen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betrachten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grundsätzlich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umgesetzt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wirtschaftlichen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bzw.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organisatorischen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lastRenderedPageBreak/>
        <w:t>Gründen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möglich,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so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Sicherheitsmanagement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weiteren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Begegnung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Risiken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Infrastruktur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8476D9">
        <w:rPr>
          <w:rFonts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="008476D9">
        <w:rPr>
          <w:rFonts w:eastAsia="Times New Roman" w:cstheme="minorHAnsi"/>
        </w:rPr>
        <w:t xml:space="preserve"> </w:t>
      </w:r>
      <w:r w:rsidRPr="00894CCC">
        <w:rPr>
          <w:rFonts w:cstheme="minorHAnsi"/>
        </w:rPr>
        <w:t>zu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begründen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abzustimmen.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Folgenden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Maßnahmen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bei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erhöhtem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Schutzbedarf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aufgeführt.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jeweils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Klammern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angegebenen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Buchstaben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zeigen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an,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welche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Grundwerte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Anforderung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vorrangig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geschützt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(C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=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Vertraulichkeit,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=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Integrität,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A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=</w:t>
      </w:r>
      <w:r w:rsidR="008476D9">
        <w:rPr>
          <w:rFonts w:cstheme="minorHAnsi"/>
        </w:rPr>
        <w:t xml:space="preserve"> </w:t>
      </w:r>
      <w:r w:rsidRPr="00894CCC">
        <w:rPr>
          <w:rFonts w:cstheme="minorHAnsi"/>
        </w:rPr>
        <w:t>Verfügbarkeit).</w:t>
      </w:r>
    </w:p>
    <w:p w14:paraId="1FD8AFDD" w14:textId="1220A484" w:rsidR="008476D9" w:rsidRDefault="008476D9" w:rsidP="008476D9">
      <w:pPr>
        <w:pStyle w:val="berschrift3"/>
      </w:pPr>
      <w:bookmarkStart w:id="28" w:name="_Toc82155437"/>
      <w:r>
        <w:t>Einsatz</w:t>
      </w:r>
      <w:r>
        <w:t xml:space="preserve"> </w:t>
      </w:r>
      <w:r>
        <w:t>einer</w:t>
      </w:r>
      <w:r>
        <w:t xml:space="preserve"> </w:t>
      </w:r>
      <w:r>
        <w:t>isolierten</w:t>
      </w:r>
      <w:r>
        <w:t xml:space="preserve"> Web-Browser</w:t>
      </w:r>
      <w:r>
        <w:t>-Umgebung</w:t>
      </w:r>
      <w:r>
        <w:t xml:space="preserve"> </w:t>
      </w:r>
      <w:r>
        <w:t>(APP.1.2.A9</w:t>
      </w:r>
      <w:r>
        <w:t xml:space="preserve"> </w:t>
      </w:r>
      <w:r>
        <w:t>-</w:t>
      </w:r>
      <w:r>
        <w:t xml:space="preserve"> </w:t>
      </w:r>
      <w:r>
        <w:t>CI)</w:t>
      </w:r>
      <w:bookmarkEnd w:id="28"/>
    </w:p>
    <w:p w14:paraId="56DF7432" w14:textId="3F814C29" w:rsidR="008476D9" w:rsidRDefault="008476D9" w:rsidP="008476D9">
      <w:r>
        <w:t>Bei</w:t>
      </w:r>
      <w:r>
        <w:t xml:space="preserve"> </w:t>
      </w:r>
      <w:r>
        <w:t>sehr</w:t>
      </w:r>
      <w:r>
        <w:t xml:space="preserve"> </w:t>
      </w:r>
      <w:r>
        <w:t>hohem</w:t>
      </w:r>
      <w:r>
        <w:t xml:space="preserve"> </w:t>
      </w:r>
      <w:r>
        <w:t>Schutzbedarf</w:t>
      </w:r>
      <w:r>
        <w:t xml:space="preserve"> </w:t>
      </w:r>
      <w:r>
        <w:t>der</w:t>
      </w:r>
      <w:r>
        <w:t xml:space="preserve"> </w:t>
      </w:r>
      <w:r>
        <w:t>Workstation</w:t>
      </w:r>
      <w:r>
        <w:t xml:space="preserve"> </w:t>
      </w:r>
      <w:r>
        <w:t>oder</w:t>
      </w:r>
      <w:r>
        <w:t xml:space="preserve"> </w:t>
      </w:r>
      <w:r>
        <w:t>des</w:t>
      </w:r>
      <w:r>
        <w:t xml:space="preserve"> </w:t>
      </w:r>
      <w:r>
        <w:t>Notebooks</w:t>
      </w:r>
      <w:r>
        <w:t xml:space="preserve"> </w:t>
      </w:r>
      <w:r>
        <w:t>oder</w:t>
      </w:r>
      <w:r>
        <w:t xml:space="preserve"> </w:t>
      </w:r>
      <w:r>
        <w:t>der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Web-Browser </w:t>
      </w:r>
      <w:r>
        <w:t>erreichbaren</w:t>
      </w:r>
      <w:r>
        <w:t xml:space="preserve"> </w:t>
      </w:r>
      <w:r>
        <w:t>Ziele,</w:t>
      </w:r>
      <w:r>
        <w:t xml:space="preserve"> </w:t>
      </w:r>
      <w:r>
        <w:t>sollten</w:t>
      </w:r>
      <w:r>
        <w:t xml:space="preserve"> Web-Browser </w:t>
      </w:r>
      <w:r>
        <w:t>eingesetzt</w:t>
      </w:r>
      <w:r>
        <w:t xml:space="preserve"> </w:t>
      </w:r>
      <w:r>
        <w:t>werden,</w:t>
      </w:r>
      <w:r>
        <w:t xml:space="preserve"> </w:t>
      </w:r>
      <w:r>
        <w:t>die</w:t>
      </w:r>
      <w:r>
        <w:t xml:space="preserve"> </w:t>
      </w:r>
      <w:r>
        <w:t>in</w:t>
      </w:r>
      <w:r>
        <w:t xml:space="preserve"> </w:t>
      </w:r>
      <w:r>
        <w:t>einer</w:t>
      </w:r>
      <w:r>
        <w:t xml:space="preserve"> </w:t>
      </w:r>
      <w:r>
        <w:t>isolierten</w:t>
      </w:r>
      <w:r>
        <w:t xml:space="preserve"> </w:t>
      </w:r>
      <w:r>
        <w:t>Umgebung</w:t>
      </w:r>
      <w:r>
        <w:t xml:space="preserve"> </w:t>
      </w:r>
      <w:r>
        <w:t>laufen.</w:t>
      </w:r>
      <w:r>
        <w:t xml:space="preserve"> </w:t>
      </w:r>
      <w:r>
        <w:t>Dies</w:t>
      </w:r>
      <w:r>
        <w:t xml:space="preserve"> </w:t>
      </w:r>
      <w:r>
        <w:t>kann</w:t>
      </w:r>
      <w:r>
        <w:t xml:space="preserve"> </w:t>
      </w:r>
      <w:r>
        <w:t>bspw.</w:t>
      </w:r>
      <w:r>
        <w:t xml:space="preserve"> </w:t>
      </w:r>
      <w:r>
        <w:t>eine</w:t>
      </w:r>
      <w:r>
        <w:t xml:space="preserve"> </w:t>
      </w:r>
      <w:r>
        <w:t>Remote-Controlled-Browser-System-Lösung</w:t>
      </w:r>
      <w:r>
        <w:t xml:space="preserve"> </w:t>
      </w:r>
      <w:r>
        <w:t>(ReCoBS)</w:t>
      </w:r>
      <w:r>
        <w:t xml:space="preserve"> </w:t>
      </w:r>
      <w:r>
        <w:t>oder</w:t>
      </w:r>
      <w:r>
        <w:t xml:space="preserve"> </w:t>
      </w:r>
      <w:r>
        <w:t>eine</w:t>
      </w:r>
      <w:r>
        <w:t xml:space="preserve"> </w:t>
      </w:r>
      <w:r>
        <w:t>Browser-in-The-Box</w:t>
      </w:r>
      <w:r>
        <w:t xml:space="preserve"> </w:t>
      </w:r>
      <w:r>
        <w:t>(BitBox)</w:t>
      </w:r>
      <w:r>
        <w:t xml:space="preserve"> </w:t>
      </w:r>
      <w:r>
        <w:t>oder</w:t>
      </w:r>
      <w:r>
        <w:t xml:space="preserve"> </w:t>
      </w:r>
      <w:r>
        <w:t>auf</w:t>
      </w:r>
      <w:r>
        <w:t xml:space="preserve"> </w:t>
      </w:r>
      <w:r>
        <w:t>einem</w:t>
      </w:r>
      <w:r>
        <w:t xml:space="preserve"> </w:t>
      </w:r>
      <w:r>
        <w:t>dedizierten</w:t>
      </w:r>
      <w:r>
        <w:t xml:space="preserve"> </w:t>
      </w:r>
      <w:r>
        <w:t>IT-Systemen</w:t>
      </w:r>
      <w:r>
        <w:t xml:space="preserve"> </w:t>
      </w:r>
      <w:r>
        <w:t>sein.</w:t>
      </w:r>
    </w:p>
    <w:p w14:paraId="557983DF" w14:textId="268A00F0" w:rsidR="008476D9" w:rsidRDefault="008476D9" w:rsidP="008476D9">
      <w:pPr>
        <w:pStyle w:val="berschrift3"/>
      </w:pPr>
      <w:bookmarkStart w:id="29" w:name="_Toc82155438"/>
      <w:r>
        <w:t>Verwendung</w:t>
      </w:r>
      <w:r>
        <w:t xml:space="preserve"> </w:t>
      </w:r>
      <w:r>
        <w:t>des</w:t>
      </w:r>
      <w:r>
        <w:t xml:space="preserve"> </w:t>
      </w:r>
      <w:r>
        <w:t>privaten</w:t>
      </w:r>
      <w:r>
        <w:t xml:space="preserve"> </w:t>
      </w:r>
      <w:r>
        <w:t>Modus</w:t>
      </w:r>
      <w:r>
        <w:t xml:space="preserve"> </w:t>
      </w:r>
      <w:r>
        <w:t>(APP.1.2.A10</w:t>
      </w:r>
      <w:r>
        <w:t xml:space="preserve"> </w:t>
      </w:r>
      <w:r>
        <w:t>-</w:t>
      </w:r>
      <w:r>
        <w:t xml:space="preserve"> </w:t>
      </w:r>
      <w:r>
        <w:t>C)</w:t>
      </w:r>
      <w:bookmarkEnd w:id="29"/>
    </w:p>
    <w:p w14:paraId="31C4D675" w14:textId="0BF62546" w:rsidR="008476D9" w:rsidRDefault="008476D9" w:rsidP="008476D9">
      <w:r>
        <w:t>Die</w:t>
      </w:r>
      <w:r>
        <w:t xml:space="preserve"> </w:t>
      </w:r>
      <w:r>
        <w:t>Benutzer</w:t>
      </w:r>
      <w:r>
        <w:t xml:space="preserve"> </w:t>
      </w:r>
      <w:r>
        <w:t>(Mitarbeitenden)</w:t>
      </w:r>
      <w:r>
        <w:t xml:space="preserve"> </w:t>
      </w:r>
      <w:r>
        <w:t>sollten</w:t>
      </w:r>
      <w:r>
        <w:t xml:space="preserve"> </w:t>
      </w:r>
      <w:r>
        <w:t>den</w:t>
      </w:r>
      <w:r>
        <w:t xml:space="preserve"> Web-Browser </w:t>
      </w:r>
      <w:r>
        <w:t>bei</w:t>
      </w:r>
      <w:r>
        <w:t xml:space="preserve"> </w:t>
      </w:r>
      <w:r>
        <w:t>erhöhten</w:t>
      </w:r>
      <w:r>
        <w:t xml:space="preserve"> </w:t>
      </w:r>
      <w:r>
        <w:t>Anforderungen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Vertraulichkeit</w:t>
      </w:r>
      <w:r>
        <w:t xml:space="preserve"> </w:t>
      </w:r>
      <w:r>
        <w:t>im</w:t>
      </w:r>
      <w:r>
        <w:t xml:space="preserve"> </w:t>
      </w:r>
      <w:r>
        <w:t>sogenannten</w:t>
      </w:r>
      <w:r>
        <w:t xml:space="preserve"> </w:t>
      </w:r>
      <w:r>
        <w:t>privaten</w:t>
      </w:r>
      <w:r>
        <w:t xml:space="preserve"> </w:t>
      </w:r>
      <w:r>
        <w:t>Modus</w:t>
      </w:r>
      <w:r>
        <w:t xml:space="preserve"> </w:t>
      </w:r>
      <w:r>
        <w:t>verwenden.</w:t>
      </w:r>
      <w:r>
        <w:t xml:space="preserve"> </w:t>
      </w:r>
      <w:r>
        <w:t>Hierdurch</w:t>
      </w:r>
      <w:r>
        <w:t xml:space="preserve"> </w:t>
      </w:r>
      <w:r>
        <w:t>werden</w:t>
      </w:r>
      <w:r>
        <w:t xml:space="preserve"> </w:t>
      </w:r>
      <w:r>
        <w:t>keine</w:t>
      </w:r>
      <w:r>
        <w:t xml:space="preserve"> </w:t>
      </w:r>
      <w:r>
        <w:t>Informationen</w:t>
      </w:r>
      <w:r>
        <w:t xml:space="preserve"> </w:t>
      </w:r>
      <w:r>
        <w:t>oder</w:t>
      </w:r>
      <w:r>
        <w:t xml:space="preserve"> </w:t>
      </w:r>
      <w:r>
        <w:t>Inhalte</w:t>
      </w:r>
      <w:r>
        <w:t xml:space="preserve"> </w:t>
      </w:r>
      <w:r>
        <w:t>dauerhaft</w:t>
      </w:r>
      <w:r>
        <w:t xml:space="preserve"> </w:t>
      </w:r>
      <w:r>
        <w:t>auf</w:t>
      </w:r>
      <w:r>
        <w:t xml:space="preserve"> </w:t>
      </w:r>
      <w:r>
        <w:t>der</w:t>
      </w:r>
      <w:r>
        <w:t xml:space="preserve"> </w:t>
      </w:r>
      <w:r>
        <w:t>Workstation,</w:t>
      </w:r>
      <w:r>
        <w:t xml:space="preserve"> </w:t>
      </w:r>
      <w:r>
        <w:t>Notebook,</w:t>
      </w:r>
      <w:r>
        <w:t xml:space="preserve"> </w:t>
      </w:r>
      <w:r>
        <w:t>Smartphone</w:t>
      </w:r>
      <w:r>
        <w:t xml:space="preserve"> </w:t>
      </w:r>
      <w:r>
        <w:t>oder</w:t>
      </w:r>
      <w:r>
        <w:t xml:space="preserve"> </w:t>
      </w:r>
      <w:r>
        <w:t>Tablet</w:t>
      </w:r>
      <w:r>
        <w:t xml:space="preserve"> </w:t>
      </w:r>
      <w:r>
        <w:t>des</w:t>
      </w:r>
      <w:r>
        <w:t xml:space="preserve"> </w:t>
      </w:r>
      <w:r>
        <w:t>Mitarbeitenden</w:t>
      </w:r>
      <w:r>
        <w:t xml:space="preserve"> </w:t>
      </w:r>
      <w:r>
        <w:t>gespeichert.</w:t>
      </w:r>
      <w:r>
        <w:t xml:space="preserve"> </w:t>
      </w:r>
      <w:r>
        <w:t>Zusätzlich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freigegebenen</w:t>
      </w:r>
      <w:r>
        <w:t xml:space="preserve"> Web-Browser </w:t>
      </w:r>
      <w:r>
        <w:t>so</w:t>
      </w:r>
      <w:r>
        <w:t xml:space="preserve"> </w:t>
      </w:r>
      <w:r>
        <w:t>konfiguriert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lokale</w:t>
      </w:r>
      <w:r>
        <w:t xml:space="preserve"> </w:t>
      </w:r>
      <w:r>
        <w:t>Inhalte</w:t>
      </w:r>
      <w:r>
        <w:t xml:space="preserve"> </w:t>
      </w:r>
      <w:r>
        <w:t>(Cache,</w:t>
      </w:r>
      <w:r>
        <w:t xml:space="preserve"> </w:t>
      </w:r>
      <w:r>
        <w:t>Cookies)</w:t>
      </w:r>
      <w:r>
        <w:t xml:space="preserve"> </w:t>
      </w:r>
      <w:r>
        <w:t>beim</w:t>
      </w:r>
      <w:r>
        <w:t xml:space="preserve"> </w:t>
      </w:r>
      <w:r>
        <w:t>Beenden</w:t>
      </w:r>
      <w:r>
        <w:t xml:space="preserve"> </w:t>
      </w:r>
      <w:r>
        <w:t>gelöscht</w:t>
      </w:r>
      <w:r>
        <w:t xml:space="preserve"> </w:t>
      </w:r>
      <w:r>
        <w:t>werden.</w:t>
      </w:r>
    </w:p>
    <w:p w14:paraId="6764152D" w14:textId="5DB8C6D3" w:rsidR="008476D9" w:rsidRDefault="008476D9" w:rsidP="008476D9">
      <w:pPr>
        <w:pStyle w:val="berschrift3"/>
      </w:pPr>
      <w:bookmarkStart w:id="30" w:name="_Toc82155439"/>
      <w:r>
        <w:t>Überprüfung</w:t>
      </w:r>
      <w:r>
        <w:t xml:space="preserve"> </w:t>
      </w:r>
      <w:r>
        <w:t>auf</w:t>
      </w:r>
      <w:r>
        <w:t xml:space="preserve"> </w:t>
      </w:r>
      <w:r>
        <w:t>schädliche</w:t>
      </w:r>
      <w:r>
        <w:t xml:space="preserve"> </w:t>
      </w:r>
      <w:r>
        <w:t>Inhalte</w:t>
      </w:r>
      <w:r>
        <w:t xml:space="preserve"> </w:t>
      </w:r>
      <w:r>
        <w:t>(APP.1.2.A11</w:t>
      </w:r>
      <w:r>
        <w:t xml:space="preserve"> </w:t>
      </w:r>
      <w:r>
        <w:t>-</w:t>
      </w:r>
      <w:r>
        <w:t xml:space="preserve"> </w:t>
      </w:r>
      <w:r>
        <w:t>CIA)</w:t>
      </w:r>
      <w:bookmarkEnd w:id="30"/>
    </w:p>
    <w:p w14:paraId="058D54EA" w14:textId="10B40DEE" w:rsidR="008476D9" w:rsidRDefault="008476D9" w:rsidP="008476D9">
      <w:r>
        <w:t>Aufgerufene</w:t>
      </w:r>
      <w:r>
        <w:t xml:space="preserve"> </w:t>
      </w:r>
      <w:r>
        <w:t>Internetadressen</w:t>
      </w:r>
      <w:r>
        <w:t xml:space="preserve"> </w:t>
      </w:r>
      <w:r>
        <w:t>sollten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Web-Browser </w:t>
      </w:r>
      <w:r>
        <w:t>oder</w:t>
      </w:r>
      <w:r>
        <w:t xml:space="preserve"> </w:t>
      </w:r>
      <w:r>
        <w:t>besser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dedizierte</w:t>
      </w:r>
      <w:r>
        <w:t xml:space="preserve"> </w:t>
      </w:r>
      <w:r>
        <w:t>Cyberrisk-Lösung</w:t>
      </w:r>
      <w:r>
        <w:t xml:space="preserve"> </w:t>
      </w:r>
      <w:r>
        <w:t>der</w:t>
      </w:r>
      <w: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auf</w:t>
      </w:r>
      <w:r>
        <w:t xml:space="preserve"> </w:t>
      </w:r>
      <w:r>
        <w:t>potenziell</w:t>
      </w:r>
      <w:r>
        <w:t xml:space="preserve"> </w:t>
      </w:r>
      <w:r>
        <w:t>schädliche</w:t>
      </w:r>
      <w:r>
        <w:t xml:space="preserve"> </w:t>
      </w:r>
      <w:r>
        <w:t>Inhalte</w:t>
      </w:r>
      <w:r>
        <w:t xml:space="preserve"> </w:t>
      </w:r>
      <w:r>
        <w:t>geprüft</w:t>
      </w:r>
      <w:r>
        <w:t xml:space="preserve"> </w:t>
      </w:r>
      <w:r>
        <w:t>werden.</w:t>
      </w:r>
    </w:p>
    <w:p w14:paraId="19FF4843" w14:textId="411280FB" w:rsidR="008476D9" w:rsidRDefault="008476D9" w:rsidP="008476D9">
      <w:r>
        <w:t>Der</w:t>
      </w:r>
      <w:r>
        <w:t xml:space="preserve"> Web-Browser </w:t>
      </w:r>
      <w:r>
        <w:t>und</w:t>
      </w:r>
      <w:r>
        <w:t xml:space="preserve"> </w:t>
      </w:r>
      <w:r>
        <w:t>die</w:t>
      </w:r>
      <w:r>
        <w:t xml:space="preserve"> </w:t>
      </w:r>
      <w:r>
        <w:t>Cyberrisk-Lösung</w:t>
      </w:r>
      <w:r>
        <w:t xml:space="preserve"> </w:t>
      </w:r>
      <w:r>
        <w:t>der</w:t>
      </w:r>
      <w: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sollen</w:t>
      </w:r>
      <w:r>
        <w:t xml:space="preserve"> </w:t>
      </w:r>
      <w:r>
        <w:t>den</w:t>
      </w:r>
      <w:r>
        <w:t xml:space="preserve"> </w:t>
      </w:r>
      <w:r>
        <w:t>Benutzer</w:t>
      </w:r>
      <w:r>
        <w:t xml:space="preserve"> </w:t>
      </w:r>
      <w:r>
        <w:t>warnen</w:t>
      </w:r>
      <w:r>
        <w:t xml:space="preserve"> </w:t>
      </w:r>
      <w:r>
        <w:t>bzw.</w:t>
      </w:r>
      <w:r>
        <w:t xml:space="preserve"> </w:t>
      </w:r>
      <w:r>
        <w:t>den</w:t>
      </w:r>
      <w:r>
        <w:t xml:space="preserve"> </w:t>
      </w:r>
      <w:r>
        <w:t>Aufruf</w:t>
      </w:r>
      <w:r>
        <w:t xml:space="preserve"> </w:t>
      </w:r>
      <w:r>
        <w:t>blockieren,</w:t>
      </w:r>
      <w:r>
        <w:t xml:space="preserve"> </w:t>
      </w:r>
      <w:r>
        <w:t>wenn</w:t>
      </w:r>
      <w:r>
        <w:t xml:space="preserve"> </w:t>
      </w:r>
      <w:r>
        <w:t>Informationen</w:t>
      </w:r>
      <w:r>
        <w:t xml:space="preserve"> </w:t>
      </w:r>
      <w:r>
        <w:t>über</w:t>
      </w:r>
      <w:r>
        <w:t xml:space="preserve"> </w:t>
      </w:r>
      <w:r>
        <w:t>schädliche</w:t>
      </w:r>
      <w:r>
        <w:t xml:space="preserve"> </w:t>
      </w:r>
      <w:r>
        <w:t>Inhalte</w:t>
      </w:r>
      <w:r>
        <w:t xml:space="preserve"> </w:t>
      </w:r>
      <w:r>
        <w:t>vorliegen.</w:t>
      </w:r>
      <w:r>
        <w:t xml:space="preserve"> </w:t>
      </w:r>
      <w:r>
        <w:t>Das</w:t>
      </w:r>
      <w:r>
        <w:t xml:space="preserve"> </w:t>
      </w:r>
      <w:r>
        <w:t>verwendete</w:t>
      </w:r>
      <w:r>
        <w:t xml:space="preserve"> </w:t>
      </w:r>
      <w:r>
        <w:t>Verfahren</w:t>
      </w:r>
      <w:r>
        <w:t xml:space="preserve"> </w:t>
      </w:r>
      <w:r>
        <w:t>zur</w:t>
      </w:r>
      <w:r>
        <w:t xml:space="preserve"> </w:t>
      </w:r>
      <w:r>
        <w:t>Erkennung</w:t>
      </w:r>
      <w:r>
        <w:t xml:space="preserve"> </w:t>
      </w:r>
      <w:r>
        <w:t>von</w:t>
      </w:r>
      <w:r>
        <w:t xml:space="preserve"> </w:t>
      </w:r>
      <w:r>
        <w:t>Threats</w:t>
      </w:r>
      <w:r>
        <w:t xml:space="preserve"> </w:t>
      </w:r>
      <w:r>
        <w:t>darf</w:t>
      </w:r>
      <w:r>
        <w:t xml:space="preserve"> </w:t>
      </w:r>
      <w:r>
        <w:t>nicht</w:t>
      </w:r>
      <w:r>
        <w:t xml:space="preserve"> </w:t>
      </w:r>
      <w:r>
        <w:t>gegen</w:t>
      </w:r>
      <w:r>
        <w:t xml:space="preserve"> </w:t>
      </w:r>
      <w:r>
        <w:t>gesetzliche</w:t>
      </w:r>
      <w:r>
        <w:t xml:space="preserve"> </w:t>
      </w:r>
      <w:r>
        <w:t>Vorgaben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Datenschutz</w:t>
      </w:r>
      <w:r>
        <w:t xml:space="preserve"> </w:t>
      </w:r>
      <w:r>
        <w:t>und</w:t>
      </w:r>
      <w:r>
        <w:t xml:space="preserve"> </w:t>
      </w:r>
      <w:r>
        <w:t>internen</w:t>
      </w:r>
      <w:r>
        <w:t xml:space="preserve"> </w:t>
      </w:r>
      <w:r>
        <w:t>Vorgaben</w:t>
      </w:r>
      <w:r>
        <w:t xml:space="preserve"> </w:t>
      </w:r>
      <w:r>
        <w:t>der</w:t>
      </w:r>
      <w: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verstoßen.</w:t>
      </w:r>
    </w:p>
    <w:p w14:paraId="7183EF1B" w14:textId="773360B3" w:rsidR="008476D9" w:rsidRDefault="008476D9" w:rsidP="008476D9">
      <w:pPr>
        <w:pStyle w:val="berschrift3"/>
      </w:pPr>
      <w:bookmarkStart w:id="31" w:name="_Toc82155440"/>
      <w:r>
        <w:t>Zwei-Browser-Strategie</w:t>
      </w:r>
      <w:r>
        <w:t xml:space="preserve"> </w:t>
      </w:r>
      <w:r>
        <w:t>(APP.1.2.A12</w:t>
      </w:r>
      <w:r>
        <w:t xml:space="preserve"> </w:t>
      </w:r>
      <w:r>
        <w:t>-</w:t>
      </w:r>
      <w:r>
        <w:t xml:space="preserve"> </w:t>
      </w:r>
      <w:r>
        <w:t>CIA)</w:t>
      </w:r>
      <w:bookmarkEnd w:id="31"/>
    </w:p>
    <w:p w14:paraId="59D84737" w14:textId="7C38C9C5" w:rsidR="007E2A4F" w:rsidRPr="008476D9" w:rsidRDefault="008476D9" w:rsidP="008476D9">
      <w:r>
        <w:t>Sofern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Web-Browser </w:t>
      </w:r>
      <w:r>
        <w:t>öffentlich</w:t>
      </w:r>
      <w:r>
        <w:t xml:space="preserve"> </w:t>
      </w:r>
      <w:r>
        <w:t>bekannte</w:t>
      </w:r>
      <w:r>
        <w:t xml:space="preserve"> </w:t>
      </w:r>
      <w:r>
        <w:t>Sicherheitsproblemen</w:t>
      </w:r>
      <w:r>
        <w:t xml:space="preserve"> </w:t>
      </w:r>
      <w:r>
        <w:t>ohne</w:t>
      </w:r>
      <w:r>
        <w:t xml:space="preserve"> </w:t>
      </w:r>
      <w:r>
        <w:t>Workaround</w:t>
      </w:r>
      <w:r>
        <w:t xml:space="preserve"> </w:t>
      </w:r>
      <w:r>
        <w:t>oder</w:t>
      </w:r>
      <w:r>
        <w:t xml:space="preserve"> </w:t>
      </w:r>
      <w:r>
        <w:t>kein</w:t>
      </w:r>
      <w:r>
        <w:t xml:space="preserve"> </w:t>
      </w:r>
      <w:r>
        <w:t>Sicherheitsupdate</w:t>
      </w:r>
      <w:r>
        <w:t xml:space="preserve"> </w:t>
      </w:r>
      <w:r>
        <w:t>vorliegt,</w:t>
      </w:r>
      <w:r>
        <w:t xml:space="preserve"> </w:t>
      </w:r>
      <w:r>
        <w:t>sollte</w:t>
      </w:r>
      <w:r>
        <w:t xml:space="preserve"> </w:t>
      </w:r>
      <w:r>
        <w:t>ein</w:t>
      </w:r>
      <w:r>
        <w:t xml:space="preserve"> </w:t>
      </w:r>
      <w:r>
        <w:t>alternativer</w:t>
      </w:r>
      <w:r>
        <w:t xml:space="preserve"> </w:t>
      </w:r>
      <w:r>
        <w:t>sicherer</w:t>
      </w:r>
      <w:r>
        <w:t xml:space="preserve"> Web-Browser </w:t>
      </w:r>
      <w:r>
        <w:t>eines</w:t>
      </w:r>
      <w:r>
        <w:t xml:space="preserve"> </w:t>
      </w:r>
      <w:r>
        <w:t>anderen</w:t>
      </w:r>
      <w:r>
        <w:t xml:space="preserve"> </w:t>
      </w:r>
      <w:r>
        <w:t>Herstellers</w:t>
      </w:r>
      <w:r>
        <w:t xml:space="preserve"> </w:t>
      </w:r>
      <w:r>
        <w:t>verwendet</w:t>
      </w:r>
      <w:r>
        <w:t xml:space="preserve"> </w:t>
      </w:r>
      <w:r>
        <w:t>werden,</w:t>
      </w:r>
      <w:r>
        <w:t xml:space="preserve"> </w:t>
      </w:r>
      <w:r>
        <w:t>so</w:t>
      </w:r>
      <w:r>
        <w:t xml:space="preserve"> dass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eine</w:t>
      </w:r>
      <w:r>
        <w:t xml:space="preserve"> </w:t>
      </w:r>
      <w:r>
        <w:t>Ausweichmöglichkeit</w:t>
      </w:r>
      <w:r>
        <w:t xml:space="preserve"> </w:t>
      </w:r>
      <w:r>
        <w:t>haben.</w:t>
      </w:r>
      <w:r w:rsidR="00356EE8">
        <w:t xml:space="preserve"> Bei der Wahl des alternativen Web-Browser muss darauf geachtet werden, dass die genutzte Browser-Basis nicht identisch mit dem bisherigen Browser ist (siehe </w:t>
      </w:r>
      <w:hyperlink r:id="rId10" w:history="1">
        <w:r w:rsidR="00356EE8" w:rsidRPr="0007585D">
          <w:rPr>
            <w:rStyle w:val="Hyperlink"/>
          </w:rPr>
          <w:t>https://de.wikipedia.org/wiki/Liste_von_Webbrowsern</w:t>
        </w:r>
      </w:hyperlink>
      <w:r w:rsidR="00356EE8">
        <w:t>).</w:t>
      </w:r>
    </w:p>
    <w:sectPr w:rsidR="007E2A4F" w:rsidRPr="008476D9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FCDE" w14:textId="77777777" w:rsidR="00BB0469" w:rsidRDefault="00BB0469" w:rsidP="00845F6F">
      <w:r>
        <w:separator/>
      </w:r>
    </w:p>
  </w:endnote>
  <w:endnote w:type="continuationSeparator" w:id="0">
    <w:p w14:paraId="2E8A5E8C" w14:textId="77777777" w:rsidR="00BB0469" w:rsidRDefault="00BB0469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2EE81DAB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8476D9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8476D9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8476D9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C35E" w14:textId="77777777" w:rsidR="00BB0469" w:rsidRDefault="00BB0469" w:rsidP="00845F6F">
      <w:r>
        <w:separator/>
      </w:r>
    </w:p>
  </w:footnote>
  <w:footnote w:type="continuationSeparator" w:id="0">
    <w:p w14:paraId="31ACF124" w14:textId="77777777" w:rsidR="00BB0469" w:rsidRDefault="00BB0469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7478"/>
    <w:multiLevelType w:val="multilevel"/>
    <w:tmpl w:val="F82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E2CD6"/>
    <w:multiLevelType w:val="multilevel"/>
    <w:tmpl w:val="75A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9202D"/>
    <w:multiLevelType w:val="multilevel"/>
    <w:tmpl w:val="280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62D58"/>
    <w:multiLevelType w:val="multilevel"/>
    <w:tmpl w:val="7A58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060AA"/>
    <w:multiLevelType w:val="multilevel"/>
    <w:tmpl w:val="4F9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B5D7A"/>
    <w:multiLevelType w:val="multilevel"/>
    <w:tmpl w:val="CE7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E49B8"/>
    <w:multiLevelType w:val="multilevel"/>
    <w:tmpl w:val="D83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62416"/>
    <w:multiLevelType w:val="multilevel"/>
    <w:tmpl w:val="2FD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551FF"/>
    <w:multiLevelType w:val="multilevel"/>
    <w:tmpl w:val="DDD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B51FF"/>
    <w:multiLevelType w:val="multilevel"/>
    <w:tmpl w:val="F978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751AC"/>
    <w:multiLevelType w:val="multilevel"/>
    <w:tmpl w:val="0C8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046DB"/>
    <w:multiLevelType w:val="multilevel"/>
    <w:tmpl w:val="2A48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C660E"/>
    <w:multiLevelType w:val="multilevel"/>
    <w:tmpl w:val="C19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21FC7"/>
    <w:multiLevelType w:val="multilevel"/>
    <w:tmpl w:val="A97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053F5"/>
    <w:multiLevelType w:val="multilevel"/>
    <w:tmpl w:val="680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31B4F"/>
    <w:multiLevelType w:val="multilevel"/>
    <w:tmpl w:val="A04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31D61"/>
    <w:multiLevelType w:val="multilevel"/>
    <w:tmpl w:val="8BF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876A4"/>
    <w:multiLevelType w:val="multilevel"/>
    <w:tmpl w:val="70E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96FE5"/>
    <w:multiLevelType w:val="multilevel"/>
    <w:tmpl w:val="F69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60B1D"/>
    <w:multiLevelType w:val="multilevel"/>
    <w:tmpl w:val="342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B306A"/>
    <w:multiLevelType w:val="multilevel"/>
    <w:tmpl w:val="094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D94891"/>
    <w:multiLevelType w:val="multilevel"/>
    <w:tmpl w:val="4E7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66134"/>
    <w:multiLevelType w:val="multilevel"/>
    <w:tmpl w:val="8B58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AD14B6"/>
    <w:multiLevelType w:val="multilevel"/>
    <w:tmpl w:val="6D2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B1666C"/>
    <w:multiLevelType w:val="multilevel"/>
    <w:tmpl w:val="1F4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B2CF0"/>
    <w:multiLevelType w:val="multilevel"/>
    <w:tmpl w:val="77F0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93D7E"/>
    <w:multiLevelType w:val="multilevel"/>
    <w:tmpl w:val="AE1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C2989"/>
    <w:multiLevelType w:val="multilevel"/>
    <w:tmpl w:val="5DD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51A50"/>
    <w:multiLevelType w:val="multilevel"/>
    <w:tmpl w:val="47D2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63FA0"/>
    <w:multiLevelType w:val="multilevel"/>
    <w:tmpl w:val="1DE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56B5F"/>
    <w:multiLevelType w:val="multilevel"/>
    <w:tmpl w:val="D1D2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4120B"/>
    <w:multiLevelType w:val="multilevel"/>
    <w:tmpl w:val="B83A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44050B"/>
    <w:multiLevelType w:val="multilevel"/>
    <w:tmpl w:val="364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9E0798"/>
    <w:multiLevelType w:val="multilevel"/>
    <w:tmpl w:val="28A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569EE"/>
    <w:multiLevelType w:val="multilevel"/>
    <w:tmpl w:val="589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A4E3C"/>
    <w:multiLevelType w:val="multilevel"/>
    <w:tmpl w:val="332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7F6FFE"/>
    <w:multiLevelType w:val="multilevel"/>
    <w:tmpl w:val="8794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36"/>
  </w:num>
  <w:num w:numId="5">
    <w:abstractNumId w:val="34"/>
  </w:num>
  <w:num w:numId="6">
    <w:abstractNumId w:val="23"/>
  </w:num>
  <w:num w:numId="7">
    <w:abstractNumId w:val="28"/>
  </w:num>
  <w:num w:numId="8">
    <w:abstractNumId w:val="22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5"/>
  </w:num>
  <w:num w:numId="15">
    <w:abstractNumId w:val="25"/>
  </w:num>
  <w:num w:numId="16">
    <w:abstractNumId w:val="16"/>
  </w:num>
  <w:num w:numId="17">
    <w:abstractNumId w:val="19"/>
  </w:num>
  <w:num w:numId="18">
    <w:abstractNumId w:val="20"/>
  </w:num>
  <w:num w:numId="19">
    <w:abstractNumId w:val="6"/>
  </w:num>
  <w:num w:numId="20">
    <w:abstractNumId w:val="29"/>
  </w:num>
  <w:num w:numId="21">
    <w:abstractNumId w:val="14"/>
  </w:num>
  <w:num w:numId="22">
    <w:abstractNumId w:val="33"/>
  </w:num>
  <w:num w:numId="23">
    <w:abstractNumId w:val="11"/>
  </w:num>
  <w:num w:numId="24">
    <w:abstractNumId w:val="26"/>
  </w:num>
  <w:num w:numId="25">
    <w:abstractNumId w:val="17"/>
  </w:num>
  <w:num w:numId="26">
    <w:abstractNumId w:val="32"/>
  </w:num>
  <w:num w:numId="27">
    <w:abstractNumId w:val="18"/>
  </w:num>
  <w:num w:numId="28">
    <w:abstractNumId w:val="3"/>
  </w:num>
  <w:num w:numId="29">
    <w:abstractNumId w:val="4"/>
  </w:num>
  <w:num w:numId="30">
    <w:abstractNumId w:val="1"/>
  </w:num>
  <w:num w:numId="31">
    <w:abstractNumId w:val="24"/>
  </w:num>
  <w:num w:numId="32">
    <w:abstractNumId w:val="12"/>
  </w:num>
  <w:num w:numId="33">
    <w:abstractNumId w:val="27"/>
  </w:num>
  <w:num w:numId="34">
    <w:abstractNumId w:val="38"/>
  </w:num>
  <w:num w:numId="35">
    <w:abstractNumId w:val="10"/>
  </w:num>
  <w:num w:numId="36">
    <w:abstractNumId w:val="30"/>
  </w:num>
  <w:num w:numId="37">
    <w:abstractNumId w:val="31"/>
  </w:num>
  <w:num w:numId="38">
    <w:abstractNumId w:val="37"/>
  </w:num>
  <w:num w:numId="3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02CC"/>
    <w:rsid w:val="00043019"/>
    <w:rsid w:val="000561AE"/>
    <w:rsid w:val="00064BED"/>
    <w:rsid w:val="00073347"/>
    <w:rsid w:val="00073B67"/>
    <w:rsid w:val="00084174"/>
    <w:rsid w:val="00092792"/>
    <w:rsid w:val="000B39FD"/>
    <w:rsid w:val="000C3193"/>
    <w:rsid w:val="000C61F9"/>
    <w:rsid w:val="000D1D4F"/>
    <w:rsid w:val="000F54B1"/>
    <w:rsid w:val="000F7BCB"/>
    <w:rsid w:val="001018F8"/>
    <w:rsid w:val="00105EBB"/>
    <w:rsid w:val="00106894"/>
    <w:rsid w:val="001217D4"/>
    <w:rsid w:val="00136610"/>
    <w:rsid w:val="0013756A"/>
    <w:rsid w:val="001473DE"/>
    <w:rsid w:val="0015541E"/>
    <w:rsid w:val="00170895"/>
    <w:rsid w:val="0018367C"/>
    <w:rsid w:val="001B757E"/>
    <w:rsid w:val="001C4DDE"/>
    <w:rsid w:val="001C7B24"/>
    <w:rsid w:val="001D3C8C"/>
    <w:rsid w:val="001D44A3"/>
    <w:rsid w:val="001D69FC"/>
    <w:rsid w:val="001D7047"/>
    <w:rsid w:val="001E7FC2"/>
    <w:rsid w:val="001F0A94"/>
    <w:rsid w:val="00213802"/>
    <w:rsid w:val="002162BF"/>
    <w:rsid w:val="00221E4D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75F2A"/>
    <w:rsid w:val="002B2257"/>
    <w:rsid w:val="002C14F3"/>
    <w:rsid w:val="00303CF5"/>
    <w:rsid w:val="00305962"/>
    <w:rsid w:val="00307C53"/>
    <w:rsid w:val="00317C12"/>
    <w:rsid w:val="00326D15"/>
    <w:rsid w:val="00356AFE"/>
    <w:rsid w:val="00356EE8"/>
    <w:rsid w:val="00364C34"/>
    <w:rsid w:val="003735D3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288B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4561A"/>
    <w:rsid w:val="00545995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03E48"/>
    <w:rsid w:val="00623A50"/>
    <w:rsid w:val="00631DA3"/>
    <w:rsid w:val="00636333"/>
    <w:rsid w:val="00636353"/>
    <w:rsid w:val="00642B84"/>
    <w:rsid w:val="00650567"/>
    <w:rsid w:val="00652505"/>
    <w:rsid w:val="00660C43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7956"/>
    <w:rsid w:val="007A05D6"/>
    <w:rsid w:val="007A17AE"/>
    <w:rsid w:val="007A7A49"/>
    <w:rsid w:val="007D28DD"/>
    <w:rsid w:val="007D5844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476D9"/>
    <w:rsid w:val="00853F6D"/>
    <w:rsid w:val="008748E3"/>
    <w:rsid w:val="00892FD7"/>
    <w:rsid w:val="00894CCC"/>
    <w:rsid w:val="008A0857"/>
    <w:rsid w:val="008B3B8A"/>
    <w:rsid w:val="008B638B"/>
    <w:rsid w:val="008B7FC8"/>
    <w:rsid w:val="008D28FB"/>
    <w:rsid w:val="008F24BC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E485A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A6056"/>
    <w:rsid w:val="00AB3388"/>
    <w:rsid w:val="00AC25F0"/>
    <w:rsid w:val="00AD530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80A7F"/>
    <w:rsid w:val="00B90649"/>
    <w:rsid w:val="00B916D9"/>
    <w:rsid w:val="00B93114"/>
    <w:rsid w:val="00B93B62"/>
    <w:rsid w:val="00B94BD1"/>
    <w:rsid w:val="00BA6D5E"/>
    <w:rsid w:val="00BB0469"/>
    <w:rsid w:val="00BB1DFD"/>
    <w:rsid w:val="00BF0504"/>
    <w:rsid w:val="00C07306"/>
    <w:rsid w:val="00C20592"/>
    <w:rsid w:val="00C46C1F"/>
    <w:rsid w:val="00C5159F"/>
    <w:rsid w:val="00C552E8"/>
    <w:rsid w:val="00C61002"/>
    <w:rsid w:val="00C61419"/>
    <w:rsid w:val="00C849B8"/>
    <w:rsid w:val="00C950BB"/>
    <w:rsid w:val="00CA0E7B"/>
    <w:rsid w:val="00CA2CF4"/>
    <w:rsid w:val="00CC238C"/>
    <w:rsid w:val="00CD200D"/>
    <w:rsid w:val="00CD21FC"/>
    <w:rsid w:val="00D01885"/>
    <w:rsid w:val="00D14BD8"/>
    <w:rsid w:val="00D22DC3"/>
    <w:rsid w:val="00D33763"/>
    <w:rsid w:val="00D44FCA"/>
    <w:rsid w:val="00D4729C"/>
    <w:rsid w:val="00D53E29"/>
    <w:rsid w:val="00D67A26"/>
    <w:rsid w:val="00D7033A"/>
    <w:rsid w:val="00D7534C"/>
    <w:rsid w:val="00D81F6E"/>
    <w:rsid w:val="00D879ED"/>
    <w:rsid w:val="00D973F7"/>
    <w:rsid w:val="00DA43BC"/>
    <w:rsid w:val="00DC05DE"/>
    <w:rsid w:val="00DC422F"/>
    <w:rsid w:val="00DD59BE"/>
    <w:rsid w:val="00DE0A0B"/>
    <w:rsid w:val="00DE2F9E"/>
    <w:rsid w:val="00DF05A8"/>
    <w:rsid w:val="00DF2773"/>
    <w:rsid w:val="00E02D1B"/>
    <w:rsid w:val="00E0634D"/>
    <w:rsid w:val="00E10534"/>
    <w:rsid w:val="00E3239A"/>
    <w:rsid w:val="00E413B8"/>
    <w:rsid w:val="00E42A14"/>
    <w:rsid w:val="00E47662"/>
    <w:rsid w:val="00E513C5"/>
    <w:rsid w:val="00E572F3"/>
    <w:rsid w:val="00E60DC0"/>
    <w:rsid w:val="00E66380"/>
    <w:rsid w:val="00E70FE6"/>
    <w:rsid w:val="00E74647"/>
    <w:rsid w:val="00E74A7D"/>
    <w:rsid w:val="00E841E1"/>
    <w:rsid w:val="00E8487D"/>
    <w:rsid w:val="00E90E93"/>
    <w:rsid w:val="00E94205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E3815"/>
    <w:rsid w:val="00EF2F62"/>
    <w:rsid w:val="00F00AA5"/>
    <w:rsid w:val="00F018CC"/>
    <w:rsid w:val="00F02C45"/>
    <w:rsid w:val="00F256FD"/>
    <w:rsid w:val="00F258A1"/>
    <w:rsid w:val="00F31EFB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.wikipedia.org/wiki/Liste_von_Webbrowsern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2227</Words>
  <Characters>17130</Characters>
  <Application>Microsoft Office Word</Application>
  <DocSecurity>0</DocSecurity>
  <Lines>364</Lines>
  <Paragraphs>175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"Web-Browser"</vt:lpstr>
    </vt:vector>
  </TitlesOfParts>
  <Manager/>
  <Company/>
  <LinksUpToDate>false</LinksUpToDate>
  <CharactersWithSpaces>19182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"Web-Browser"</dc:title>
  <dc:subject/>
  <dc:creator>Jens Mahnke</dc:creator>
  <cp:keywords/>
  <dc:description/>
  <cp:lastModifiedBy>Jens Mahnke</cp:lastModifiedBy>
  <cp:revision>4</cp:revision>
  <cp:lastPrinted>2021-09-05T12:12:00Z</cp:lastPrinted>
  <dcterms:created xsi:type="dcterms:W3CDTF">2021-09-10T06:02:00Z</dcterms:created>
  <dcterms:modified xsi:type="dcterms:W3CDTF">2021-09-10T06:36:00Z</dcterms:modified>
  <cp:category/>
</cp:coreProperties>
</file>