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496FF8"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496FF8" w14:paraId="69C439B4" w14:textId="77777777" w:rsidTr="00512A54">
            <w:tc>
              <w:tcPr>
                <w:tcW w:w="2977" w:type="dxa"/>
              </w:tcPr>
              <w:p w14:paraId="30B0F234" w14:textId="40EEDE6E" w:rsidR="00512A54" w:rsidRPr="00496FF8" w:rsidRDefault="00512A54" w:rsidP="00845F6F">
                <w:pPr>
                  <w:rPr>
                    <w:rFonts w:cstheme="minorHAnsi"/>
                  </w:rPr>
                </w:pPr>
                <w:r w:rsidRPr="00496FF8">
                  <w:rPr>
                    <w:rFonts w:cstheme="minorHAnsi"/>
                  </w:rPr>
                  <w:t>Version:</w:t>
                </w:r>
              </w:p>
            </w:tc>
            <w:tc>
              <w:tcPr>
                <w:tcW w:w="2794" w:type="dxa"/>
              </w:tcPr>
              <w:p w14:paraId="0F48752F" w14:textId="77777777" w:rsidR="00512A54" w:rsidRPr="00496FF8" w:rsidRDefault="00512A54" w:rsidP="00845F6F">
                <w:pPr>
                  <w:rPr>
                    <w:rFonts w:cstheme="minorHAnsi"/>
                  </w:rPr>
                </w:pPr>
                <w:r w:rsidRPr="00496FF8">
                  <w:rPr>
                    <w:rFonts w:cstheme="minorHAnsi"/>
                  </w:rPr>
                  <w:t>1.0</w:t>
                </w:r>
              </w:p>
            </w:tc>
          </w:tr>
          <w:tr w:rsidR="00E66380" w:rsidRPr="00496FF8" w14:paraId="349F318A" w14:textId="77777777" w:rsidTr="00512A54">
            <w:tc>
              <w:tcPr>
                <w:tcW w:w="2977" w:type="dxa"/>
              </w:tcPr>
              <w:p w14:paraId="27E69FFC" w14:textId="77777777" w:rsidR="00512A54" w:rsidRPr="00496FF8" w:rsidRDefault="00512A54" w:rsidP="00845F6F">
                <w:pPr>
                  <w:rPr>
                    <w:rFonts w:cstheme="minorHAnsi"/>
                  </w:rPr>
                </w:pPr>
                <w:r w:rsidRPr="00496FF8">
                  <w:rPr>
                    <w:rFonts w:cstheme="minorHAnsi"/>
                  </w:rPr>
                  <w:t>Status:</w:t>
                </w:r>
              </w:p>
            </w:tc>
            <w:tc>
              <w:tcPr>
                <w:tcW w:w="2794" w:type="dxa"/>
              </w:tcPr>
              <w:p w14:paraId="5594481C" w14:textId="77777777" w:rsidR="00512A54" w:rsidRPr="00496FF8" w:rsidRDefault="00512A54" w:rsidP="00845F6F">
                <w:pPr>
                  <w:rPr>
                    <w:rFonts w:cstheme="minorHAnsi"/>
                  </w:rPr>
                </w:pPr>
                <w:r w:rsidRPr="00496FF8">
                  <w:rPr>
                    <w:rFonts w:cstheme="minorHAnsi"/>
                  </w:rPr>
                  <w:t>Freigegeben</w:t>
                </w:r>
              </w:p>
            </w:tc>
          </w:tr>
          <w:tr w:rsidR="00E66380" w:rsidRPr="00496FF8" w14:paraId="538E40F7" w14:textId="77777777" w:rsidTr="00512A54">
            <w:tc>
              <w:tcPr>
                <w:tcW w:w="2977" w:type="dxa"/>
              </w:tcPr>
              <w:p w14:paraId="5A3C4D07" w14:textId="77777777" w:rsidR="00512A54" w:rsidRPr="00496FF8" w:rsidRDefault="00512A54" w:rsidP="00845F6F">
                <w:pPr>
                  <w:rPr>
                    <w:rFonts w:cstheme="minorHAnsi"/>
                  </w:rPr>
                </w:pPr>
                <w:r w:rsidRPr="00496FF8">
                  <w:rPr>
                    <w:rFonts w:cstheme="minorHAnsi"/>
                  </w:rPr>
                  <w:t>Dokumentenklassifizierung:</w:t>
                </w:r>
              </w:p>
            </w:tc>
            <w:tc>
              <w:tcPr>
                <w:tcW w:w="2794" w:type="dxa"/>
              </w:tcPr>
              <w:p w14:paraId="5663F3D6" w14:textId="77777777" w:rsidR="00512A54" w:rsidRPr="00496FF8" w:rsidRDefault="00512A54" w:rsidP="00845F6F">
                <w:pPr>
                  <w:rPr>
                    <w:rFonts w:cstheme="minorHAnsi"/>
                  </w:rPr>
                </w:pPr>
                <w:r w:rsidRPr="00496FF8">
                  <w:rPr>
                    <w:rFonts w:cstheme="minorHAnsi"/>
                  </w:rPr>
                  <w:t>intern</w:t>
                </w:r>
              </w:p>
            </w:tc>
          </w:tr>
        </w:tbl>
        <w:p w14:paraId="74F6F389" w14:textId="60D3B6B8" w:rsidR="00512A54" w:rsidRPr="00496FF8" w:rsidRDefault="00E66380" w:rsidP="00845F6F">
          <w:pPr>
            <w:rPr>
              <w:rFonts w:cstheme="minorHAnsi"/>
            </w:rPr>
          </w:pPr>
          <w:r w:rsidRPr="00496FF8">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4DBA4204" w:rsidR="00512A54" w:rsidRDefault="00EC3C49">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96FF8">
                                      <w:rPr>
                                        <w:caps/>
                                        <w:color w:val="323E4F" w:themeColor="text2" w:themeShade="BF"/>
                                        <w:sz w:val="52"/>
                                        <w:szCs w:val="52"/>
                                      </w:rPr>
                                      <w:t>Sicherheitsrichtlinie "Löschen und vernichten von Informationen"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4DBA4204" w:rsidR="00512A54" w:rsidRDefault="00EC3C49">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96FF8">
                                <w:rPr>
                                  <w:caps/>
                                  <w:color w:val="323E4F" w:themeColor="text2" w:themeShade="BF"/>
                                  <w:sz w:val="52"/>
                                  <w:szCs w:val="52"/>
                                </w:rPr>
                                <w:t>Sicherheitsrichtlinie "Löschen und vernichten von Informationen"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496FF8">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496FF8">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496FF8">
            <w:rPr>
              <w:rFonts w:cstheme="minorHAnsi"/>
            </w:rPr>
            <w:br w:type="page"/>
          </w:r>
        </w:p>
      </w:sdtContent>
    </w:sdt>
    <w:p w14:paraId="67065548" w14:textId="7EC4C782" w:rsidR="006B0BDE" w:rsidRPr="00496FF8" w:rsidRDefault="006B0BDE" w:rsidP="00845F6F">
      <w:pPr>
        <w:pStyle w:val="1ohneNummer"/>
      </w:pPr>
      <w:bookmarkStart w:id="0" w:name="_Toc74856125"/>
      <w:bookmarkStart w:id="1" w:name="_Toc78648635"/>
      <w:r w:rsidRPr="00496FF8">
        <w:lastRenderedPageBreak/>
        <w:t>Allgemeine</w:t>
      </w:r>
      <w:r w:rsidR="00224AA1" w:rsidRPr="00496FF8">
        <w:t xml:space="preserve"> </w:t>
      </w:r>
      <w:r w:rsidRPr="00496FF8">
        <w:t>Informationen</w:t>
      </w:r>
      <w:r w:rsidR="00224AA1" w:rsidRPr="00496FF8">
        <w:t xml:space="preserve"> </w:t>
      </w:r>
      <w:r w:rsidRPr="00496FF8">
        <w:t>zum</w:t>
      </w:r>
      <w:r w:rsidR="00224AA1" w:rsidRPr="00496FF8">
        <w:t xml:space="preserve"> </w:t>
      </w:r>
      <w:r w:rsidRPr="00496FF8">
        <w:t>vorliegenden</w:t>
      </w:r>
      <w:r w:rsidR="00224AA1" w:rsidRPr="00496FF8">
        <w:t xml:space="preserve"> </w:t>
      </w:r>
      <w:r w:rsidRPr="00496FF8">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496FF8"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496FF8" w:rsidRDefault="006B0BDE" w:rsidP="00652505">
            <w:pPr>
              <w:pStyle w:val="Tabellenkopf"/>
            </w:pPr>
            <w:r w:rsidRPr="00496FF8">
              <w:t>Bezeichnung</w:t>
            </w:r>
          </w:p>
        </w:tc>
        <w:tc>
          <w:tcPr>
            <w:tcW w:w="3544" w:type="dxa"/>
            <w:shd w:val="clear" w:color="auto" w:fill="BFBFBF" w:themeFill="background1" w:themeFillShade="BF"/>
            <w:vAlign w:val="center"/>
          </w:tcPr>
          <w:p w14:paraId="7438B3D4" w14:textId="77777777" w:rsidR="006B0BDE" w:rsidRPr="00496FF8" w:rsidRDefault="006B0BDE" w:rsidP="00652505">
            <w:pPr>
              <w:pStyle w:val="Tabellenkopf"/>
            </w:pPr>
            <w:r w:rsidRPr="00496FF8">
              <w:t>Inhalt</w:t>
            </w:r>
          </w:p>
        </w:tc>
        <w:tc>
          <w:tcPr>
            <w:tcW w:w="3515" w:type="dxa"/>
            <w:shd w:val="clear" w:color="auto" w:fill="BFBFBF" w:themeFill="background1" w:themeFillShade="BF"/>
            <w:vAlign w:val="center"/>
          </w:tcPr>
          <w:p w14:paraId="3E57B3F1" w14:textId="77777777" w:rsidR="006B0BDE" w:rsidRPr="00496FF8" w:rsidRDefault="006B0BDE" w:rsidP="00652505">
            <w:pPr>
              <w:pStyle w:val="Tabellenkopf"/>
            </w:pPr>
            <w:r w:rsidRPr="00496FF8">
              <w:t>Bearbeitungshinweis</w:t>
            </w:r>
          </w:p>
        </w:tc>
      </w:tr>
      <w:tr w:rsidR="006B0BDE" w:rsidRPr="00496FF8" w14:paraId="79E42E66" w14:textId="77777777" w:rsidTr="00E66380">
        <w:trPr>
          <w:trHeight w:val="454"/>
        </w:trPr>
        <w:tc>
          <w:tcPr>
            <w:tcW w:w="2297" w:type="dxa"/>
            <w:vAlign w:val="center"/>
          </w:tcPr>
          <w:p w14:paraId="7F361823" w14:textId="77777777" w:rsidR="006B0BDE" w:rsidRPr="00496FF8" w:rsidRDefault="006B0BDE" w:rsidP="00652505">
            <w:pPr>
              <w:pStyle w:val="TabellenInhalt"/>
            </w:pPr>
            <w:r w:rsidRPr="00496FF8">
              <w:t>Eigentümer</w:t>
            </w:r>
          </w:p>
        </w:tc>
        <w:tc>
          <w:tcPr>
            <w:tcW w:w="3544" w:type="dxa"/>
            <w:vAlign w:val="center"/>
          </w:tcPr>
          <w:p w14:paraId="5948E0E3" w14:textId="6B50E13B" w:rsidR="006B0BDE" w:rsidRPr="00496FF8" w:rsidRDefault="006B0BDE" w:rsidP="00652505">
            <w:pPr>
              <w:pStyle w:val="TabellenInhalt"/>
            </w:pPr>
          </w:p>
        </w:tc>
        <w:tc>
          <w:tcPr>
            <w:tcW w:w="3515" w:type="dxa"/>
            <w:vAlign w:val="center"/>
          </w:tcPr>
          <w:p w14:paraId="5BE84D23" w14:textId="05120A15" w:rsidR="006B0BDE" w:rsidRPr="00496FF8" w:rsidRDefault="006B0BDE" w:rsidP="00652505">
            <w:pPr>
              <w:pStyle w:val="TabellenInhalt"/>
            </w:pPr>
            <w:r w:rsidRPr="00496FF8">
              <w:t>[verantwortlich</w:t>
            </w:r>
            <w:r w:rsidR="00224AA1" w:rsidRPr="00496FF8">
              <w:t xml:space="preserve"> </w:t>
            </w:r>
            <w:r w:rsidRPr="00496FF8">
              <w:t>für</w:t>
            </w:r>
            <w:r w:rsidR="00224AA1" w:rsidRPr="00496FF8">
              <w:t xml:space="preserve"> </w:t>
            </w:r>
            <w:r w:rsidRPr="00496FF8">
              <w:t>die</w:t>
            </w:r>
            <w:r w:rsidR="00224AA1" w:rsidRPr="00496FF8">
              <w:t xml:space="preserve"> </w:t>
            </w:r>
            <w:r w:rsidRPr="00496FF8">
              <w:t>Erstellung</w:t>
            </w:r>
            <w:r w:rsidR="00224AA1" w:rsidRPr="00496FF8">
              <w:t xml:space="preserve"> </w:t>
            </w:r>
            <w:r w:rsidRPr="00496FF8">
              <w:t>und</w:t>
            </w:r>
            <w:r w:rsidR="00224AA1" w:rsidRPr="00496FF8">
              <w:t xml:space="preserve"> </w:t>
            </w:r>
            <w:r w:rsidRPr="00496FF8">
              <w:t>Pflege</w:t>
            </w:r>
            <w:r w:rsidR="00224AA1" w:rsidRPr="00496FF8">
              <w:t xml:space="preserve"> </w:t>
            </w:r>
            <w:r w:rsidRPr="00496FF8">
              <w:t>des</w:t>
            </w:r>
            <w:r w:rsidR="00224AA1" w:rsidRPr="00496FF8">
              <w:t xml:space="preserve"> </w:t>
            </w:r>
            <w:r w:rsidRPr="00496FF8">
              <w:t>Dokuments</w:t>
            </w:r>
            <w:r w:rsidR="00224AA1" w:rsidRPr="00496FF8">
              <w:t xml:space="preserve"> </w:t>
            </w:r>
            <w:r w:rsidRPr="00496FF8">
              <w:t>=</w:t>
            </w:r>
            <w:r w:rsidR="00224AA1" w:rsidRPr="00496FF8">
              <w:t xml:space="preserve"> </w:t>
            </w:r>
            <w:r w:rsidRPr="00496FF8">
              <w:t>Abteilungsleitung]</w:t>
            </w:r>
          </w:p>
        </w:tc>
      </w:tr>
      <w:tr w:rsidR="006B0BDE" w:rsidRPr="00496FF8" w14:paraId="15811496" w14:textId="77777777" w:rsidTr="00E66380">
        <w:trPr>
          <w:trHeight w:val="454"/>
        </w:trPr>
        <w:tc>
          <w:tcPr>
            <w:tcW w:w="2297" w:type="dxa"/>
            <w:vAlign w:val="center"/>
          </w:tcPr>
          <w:p w14:paraId="41D4F478" w14:textId="77777777" w:rsidR="006B0BDE" w:rsidRPr="00496FF8" w:rsidRDefault="006B0BDE" w:rsidP="00652505">
            <w:pPr>
              <w:pStyle w:val="TabellenInhalt"/>
            </w:pPr>
            <w:r w:rsidRPr="00496FF8">
              <w:t>Autor</w:t>
            </w:r>
          </w:p>
        </w:tc>
        <w:tc>
          <w:tcPr>
            <w:tcW w:w="3544" w:type="dxa"/>
            <w:vAlign w:val="center"/>
          </w:tcPr>
          <w:p w14:paraId="21B36B59" w14:textId="18DD7E9C" w:rsidR="006B0BDE" w:rsidRPr="00496FF8" w:rsidRDefault="006B0BDE" w:rsidP="00652505">
            <w:pPr>
              <w:pStyle w:val="TabellenInhalt"/>
            </w:pPr>
          </w:p>
        </w:tc>
        <w:tc>
          <w:tcPr>
            <w:tcW w:w="3515" w:type="dxa"/>
            <w:vAlign w:val="center"/>
          </w:tcPr>
          <w:p w14:paraId="7B2A014E" w14:textId="0AF2239F" w:rsidR="006B0BDE" w:rsidRPr="00496FF8" w:rsidRDefault="006B0BDE" w:rsidP="00652505">
            <w:pPr>
              <w:pStyle w:val="TabellenInhalt"/>
            </w:pPr>
            <w:r w:rsidRPr="00496FF8">
              <w:t>[operative</w:t>
            </w:r>
            <w:r w:rsidR="00224AA1" w:rsidRPr="00496FF8">
              <w:t xml:space="preserve"> </w:t>
            </w:r>
            <w:r w:rsidRPr="00496FF8">
              <w:t>Verantwortung</w:t>
            </w:r>
            <w:r w:rsidR="00224AA1" w:rsidRPr="00496FF8">
              <w:t xml:space="preserve"> </w:t>
            </w:r>
            <w:r w:rsidRPr="00496FF8">
              <w:t>für</w:t>
            </w:r>
            <w:r w:rsidR="00224AA1" w:rsidRPr="00496FF8">
              <w:t xml:space="preserve"> </w:t>
            </w:r>
            <w:r w:rsidRPr="00496FF8">
              <w:t>das</w:t>
            </w:r>
            <w:r w:rsidR="00224AA1" w:rsidRPr="00496FF8">
              <w:t xml:space="preserve"> </w:t>
            </w:r>
            <w:r w:rsidRPr="00496FF8">
              <w:t>Dokument]</w:t>
            </w:r>
          </w:p>
        </w:tc>
      </w:tr>
      <w:tr w:rsidR="006B0BDE" w:rsidRPr="00496FF8" w14:paraId="73BE473F" w14:textId="77777777" w:rsidTr="00E66380">
        <w:trPr>
          <w:trHeight w:val="454"/>
        </w:trPr>
        <w:tc>
          <w:tcPr>
            <w:tcW w:w="2297" w:type="dxa"/>
            <w:vAlign w:val="center"/>
          </w:tcPr>
          <w:p w14:paraId="13FF6CBA" w14:textId="77777777" w:rsidR="006B0BDE" w:rsidRPr="00496FF8" w:rsidRDefault="006B0BDE" w:rsidP="00652505">
            <w:pPr>
              <w:pStyle w:val="TabellenInhalt"/>
            </w:pPr>
            <w:r w:rsidRPr="00496FF8">
              <w:t>Status</w:t>
            </w:r>
          </w:p>
        </w:tc>
        <w:tc>
          <w:tcPr>
            <w:tcW w:w="3544" w:type="dxa"/>
            <w:vAlign w:val="center"/>
          </w:tcPr>
          <w:p w14:paraId="48FAD1D1" w14:textId="37D791CF" w:rsidR="006B0BDE" w:rsidRPr="00496FF8" w:rsidRDefault="006B0BDE" w:rsidP="00652505">
            <w:pPr>
              <w:pStyle w:val="TabellenInhalt"/>
            </w:pPr>
            <w:r w:rsidRPr="00496FF8">
              <w:t>Freigegeben</w:t>
            </w:r>
          </w:p>
        </w:tc>
        <w:tc>
          <w:tcPr>
            <w:tcW w:w="3515" w:type="dxa"/>
            <w:vAlign w:val="center"/>
          </w:tcPr>
          <w:p w14:paraId="59502C3F" w14:textId="2803A4B2" w:rsidR="006B0BDE" w:rsidRPr="00496FF8" w:rsidRDefault="006B0BDE" w:rsidP="00652505">
            <w:pPr>
              <w:pStyle w:val="TabellenInhalt"/>
            </w:pPr>
            <w:r w:rsidRPr="00496FF8">
              <w:t>[Einstufung</w:t>
            </w:r>
            <w:r w:rsidR="00224AA1" w:rsidRPr="00496FF8">
              <w:t xml:space="preserve"> </w:t>
            </w:r>
            <w:r w:rsidRPr="00496FF8">
              <w:t>des</w:t>
            </w:r>
            <w:r w:rsidR="00224AA1" w:rsidRPr="00496FF8">
              <w:t xml:space="preserve"> </w:t>
            </w:r>
            <w:r w:rsidRPr="00496FF8">
              <w:t>aktuellen</w:t>
            </w:r>
            <w:r w:rsidR="00224AA1" w:rsidRPr="00496FF8">
              <w:t xml:space="preserve"> </w:t>
            </w:r>
            <w:r w:rsidRPr="00496FF8">
              <w:t>Dokumentenstatus</w:t>
            </w:r>
            <w:r w:rsidR="00224AA1" w:rsidRPr="00496FF8">
              <w:t xml:space="preserve"> </w:t>
            </w:r>
            <w:r w:rsidRPr="00496FF8">
              <w:t>&lt;Entwurf,</w:t>
            </w:r>
            <w:r w:rsidR="00224AA1" w:rsidRPr="00496FF8">
              <w:t xml:space="preserve"> </w:t>
            </w:r>
            <w:r w:rsidRPr="00496FF8">
              <w:t>Finaler</w:t>
            </w:r>
            <w:r w:rsidR="00224AA1" w:rsidRPr="00496FF8">
              <w:t xml:space="preserve"> </w:t>
            </w:r>
            <w:r w:rsidRPr="00496FF8">
              <w:t>Entwurf,</w:t>
            </w:r>
            <w:r w:rsidR="00224AA1" w:rsidRPr="00496FF8">
              <w:t xml:space="preserve"> </w:t>
            </w:r>
            <w:r w:rsidRPr="00496FF8">
              <w:t>Final/Freigegeben&gt;]</w:t>
            </w:r>
          </w:p>
        </w:tc>
      </w:tr>
      <w:tr w:rsidR="006B0BDE" w:rsidRPr="00496FF8" w14:paraId="0AF82BC0" w14:textId="77777777" w:rsidTr="00E66380">
        <w:trPr>
          <w:trHeight w:val="454"/>
        </w:trPr>
        <w:tc>
          <w:tcPr>
            <w:tcW w:w="2297" w:type="dxa"/>
            <w:vAlign w:val="center"/>
          </w:tcPr>
          <w:p w14:paraId="65C03E56" w14:textId="64018EE2" w:rsidR="006B0BDE" w:rsidRPr="00496FF8" w:rsidRDefault="006B0BDE" w:rsidP="00652505">
            <w:pPr>
              <w:pStyle w:val="TabellenInhalt"/>
            </w:pPr>
            <w:r w:rsidRPr="00496FF8">
              <w:t>Klassifizierung</w:t>
            </w:r>
          </w:p>
        </w:tc>
        <w:tc>
          <w:tcPr>
            <w:tcW w:w="3544" w:type="dxa"/>
            <w:vAlign w:val="center"/>
          </w:tcPr>
          <w:p w14:paraId="1B244C3A" w14:textId="64DA9FC6" w:rsidR="006B0BDE" w:rsidRPr="00496FF8" w:rsidRDefault="006B0BDE" w:rsidP="00652505">
            <w:pPr>
              <w:pStyle w:val="TabellenInhalt"/>
            </w:pPr>
            <w:r w:rsidRPr="00496FF8">
              <w:t>intern</w:t>
            </w:r>
          </w:p>
        </w:tc>
        <w:tc>
          <w:tcPr>
            <w:tcW w:w="3515" w:type="dxa"/>
            <w:vAlign w:val="center"/>
          </w:tcPr>
          <w:p w14:paraId="5A8CFE86" w14:textId="17369D2C" w:rsidR="006B0BDE" w:rsidRPr="00496FF8" w:rsidRDefault="006B0BDE" w:rsidP="00652505">
            <w:pPr>
              <w:pStyle w:val="TabellenInhalt"/>
            </w:pPr>
            <w:r w:rsidRPr="00496FF8">
              <w:t>[Einstufung</w:t>
            </w:r>
            <w:r w:rsidR="00224AA1" w:rsidRPr="00496FF8">
              <w:t xml:space="preserve"> </w:t>
            </w:r>
            <w:r w:rsidRPr="00496FF8">
              <w:t>der</w:t>
            </w:r>
            <w:r w:rsidR="00224AA1" w:rsidRPr="00496FF8">
              <w:t xml:space="preserve"> </w:t>
            </w:r>
            <w:r w:rsidRPr="00496FF8">
              <w:t>Dokumentenvertraulichkeit</w:t>
            </w:r>
          </w:p>
          <w:p w14:paraId="6E0D3005" w14:textId="315E2B0E" w:rsidR="006B0BDE" w:rsidRPr="00496FF8" w:rsidRDefault="006B0BDE" w:rsidP="00652505">
            <w:pPr>
              <w:pStyle w:val="TabellenInhalt"/>
            </w:pPr>
            <w:r w:rsidRPr="00496FF8">
              <w:t>offen,</w:t>
            </w:r>
            <w:r w:rsidR="00224AA1" w:rsidRPr="00496FF8">
              <w:t xml:space="preserve"> </w:t>
            </w:r>
            <w:r w:rsidRPr="00496FF8">
              <w:t>intern,</w:t>
            </w:r>
            <w:r w:rsidR="00224AA1" w:rsidRPr="00496FF8">
              <w:t xml:space="preserve"> </w:t>
            </w:r>
            <w:r w:rsidRPr="00496FF8">
              <w:t>vertraulich,</w:t>
            </w:r>
            <w:r w:rsidR="00224AA1" w:rsidRPr="00496FF8">
              <w:t xml:space="preserve"> </w:t>
            </w:r>
            <w:r w:rsidRPr="00496FF8">
              <w:t>streng</w:t>
            </w:r>
            <w:r w:rsidR="00224AA1" w:rsidRPr="00496FF8">
              <w:t xml:space="preserve"> </w:t>
            </w:r>
            <w:r w:rsidRPr="00496FF8">
              <w:t>vertraulich]</w:t>
            </w:r>
          </w:p>
        </w:tc>
      </w:tr>
      <w:tr w:rsidR="006B0BDE" w:rsidRPr="00496FF8" w14:paraId="7833F1E4" w14:textId="77777777" w:rsidTr="00E66380">
        <w:trPr>
          <w:trHeight w:val="454"/>
        </w:trPr>
        <w:tc>
          <w:tcPr>
            <w:tcW w:w="2297" w:type="dxa"/>
            <w:vAlign w:val="center"/>
          </w:tcPr>
          <w:p w14:paraId="6DB32902" w14:textId="77777777" w:rsidR="006B0BDE" w:rsidRPr="00496FF8" w:rsidRDefault="006B0BDE" w:rsidP="00652505">
            <w:pPr>
              <w:pStyle w:val="TabellenInhalt"/>
            </w:pPr>
            <w:r w:rsidRPr="00496FF8">
              <w:t>Dokumen</w:t>
            </w:r>
            <w:r w:rsidRPr="00496FF8">
              <w:softHyphen/>
              <w:t>tenkennung</w:t>
            </w:r>
          </w:p>
        </w:tc>
        <w:tc>
          <w:tcPr>
            <w:tcW w:w="3544" w:type="dxa"/>
            <w:vAlign w:val="center"/>
          </w:tcPr>
          <w:p w14:paraId="0D391DC7" w14:textId="37FBB149" w:rsidR="006B0BDE" w:rsidRPr="00496FF8" w:rsidRDefault="006B0BDE" w:rsidP="00652505">
            <w:pPr>
              <w:pStyle w:val="TabellenInhalt"/>
            </w:pPr>
            <w:r w:rsidRPr="00496FF8">
              <w:t>ISMS</w:t>
            </w:r>
            <w:r w:rsidR="00467029" w:rsidRPr="00496FF8">
              <w:t>3</w:t>
            </w:r>
            <w:r w:rsidR="00CC238C" w:rsidRPr="00496FF8">
              <w:t>0</w:t>
            </w:r>
            <w:r w:rsidRPr="00496FF8">
              <w:t>000</w:t>
            </w:r>
            <w:r w:rsidR="00496FF8" w:rsidRPr="00496FF8">
              <w:t>3</w:t>
            </w:r>
          </w:p>
        </w:tc>
        <w:tc>
          <w:tcPr>
            <w:tcW w:w="3515" w:type="dxa"/>
            <w:vAlign w:val="center"/>
          </w:tcPr>
          <w:p w14:paraId="63380C12" w14:textId="56D93399" w:rsidR="006B0BDE" w:rsidRPr="00496FF8" w:rsidRDefault="007370C8" w:rsidP="00652505">
            <w:pPr>
              <w:pStyle w:val="TabellenInhalt"/>
            </w:pPr>
            <w:r w:rsidRPr="00496FF8">
              <w:t>[Die Dokumenten-Kennung wird von der Dokumentenlenkung (vergeben]</w:t>
            </w:r>
          </w:p>
        </w:tc>
      </w:tr>
      <w:tr w:rsidR="006B0BDE" w:rsidRPr="00496FF8" w14:paraId="31E82E84" w14:textId="77777777" w:rsidTr="00E66380">
        <w:trPr>
          <w:trHeight w:val="454"/>
        </w:trPr>
        <w:tc>
          <w:tcPr>
            <w:tcW w:w="2297" w:type="dxa"/>
            <w:vAlign w:val="center"/>
          </w:tcPr>
          <w:p w14:paraId="7BD3B27B" w14:textId="751DEED4" w:rsidR="006B0BDE" w:rsidRPr="00496FF8" w:rsidRDefault="006B0BDE" w:rsidP="00652505">
            <w:pPr>
              <w:pStyle w:val="TabellenInhalt"/>
            </w:pPr>
            <w:r w:rsidRPr="00496FF8">
              <w:t>Name</w:t>
            </w:r>
            <w:r w:rsidR="00224AA1" w:rsidRPr="00496FF8">
              <w:t xml:space="preserve"> </w:t>
            </w:r>
            <w:r w:rsidRPr="00496FF8">
              <w:t>des</w:t>
            </w:r>
            <w:r w:rsidR="00224AA1" w:rsidRPr="00496FF8">
              <w:t xml:space="preserve"> </w:t>
            </w:r>
            <w:r w:rsidRPr="00496FF8">
              <w:t>Dokuments</w:t>
            </w:r>
          </w:p>
        </w:tc>
        <w:tc>
          <w:tcPr>
            <w:tcW w:w="3544" w:type="dxa"/>
            <w:vAlign w:val="center"/>
          </w:tcPr>
          <w:p w14:paraId="0373263A" w14:textId="05B51725" w:rsidR="006B0BDE" w:rsidRPr="00496FF8" w:rsidRDefault="00EC3C49" w:rsidP="00652505">
            <w:pPr>
              <w:pStyle w:val="TabellenInhalt"/>
            </w:pPr>
            <w:r w:rsidRPr="00496FF8">
              <w:fldChar w:fldCharType="begin"/>
            </w:r>
            <w:r w:rsidRPr="00496FF8">
              <w:instrText xml:space="preserve"> DOCPROPERTY  Title  \* MERGEFORMAT </w:instrText>
            </w:r>
            <w:r w:rsidRPr="00496FF8">
              <w:fldChar w:fldCharType="separate"/>
            </w:r>
            <w:r w:rsidR="00D4729C" w:rsidRPr="00496FF8">
              <w:t>Sicherheitsrichtlinie "Datensicherung"</w:t>
            </w:r>
            <w:r w:rsidRPr="00496FF8">
              <w:fldChar w:fldCharType="end"/>
            </w:r>
          </w:p>
        </w:tc>
        <w:tc>
          <w:tcPr>
            <w:tcW w:w="3515" w:type="dxa"/>
            <w:vAlign w:val="center"/>
          </w:tcPr>
          <w:p w14:paraId="738E3730" w14:textId="258D6C60" w:rsidR="006B0BDE" w:rsidRPr="00496FF8" w:rsidRDefault="006B0BDE" w:rsidP="00652505">
            <w:pPr>
              <w:pStyle w:val="TabellenInhalt"/>
            </w:pPr>
            <w:r w:rsidRPr="00496FF8">
              <w:t>[Bezeichnung</w:t>
            </w:r>
            <w:r w:rsidR="00224AA1" w:rsidRPr="00496FF8">
              <w:t xml:space="preserve"> </w:t>
            </w:r>
            <w:r w:rsidRPr="00496FF8">
              <w:t>des</w:t>
            </w:r>
            <w:r w:rsidR="00224AA1" w:rsidRPr="00496FF8">
              <w:t xml:space="preserve"> </w:t>
            </w:r>
            <w:r w:rsidRPr="00496FF8">
              <w:t>Dokuments</w:t>
            </w:r>
            <w:r w:rsidR="00224AA1" w:rsidRPr="00496FF8">
              <w:t xml:space="preserve"> </w:t>
            </w:r>
            <w:r w:rsidRPr="00496FF8">
              <w:t>wie</w:t>
            </w:r>
            <w:r w:rsidR="00224AA1" w:rsidRPr="00496FF8">
              <w:t xml:space="preserve"> </w:t>
            </w:r>
            <w:r w:rsidRPr="00496FF8">
              <w:t>auf</w:t>
            </w:r>
            <w:r w:rsidR="00224AA1" w:rsidRPr="00496FF8">
              <w:t xml:space="preserve"> </w:t>
            </w:r>
            <w:r w:rsidRPr="00496FF8">
              <w:t>dem</w:t>
            </w:r>
            <w:r w:rsidR="00224AA1" w:rsidRPr="00496FF8">
              <w:t xml:space="preserve"> </w:t>
            </w:r>
            <w:r w:rsidRPr="00496FF8">
              <w:t>Titelblatt</w:t>
            </w:r>
            <w:r w:rsidR="00224AA1" w:rsidRPr="00496FF8">
              <w:t xml:space="preserve"> </w:t>
            </w:r>
            <w:r w:rsidRPr="00496FF8">
              <w:t>beschrieben.]</w:t>
            </w:r>
          </w:p>
        </w:tc>
      </w:tr>
      <w:tr w:rsidR="006B0BDE" w:rsidRPr="00496FF8" w14:paraId="350BC4D0" w14:textId="77777777" w:rsidTr="00E66380">
        <w:trPr>
          <w:trHeight w:val="454"/>
        </w:trPr>
        <w:tc>
          <w:tcPr>
            <w:tcW w:w="2297" w:type="dxa"/>
            <w:vAlign w:val="center"/>
          </w:tcPr>
          <w:p w14:paraId="334D3E05" w14:textId="7254345B" w:rsidR="006B0BDE" w:rsidRPr="00496FF8" w:rsidRDefault="006B0BDE" w:rsidP="00652505">
            <w:pPr>
              <w:pStyle w:val="TabellenInhalt"/>
            </w:pPr>
            <w:r w:rsidRPr="00496FF8">
              <w:t>Version</w:t>
            </w:r>
            <w:r w:rsidR="00224AA1" w:rsidRPr="00496FF8">
              <w:t xml:space="preserve"> </w:t>
            </w:r>
          </w:p>
        </w:tc>
        <w:tc>
          <w:tcPr>
            <w:tcW w:w="3544" w:type="dxa"/>
            <w:vAlign w:val="center"/>
          </w:tcPr>
          <w:p w14:paraId="355104E8" w14:textId="3CB2B161" w:rsidR="006B0BDE" w:rsidRPr="00496FF8" w:rsidRDefault="006B0BDE" w:rsidP="00652505">
            <w:pPr>
              <w:pStyle w:val="TabellenInhalt"/>
            </w:pPr>
            <w:r w:rsidRPr="00496FF8">
              <w:t>1.0</w:t>
            </w:r>
          </w:p>
        </w:tc>
        <w:tc>
          <w:tcPr>
            <w:tcW w:w="3515" w:type="dxa"/>
            <w:vAlign w:val="center"/>
          </w:tcPr>
          <w:p w14:paraId="00360FE0" w14:textId="207FDDA5" w:rsidR="006B0BDE" w:rsidRPr="00496FF8" w:rsidRDefault="006B0BDE" w:rsidP="00652505">
            <w:pPr>
              <w:pStyle w:val="TabellenInhalt"/>
            </w:pPr>
            <w:r w:rsidRPr="00496FF8">
              <w:t>[zweistellige</w:t>
            </w:r>
            <w:r w:rsidR="00224AA1" w:rsidRPr="00496FF8">
              <w:t xml:space="preserve"> </w:t>
            </w:r>
            <w:r w:rsidRPr="00496FF8">
              <w:t>Versionsnummer]</w:t>
            </w:r>
          </w:p>
        </w:tc>
      </w:tr>
      <w:tr w:rsidR="006B0BDE" w:rsidRPr="00496FF8" w14:paraId="2D9F1385" w14:textId="77777777" w:rsidTr="00E66380">
        <w:trPr>
          <w:trHeight w:val="454"/>
        </w:trPr>
        <w:tc>
          <w:tcPr>
            <w:tcW w:w="2297" w:type="dxa"/>
            <w:vAlign w:val="center"/>
          </w:tcPr>
          <w:p w14:paraId="1F8A417F" w14:textId="77777777" w:rsidR="006B0BDE" w:rsidRPr="00496FF8" w:rsidRDefault="006B0BDE" w:rsidP="00652505">
            <w:pPr>
              <w:pStyle w:val="TabellenInhalt"/>
            </w:pPr>
            <w:r w:rsidRPr="00496FF8">
              <w:t>Veröffentlichungsform</w:t>
            </w:r>
          </w:p>
        </w:tc>
        <w:tc>
          <w:tcPr>
            <w:tcW w:w="3544" w:type="dxa"/>
            <w:vAlign w:val="center"/>
          </w:tcPr>
          <w:p w14:paraId="15FF7683" w14:textId="0B94A99B" w:rsidR="006B0BDE" w:rsidRPr="00496FF8" w:rsidRDefault="006B0BDE" w:rsidP="00652505">
            <w:pPr>
              <w:pStyle w:val="TabellenInhalt"/>
            </w:pPr>
            <w:r w:rsidRPr="00496FF8">
              <w:t>digital</w:t>
            </w:r>
          </w:p>
        </w:tc>
        <w:tc>
          <w:tcPr>
            <w:tcW w:w="3515" w:type="dxa"/>
            <w:vAlign w:val="center"/>
          </w:tcPr>
          <w:p w14:paraId="04723D1C" w14:textId="1A05A568" w:rsidR="006B0BDE" w:rsidRPr="00496FF8" w:rsidRDefault="006B0BDE" w:rsidP="00652505">
            <w:pPr>
              <w:pStyle w:val="TabellenInhalt"/>
            </w:pPr>
            <w:r w:rsidRPr="00496FF8">
              <w:t>[Veröffentlichungsform</w:t>
            </w:r>
            <w:r w:rsidR="00224AA1" w:rsidRPr="00496FF8">
              <w:t xml:space="preserve"> </w:t>
            </w:r>
            <w:r w:rsidRPr="00496FF8">
              <w:t>Papier,</w:t>
            </w:r>
            <w:r w:rsidR="00224AA1" w:rsidRPr="00496FF8">
              <w:t xml:space="preserve"> </w:t>
            </w:r>
            <w:r w:rsidRPr="00496FF8">
              <w:t>digital]</w:t>
            </w:r>
          </w:p>
        </w:tc>
      </w:tr>
      <w:tr w:rsidR="006B0BDE" w:rsidRPr="00496FF8" w14:paraId="44AABD35" w14:textId="77777777" w:rsidTr="00E66380">
        <w:trPr>
          <w:trHeight w:val="454"/>
        </w:trPr>
        <w:tc>
          <w:tcPr>
            <w:tcW w:w="2297" w:type="dxa"/>
            <w:vAlign w:val="center"/>
          </w:tcPr>
          <w:p w14:paraId="4ABC9F92" w14:textId="77777777" w:rsidR="006B0BDE" w:rsidRPr="00496FF8" w:rsidRDefault="006B0BDE" w:rsidP="00652505">
            <w:pPr>
              <w:pStyle w:val="TabellenInhalt"/>
            </w:pPr>
            <w:r w:rsidRPr="00496FF8">
              <w:t>Speicherort</w:t>
            </w:r>
          </w:p>
        </w:tc>
        <w:tc>
          <w:tcPr>
            <w:tcW w:w="3544" w:type="dxa"/>
            <w:vAlign w:val="center"/>
          </w:tcPr>
          <w:p w14:paraId="41427E1A" w14:textId="64061B6B" w:rsidR="006B0BDE" w:rsidRPr="00496FF8" w:rsidRDefault="006B0BDE" w:rsidP="00652505">
            <w:pPr>
              <w:pStyle w:val="TabellenInhalt"/>
            </w:pPr>
          </w:p>
        </w:tc>
        <w:tc>
          <w:tcPr>
            <w:tcW w:w="3515" w:type="dxa"/>
            <w:vAlign w:val="center"/>
          </w:tcPr>
          <w:p w14:paraId="2EEC9206" w14:textId="4AD56132" w:rsidR="006B0BDE" w:rsidRPr="00496FF8" w:rsidRDefault="006B0BDE" w:rsidP="00652505">
            <w:pPr>
              <w:pStyle w:val="TabellenInhalt"/>
            </w:pPr>
            <w:r w:rsidRPr="00496FF8">
              <w:t>[Ablageort</w:t>
            </w:r>
            <w:r w:rsidR="00224AA1" w:rsidRPr="00496FF8">
              <w:t xml:space="preserve"> </w:t>
            </w:r>
            <w:r w:rsidRPr="00496FF8">
              <w:t>des</w:t>
            </w:r>
            <w:r w:rsidR="00224AA1" w:rsidRPr="00496FF8">
              <w:t xml:space="preserve"> </w:t>
            </w:r>
            <w:r w:rsidRPr="00496FF8">
              <w:t>Dokumentes]</w:t>
            </w:r>
          </w:p>
        </w:tc>
      </w:tr>
      <w:tr w:rsidR="006B0BDE" w:rsidRPr="00496FF8" w14:paraId="34BB63AF" w14:textId="77777777" w:rsidTr="00E66380">
        <w:trPr>
          <w:trHeight w:val="454"/>
        </w:trPr>
        <w:tc>
          <w:tcPr>
            <w:tcW w:w="2297" w:type="dxa"/>
            <w:vAlign w:val="center"/>
          </w:tcPr>
          <w:p w14:paraId="6529699A" w14:textId="1D70D284" w:rsidR="006B0BDE" w:rsidRPr="00496FF8" w:rsidRDefault="006B0BDE" w:rsidP="00652505">
            <w:pPr>
              <w:pStyle w:val="TabellenInhalt"/>
            </w:pPr>
            <w:r w:rsidRPr="00496FF8">
              <w:t>Freigabe</w:t>
            </w:r>
            <w:r w:rsidR="00224AA1" w:rsidRPr="00496FF8">
              <w:t xml:space="preserve"> </w:t>
            </w:r>
            <w:r w:rsidRPr="00496FF8">
              <w:t>am</w:t>
            </w:r>
          </w:p>
        </w:tc>
        <w:tc>
          <w:tcPr>
            <w:tcW w:w="3544" w:type="dxa"/>
            <w:vAlign w:val="center"/>
          </w:tcPr>
          <w:p w14:paraId="00C52080" w14:textId="77777777" w:rsidR="006B0BDE" w:rsidRPr="00496FF8" w:rsidRDefault="006B0BDE" w:rsidP="00652505">
            <w:pPr>
              <w:pStyle w:val="TabellenInhalt"/>
            </w:pPr>
            <w:r w:rsidRPr="00496FF8">
              <w:t>&lt;TT.MM.YYYY&gt;</w:t>
            </w:r>
          </w:p>
        </w:tc>
        <w:tc>
          <w:tcPr>
            <w:tcW w:w="3515" w:type="dxa"/>
            <w:vAlign w:val="center"/>
          </w:tcPr>
          <w:p w14:paraId="257C8307" w14:textId="5C125878" w:rsidR="006B0BDE" w:rsidRPr="00496FF8" w:rsidRDefault="006B0BDE" w:rsidP="00652505">
            <w:pPr>
              <w:pStyle w:val="TabellenInhalt"/>
            </w:pPr>
            <w:r w:rsidRPr="00496FF8">
              <w:t>[Datum</w:t>
            </w:r>
            <w:r w:rsidR="00224AA1" w:rsidRPr="00496FF8">
              <w:t xml:space="preserve"> </w:t>
            </w:r>
            <w:r w:rsidRPr="00496FF8">
              <w:t>der</w:t>
            </w:r>
            <w:r w:rsidR="00224AA1" w:rsidRPr="00496FF8">
              <w:t xml:space="preserve"> </w:t>
            </w:r>
            <w:r w:rsidRPr="00496FF8">
              <w:t>Freigabe</w:t>
            </w:r>
            <w:r w:rsidR="00224AA1" w:rsidRPr="00496FF8">
              <w:t xml:space="preserve"> </w:t>
            </w:r>
            <w:r w:rsidRPr="00496FF8">
              <w:t>durch</w:t>
            </w:r>
            <w:r w:rsidR="00224AA1" w:rsidRPr="00496FF8">
              <w:t xml:space="preserve"> </w:t>
            </w:r>
            <w:r w:rsidRPr="00496FF8">
              <w:t>den</w:t>
            </w:r>
            <w:r w:rsidR="00224AA1" w:rsidRPr="00496FF8">
              <w:t xml:space="preserve"> </w:t>
            </w:r>
            <w:r w:rsidRPr="00496FF8">
              <w:t>Eigentümer]</w:t>
            </w:r>
          </w:p>
        </w:tc>
      </w:tr>
      <w:tr w:rsidR="006B0BDE" w:rsidRPr="00496FF8" w14:paraId="0279C13D" w14:textId="77777777" w:rsidTr="00E66380">
        <w:trPr>
          <w:trHeight w:val="454"/>
        </w:trPr>
        <w:tc>
          <w:tcPr>
            <w:tcW w:w="2297" w:type="dxa"/>
            <w:vAlign w:val="center"/>
          </w:tcPr>
          <w:p w14:paraId="4D3F5B70" w14:textId="064DED00" w:rsidR="006B0BDE" w:rsidRPr="00496FF8" w:rsidRDefault="006B0BDE" w:rsidP="00652505">
            <w:pPr>
              <w:pStyle w:val="TabellenInhalt"/>
            </w:pPr>
            <w:r w:rsidRPr="00496FF8">
              <w:t>Freigabe</w:t>
            </w:r>
            <w:r w:rsidR="00224AA1" w:rsidRPr="00496FF8">
              <w:t xml:space="preserve"> </w:t>
            </w:r>
            <w:r w:rsidRPr="00496FF8">
              <w:t>bis</w:t>
            </w:r>
          </w:p>
        </w:tc>
        <w:tc>
          <w:tcPr>
            <w:tcW w:w="3544" w:type="dxa"/>
            <w:vAlign w:val="center"/>
          </w:tcPr>
          <w:p w14:paraId="12A3BC3F" w14:textId="04E7D000" w:rsidR="006B0BDE" w:rsidRPr="00496FF8" w:rsidRDefault="006B0BDE" w:rsidP="00652505">
            <w:pPr>
              <w:pStyle w:val="TabellenInhalt"/>
            </w:pPr>
            <w:r w:rsidRPr="00496FF8">
              <w:t>&lt;TT.MM.YYYY&gt;</w:t>
            </w:r>
          </w:p>
        </w:tc>
        <w:tc>
          <w:tcPr>
            <w:tcW w:w="3515" w:type="dxa"/>
            <w:vAlign w:val="center"/>
          </w:tcPr>
          <w:p w14:paraId="2E796739" w14:textId="3407C410" w:rsidR="006B0BDE" w:rsidRPr="00496FF8" w:rsidRDefault="006B0BDE" w:rsidP="00652505">
            <w:pPr>
              <w:pStyle w:val="TabellenInhalt"/>
            </w:pPr>
            <w:r w:rsidRPr="00496FF8">
              <w:t>[Datum</w:t>
            </w:r>
            <w:r w:rsidR="00224AA1" w:rsidRPr="00496FF8">
              <w:t xml:space="preserve"> </w:t>
            </w:r>
            <w:r w:rsidRPr="00496FF8">
              <w:t>der</w:t>
            </w:r>
            <w:r w:rsidR="00224AA1" w:rsidRPr="00496FF8">
              <w:t xml:space="preserve"> </w:t>
            </w:r>
            <w:r w:rsidRPr="00496FF8">
              <w:t>Freigabe</w:t>
            </w:r>
            <w:r w:rsidR="00224AA1" w:rsidRPr="00496FF8">
              <w:t xml:space="preserve"> </w:t>
            </w:r>
            <w:r w:rsidRPr="00496FF8">
              <w:t>bis</w:t>
            </w:r>
            <w:r w:rsidR="00224AA1" w:rsidRPr="00496FF8">
              <w:t xml:space="preserve"> </w:t>
            </w:r>
            <w:r w:rsidRPr="00496FF8">
              <w:t>durch</w:t>
            </w:r>
            <w:r w:rsidR="00224AA1" w:rsidRPr="00496FF8">
              <w:t xml:space="preserve"> </w:t>
            </w:r>
            <w:r w:rsidRPr="00496FF8">
              <w:t>den</w:t>
            </w:r>
            <w:r w:rsidR="00224AA1" w:rsidRPr="00496FF8">
              <w:t xml:space="preserve"> </w:t>
            </w:r>
            <w:r w:rsidRPr="00496FF8">
              <w:t>Eigentümer]</w:t>
            </w:r>
          </w:p>
        </w:tc>
      </w:tr>
      <w:tr w:rsidR="006B0BDE" w:rsidRPr="00496FF8" w14:paraId="02D9A14E" w14:textId="77777777" w:rsidTr="00E66380">
        <w:trPr>
          <w:trHeight w:val="454"/>
        </w:trPr>
        <w:tc>
          <w:tcPr>
            <w:tcW w:w="2297" w:type="dxa"/>
            <w:vAlign w:val="center"/>
          </w:tcPr>
          <w:p w14:paraId="13EC0223" w14:textId="77777777" w:rsidR="006B0BDE" w:rsidRPr="00496FF8" w:rsidRDefault="006B0BDE" w:rsidP="00652505">
            <w:pPr>
              <w:pStyle w:val="TabellenInhalt"/>
            </w:pPr>
            <w:r w:rsidRPr="00496FF8">
              <w:t>Revisionszyklus</w:t>
            </w:r>
          </w:p>
        </w:tc>
        <w:tc>
          <w:tcPr>
            <w:tcW w:w="3544" w:type="dxa"/>
            <w:vAlign w:val="center"/>
          </w:tcPr>
          <w:p w14:paraId="601AB478" w14:textId="2E17D640" w:rsidR="006B0BDE" w:rsidRPr="00496FF8" w:rsidRDefault="006B0BDE" w:rsidP="00652505">
            <w:pPr>
              <w:pStyle w:val="TabellenInhalt"/>
            </w:pPr>
            <w:r w:rsidRPr="00496FF8">
              <w:t>Alle</w:t>
            </w:r>
            <w:r w:rsidR="00224AA1" w:rsidRPr="00496FF8">
              <w:t xml:space="preserve"> </w:t>
            </w:r>
            <w:r w:rsidRPr="00496FF8">
              <w:t>zwei</w:t>
            </w:r>
            <w:r w:rsidR="00224AA1" w:rsidRPr="00496FF8">
              <w:t xml:space="preserve"> </w:t>
            </w:r>
            <w:r w:rsidRPr="00496FF8">
              <w:t>Jahre</w:t>
            </w:r>
          </w:p>
        </w:tc>
        <w:tc>
          <w:tcPr>
            <w:tcW w:w="3515" w:type="dxa"/>
            <w:vAlign w:val="center"/>
          </w:tcPr>
          <w:p w14:paraId="7B8A472E" w14:textId="60A91A42" w:rsidR="006B0BDE" w:rsidRPr="00496FF8" w:rsidRDefault="006B0BDE" w:rsidP="00652505">
            <w:pPr>
              <w:pStyle w:val="TabellenInhalt"/>
            </w:pPr>
            <w:r w:rsidRPr="00496FF8">
              <w:t>[Revisionszyklus</w:t>
            </w:r>
            <w:r w:rsidR="00224AA1" w:rsidRPr="00496FF8">
              <w:t xml:space="preserve"> </w:t>
            </w:r>
            <w:r w:rsidRPr="00496FF8">
              <w:t>alle</w:t>
            </w:r>
            <w:r w:rsidR="00224AA1" w:rsidRPr="00496FF8">
              <w:t xml:space="preserve"> </w:t>
            </w:r>
            <w:r w:rsidRPr="00496FF8">
              <w:t>1,</w:t>
            </w:r>
            <w:r w:rsidR="00224AA1" w:rsidRPr="00496FF8">
              <w:t xml:space="preserve"> </w:t>
            </w:r>
            <w:r w:rsidRPr="00496FF8">
              <w:t>2</w:t>
            </w:r>
            <w:r w:rsidR="00224AA1" w:rsidRPr="00496FF8">
              <w:t xml:space="preserve"> </w:t>
            </w:r>
            <w:r w:rsidRPr="00496FF8">
              <w:t>Jahre]</w:t>
            </w:r>
          </w:p>
        </w:tc>
      </w:tr>
      <w:tr w:rsidR="006B0BDE" w:rsidRPr="00496FF8" w14:paraId="63055DF3" w14:textId="77777777" w:rsidTr="00E66380">
        <w:trPr>
          <w:trHeight w:val="454"/>
        </w:trPr>
        <w:tc>
          <w:tcPr>
            <w:tcW w:w="2297" w:type="dxa"/>
            <w:vAlign w:val="center"/>
          </w:tcPr>
          <w:p w14:paraId="720DEEE5" w14:textId="77777777" w:rsidR="006B0BDE" w:rsidRPr="00496FF8" w:rsidRDefault="006B0BDE" w:rsidP="00652505">
            <w:pPr>
              <w:pStyle w:val="TabellenInhalt"/>
            </w:pPr>
            <w:r w:rsidRPr="00496FF8">
              <w:t>Archivierungszeitraum</w:t>
            </w:r>
          </w:p>
        </w:tc>
        <w:tc>
          <w:tcPr>
            <w:tcW w:w="3544" w:type="dxa"/>
            <w:vAlign w:val="center"/>
          </w:tcPr>
          <w:p w14:paraId="1B92C4ED" w14:textId="79680912" w:rsidR="006B0BDE" w:rsidRPr="00496FF8" w:rsidRDefault="006B0BDE" w:rsidP="00652505">
            <w:pPr>
              <w:pStyle w:val="TabellenInhalt"/>
            </w:pPr>
            <w:r w:rsidRPr="00496FF8">
              <w:t>10</w:t>
            </w:r>
            <w:r w:rsidR="00224AA1" w:rsidRPr="00496FF8">
              <w:t xml:space="preserve"> </w:t>
            </w:r>
            <w:r w:rsidRPr="00496FF8">
              <w:t>Jahre</w:t>
            </w:r>
          </w:p>
        </w:tc>
        <w:tc>
          <w:tcPr>
            <w:tcW w:w="3515" w:type="dxa"/>
            <w:vAlign w:val="center"/>
          </w:tcPr>
          <w:p w14:paraId="68997AB5" w14:textId="596FC4E7" w:rsidR="006B0BDE" w:rsidRPr="00496FF8" w:rsidRDefault="006B0BDE" w:rsidP="00652505">
            <w:pPr>
              <w:pStyle w:val="TabellenInhalt"/>
            </w:pPr>
            <w:r w:rsidRPr="00496FF8">
              <w:t>[Archivierungszeitraum</w:t>
            </w:r>
            <w:r w:rsidR="00224AA1" w:rsidRPr="00496FF8">
              <w:t xml:space="preserve"> </w:t>
            </w:r>
            <w:r w:rsidRPr="00496FF8">
              <w:t>nach</w:t>
            </w:r>
            <w:r w:rsidR="00224AA1" w:rsidRPr="00496FF8">
              <w:t xml:space="preserve"> </w:t>
            </w:r>
            <w:r w:rsidRPr="00496FF8">
              <w:t>Ablauf</w:t>
            </w:r>
            <w:r w:rsidR="00224AA1" w:rsidRPr="00496FF8">
              <w:t xml:space="preserve"> </w:t>
            </w:r>
            <w:r w:rsidRPr="00496FF8">
              <w:t>5,</w:t>
            </w:r>
            <w:r w:rsidR="00224AA1" w:rsidRPr="00496FF8">
              <w:t xml:space="preserve"> </w:t>
            </w:r>
            <w:r w:rsidRPr="00496FF8">
              <w:t>10</w:t>
            </w:r>
            <w:r w:rsidR="00224AA1" w:rsidRPr="00496FF8">
              <w:t xml:space="preserve"> </w:t>
            </w:r>
            <w:r w:rsidRPr="00496FF8">
              <w:t>Jahre]</w:t>
            </w:r>
          </w:p>
        </w:tc>
      </w:tr>
    </w:tbl>
    <w:p w14:paraId="5FF21834" w14:textId="77777777" w:rsidR="006B0BDE" w:rsidRPr="00496FF8" w:rsidRDefault="006B0BDE" w:rsidP="00845F6F">
      <w:pPr>
        <w:rPr>
          <w:rFonts w:cstheme="minorHAnsi"/>
        </w:rPr>
      </w:pPr>
    </w:p>
    <w:p w14:paraId="68CB2151" w14:textId="77777777" w:rsidR="006B0BDE" w:rsidRPr="00496FF8" w:rsidRDefault="006B0BDE" w:rsidP="00845F6F">
      <w:pPr>
        <w:rPr>
          <w:rFonts w:cstheme="minorHAnsi"/>
        </w:rPr>
      </w:pPr>
    </w:p>
    <w:p w14:paraId="48A822D8" w14:textId="6E90E3DA" w:rsidR="00CC238C" w:rsidRPr="00496FF8" w:rsidRDefault="00CC238C">
      <w:pPr>
        <w:spacing w:before="0" w:after="0"/>
        <w:rPr>
          <w:rFonts w:cstheme="minorHAnsi"/>
        </w:rPr>
      </w:pPr>
      <w:r w:rsidRPr="00496FF8">
        <w:rPr>
          <w:rFonts w:cstheme="minorHAnsi"/>
        </w:rPr>
        <w:br w:type="page"/>
      </w:r>
    </w:p>
    <w:p w14:paraId="35A34835" w14:textId="77777777" w:rsidR="000F54B1" w:rsidRPr="00496FF8" w:rsidRDefault="000F54B1" w:rsidP="00845F6F">
      <w:pPr>
        <w:pStyle w:val="berschrift1"/>
        <w:rPr>
          <w:rFonts w:asciiTheme="minorHAnsi" w:hAnsiTheme="minorHAnsi" w:cstheme="minorHAnsi"/>
        </w:rPr>
      </w:pPr>
      <w:bookmarkStart w:id="2" w:name="_Toc55125667"/>
      <w:bookmarkStart w:id="3" w:name="_Toc74856126"/>
      <w:bookmarkStart w:id="4" w:name="_Toc78648636"/>
      <w:r w:rsidRPr="00496FF8">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496FF8"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496FF8" w:rsidRDefault="000F54B1" w:rsidP="00652505">
            <w:pPr>
              <w:pStyle w:val="Tabellenkopf"/>
              <w:rPr>
                <w:rFonts w:eastAsia="Times New Roman"/>
              </w:rPr>
            </w:pPr>
            <w:r w:rsidRPr="00496FF8">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496FF8" w:rsidRDefault="000F54B1" w:rsidP="00652505">
            <w:pPr>
              <w:pStyle w:val="Tabellenkopf"/>
              <w:rPr>
                <w:rFonts w:eastAsia="Times New Roman"/>
              </w:rPr>
            </w:pPr>
            <w:r w:rsidRPr="00496FF8">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496FF8" w:rsidRDefault="000F54B1" w:rsidP="00652505">
            <w:pPr>
              <w:pStyle w:val="Tabellenkopf"/>
              <w:rPr>
                <w:rFonts w:eastAsia="Times New Roman"/>
              </w:rPr>
            </w:pPr>
            <w:r w:rsidRPr="00496FF8">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496FF8" w:rsidRDefault="000F54B1" w:rsidP="00652505">
            <w:pPr>
              <w:pStyle w:val="Tabellenkopf"/>
              <w:rPr>
                <w:rFonts w:eastAsia="Times New Roman"/>
              </w:rPr>
            </w:pPr>
            <w:r w:rsidRPr="00496FF8">
              <w:rPr>
                <w:rFonts w:eastAsia="Times New Roman"/>
              </w:rPr>
              <w:t>Datum</w:t>
            </w:r>
          </w:p>
        </w:tc>
      </w:tr>
      <w:tr w:rsidR="000F54B1" w:rsidRPr="00496FF8"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496FF8" w:rsidRDefault="000F54B1" w:rsidP="00652505">
            <w:pPr>
              <w:pStyle w:val="TabellenInhalt"/>
              <w:rPr>
                <w:rFonts w:eastAsia="Times New Roman"/>
              </w:rPr>
            </w:pPr>
            <w:r w:rsidRPr="00496FF8">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2F69B94" w:rsidR="000F54B1" w:rsidRPr="00496FF8" w:rsidRDefault="000F54B1" w:rsidP="00652505">
            <w:pPr>
              <w:pStyle w:val="TabellenInhalt"/>
            </w:pPr>
            <w:r w:rsidRPr="00496FF8">
              <w:t>initiale</w:t>
            </w:r>
            <w:r w:rsidR="00224AA1" w:rsidRPr="00496FF8">
              <w:t xml:space="preserve"> </w:t>
            </w:r>
            <w:r w:rsidRPr="00496FF8">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496FF8"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496FF8" w:rsidRDefault="000F54B1" w:rsidP="00652505">
            <w:pPr>
              <w:pStyle w:val="TabellenInhalt"/>
              <w:rPr>
                <w:rFonts w:eastAsia="Times New Roman"/>
              </w:rPr>
            </w:pPr>
          </w:p>
        </w:tc>
      </w:tr>
      <w:tr w:rsidR="000F54B1" w:rsidRPr="00496FF8"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8F4E145" w:rsidR="000F54B1" w:rsidRPr="00496FF8" w:rsidRDefault="000F54B1" w:rsidP="00652505">
            <w:pPr>
              <w:pStyle w:val="TabellenInhalt"/>
              <w:rPr>
                <w:rFonts w:eastAsia="Times New Roman"/>
              </w:rPr>
            </w:pPr>
            <w:r w:rsidRPr="00496FF8">
              <w:rPr>
                <w:rFonts w:eastAsia="Times New Roman"/>
              </w:rPr>
              <w:t>0.2</w:t>
            </w:r>
            <w:r w:rsidR="00224AA1" w:rsidRPr="00496FF8">
              <w:rPr>
                <w:rFonts w:eastAsia="Times New Roman"/>
              </w:rPr>
              <w:t xml:space="preserve"> </w:t>
            </w:r>
            <w:r w:rsidR="006B0BDE" w:rsidRPr="00496FF8">
              <w:rPr>
                <w:rFonts w:eastAsia="Times New Roman"/>
              </w:rPr>
              <w:t>–</w:t>
            </w:r>
            <w:r w:rsidR="00224AA1" w:rsidRPr="00496FF8">
              <w:rPr>
                <w:rFonts w:eastAsia="Times New Roman"/>
              </w:rPr>
              <w:t xml:space="preserve"> </w:t>
            </w:r>
            <w:r w:rsidR="006B0BDE" w:rsidRPr="00496FF8">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496FF8" w:rsidRDefault="000F54B1" w:rsidP="00652505">
            <w:pPr>
              <w:pStyle w:val="TabellenInhalt"/>
              <w:rPr>
                <w:rFonts w:eastAsia="Times New Roman"/>
              </w:rPr>
            </w:pPr>
            <w:r w:rsidRPr="00496FF8">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496FF8"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496FF8" w:rsidRDefault="000F54B1" w:rsidP="00652505">
            <w:pPr>
              <w:pStyle w:val="TabellenInhalt"/>
              <w:rPr>
                <w:rFonts w:eastAsia="Times New Roman"/>
              </w:rPr>
            </w:pPr>
          </w:p>
        </w:tc>
      </w:tr>
      <w:tr w:rsidR="000F54B1" w:rsidRPr="00496FF8"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496FF8" w:rsidRDefault="000F54B1" w:rsidP="00652505">
            <w:pPr>
              <w:pStyle w:val="TabellenInhalt"/>
              <w:rPr>
                <w:rFonts w:eastAsia="Times New Roman"/>
              </w:rPr>
            </w:pPr>
            <w:r w:rsidRPr="00496FF8">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0BB7E2FD" w:rsidR="000F54B1" w:rsidRPr="00496FF8" w:rsidRDefault="000F54B1" w:rsidP="00652505">
            <w:pPr>
              <w:pStyle w:val="TabellenInhalt"/>
              <w:rPr>
                <w:rFonts w:eastAsia="Times New Roman"/>
              </w:rPr>
            </w:pPr>
            <w:r w:rsidRPr="00496FF8">
              <w:rPr>
                <w:rFonts w:eastAsia="Times New Roman"/>
              </w:rPr>
              <w:t>final</w:t>
            </w:r>
            <w:r w:rsidR="00224AA1" w:rsidRPr="00496FF8">
              <w:rPr>
                <w:rFonts w:eastAsia="Times New Roman"/>
              </w:rPr>
              <w:t xml:space="preserve"> </w:t>
            </w:r>
            <w:r w:rsidRPr="00496FF8">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496FF8"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496FF8" w:rsidRDefault="000F54B1" w:rsidP="00652505">
            <w:pPr>
              <w:pStyle w:val="TabellenInhalt"/>
              <w:rPr>
                <w:rFonts w:eastAsia="Times New Roman"/>
              </w:rPr>
            </w:pPr>
          </w:p>
        </w:tc>
      </w:tr>
      <w:tr w:rsidR="000F54B1" w:rsidRPr="00496FF8"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496FF8" w:rsidRDefault="000F54B1" w:rsidP="00652505">
            <w:pPr>
              <w:pStyle w:val="TabellenInhalt"/>
              <w:rPr>
                <w:rFonts w:eastAsia="Times New Roman"/>
              </w:rPr>
            </w:pPr>
            <w:r w:rsidRPr="00496FF8">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496FF8" w:rsidRDefault="000F54B1" w:rsidP="00652505">
            <w:pPr>
              <w:pStyle w:val="TabellenInhalt"/>
              <w:rPr>
                <w:rFonts w:eastAsia="Times New Roman"/>
              </w:rPr>
            </w:pPr>
            <w:r w:rsidRPr="00496FF8">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496FF8"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496FF8" w:rsidRDefault="000F54B1" w:rsidP="00652505">
            <w:pPr>
              <w:pStyle w:val="TabellenInhalt"/>
              <w:rPr>
                <w:rFonts w:eastAsia="Times New Roman"/>
              </w:rPr>
            </w:pPr>
          </w:p>
        </w:tc>
      </w:tr>
      <w:tr w:rsidR="006B0BDE" w:rsidRPr="00496FF8"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496FF8"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496FF8"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496FF8"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496FF8" w:rsidRDefault="006B0BDE" w:rsidP="00652505">
            <w:pPr>
              <w:pStyle w:val="TabellenInhalt"/>
              <w:rPr>
                <w:rFonts w:eastAsia="Times New Roman"/>
              </w:rPr>
            </w:pPr>
          </w:p>
        </w:tc>
      </w:tr>
      <w:tr w:rsidR="006B0BDE" w:rsidRPr="00496FF8"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496FF8"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496FF8"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496FF8"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496FF8" w:rsidRDefault="006B0BDE" w:rsidP="00652505">
            <w:pPr>
              <w:pStyle w:val="TabellenInhalt"/>
              <w:rPr>
                <w:rFonts w:eastAsia="Times New Roman"/>
              </w:rPr>
            </w:pPr>
          </w:p>
        </w:tc>
      </w:tr>
      <w:tr w:rsidR="006B0BDE" w:rsidRPr="00496FF8"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496FF8"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496FF8"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496FF8"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496FF8" w:rsidRDefault="006B0BDE" w:rsidP="00652505">
            <w:pPr>
              <w:pStyle w:val="TabellenInhalt"/>
              <w:rPr>
                <w:rFonts w:eastAsia="Times New Roman"/>
              </w:rPr>
            </w:pPr>
          </w:p>
        </w:tc>
      </w:tr>
    </w:tbl>
    <w:p w14:paraId="034A3DEE" w14:textId="6886C15F" w:rsidR="006B0BDE" w:rsidRPr="00496FF8" w:rsidRDefault="006B0BDE" w:rsidP="00845F6F">
      <w:pPr>
        <w:rPr>
          <w:rFonts w:cstheme="minorHAnsi"/>
        </w:rPr>
      </w:pPr>
    </w:p>
    <w:p w14:paraId="14B5470F" w14:textId="3C69F1B0" w:rsidR="00CC238C" w:rsidRPr="00496FF8" w:rsidRDefault="00CC238C">
      <w:pPr>
        <w:spacing w:before="0" w:after="0"/>
        <w:rPr>
          <w:rFonts w:cstheme="minorHAnsi"/>
        </w:rPr>
      </w:pPr>
      <w:r w:rsidRPr="00496FF8">
        <w:rPr>
          <w:rFonts w:cstheme="minorHAnsi"/>
        </w:rPr>
        <w:br w:type="page"/>
      </w:r>
    </w:p>
    <w:p w14:paraId="78D7710C" w14:textId="77777777" w:rsidR="006B0BDE" w:rsidRPr="00496FF8" w:rsidRDefault="006B0BDE" w:rsidP="00845F6F">
      <w:pPr>
        <w:pStyle w:val="1ohneNummer"/>
      </w:pPr>
      <w:bookmarkStart w:id="5" w:name="_Toc78648637"/>
      <w:r w:rsidRPr="00496FF8">
        <w:lastRenderedPageBreak/>
        <w:t>Inhaltsverzeichnis</w:t>
      </w:r>
      <w:bookmarkEnd w:id="5"/>
    </w:p>
    <w:p w14:paraId="6340E4FE" w14:textId="22856475" w:rsidR="00D4729C" w:rsidRPr="00496FF8" w:rsidRDefault="006B0BDE">
      <w:pPr>
        <w:pStyle w:val="Verzeichnis1"/>
        <w:rPr>
          <w:rFonts w:cstheme="minorHAnsi"/>
          <w:b w:val="0"/>
          <w:bCs w:val="0"/>
          <w:noProof/>
          <w:sz w:val="24"/>
          <w:szCs w:val="24"/>
        </w:rPr>
      </w:pPr>
      <w:r w:rsidRPr="00496FF8">
        <w:rPr>
          <w:rFonts w:eastAsia="Times New Roman" w:cstheme="minorHAnsi"/>
        </w:rPr>
        <w:fldChar w:fldCharType="begin"/>
      </w:r>
      <w:r w:rsidRPr="00496FF8">
        <w:rPr>
          <w:rFonts w:cstheme="minorHAnsi"/>
        </w:rPr>
        <w:instrText xml:space="preserve"> TOC \o "1-3" \h \z \u </w:instrText>
      </w:r>
      <w:r w:rsidRPr="00496FF8">
        <w:rPr>
          <w:rFonts w:eastAsia="Times New Roman" w:cstheme="minorHAnsi"/>
        </w:rPr>
        <w:fldChar w:fldCharType="separate"/>
      </w:r>
      <w:hyperlink w:anchor="_Toc78648635" w:history="1">
        <w:r w:rsidR="00D4729C" w:rsidRPr="00496FF8">
          <w:rPr>
            <w:rStyle w:val="Hyperlink"/>
            <w:rFonts w:cstheme="minorHAnsi"/>
            <w:noProof/>
          </w:rPr>
          <w:t>Allgemeine Informationen zum vorliegenden Dokument</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_Toc78648635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2</w:t>
        </w:r>
        <w:r w:rsidR="00D4729C" w:rsidRPr="00496FF8">
          <w:rPr>
            <w:rFonts w:cstheme="minorHAnsi"/>
            <w:noProof/>
            <w:webHidden/>
          </w:rPr>
          <w:fldChar w:fldCharType="end"/>
        </w:r>
      </w:hyperlink>
    </w:p>
    <w:p w14:paraId="4B9DE05B" w14:textId="7ED65BA8" w:rsidR="00D4729C" w:rsidRPr="00496FF8" w:rsidRDefault="00EC3C49">
      <w:pPr>
        <w:pStyle w:val="Verzeichnis1"/>
        <w:rPr>
          <w:rFonts w:cstheme="minorHAnsi"/>
          <w:b w:val="0"/>
          <w:bCs w:val="0"/>
          <w:noProof/>
          <w:sz w:val="24"/>
          <w:szCs w:val="24"/>
        </w:rPr>
      </w:pPr>
      <w:hyperlink w:anchor="_Toc78648636" w:history="1">
        <w:r w:rsidR="00D4729C" w:rsidRPr="00496FF8">
          <w:rPr>
            <w:rStyle w:val="Hyperlink"/>
            <w:rFonts w:cstheme="minorHAnsi"/>
            <w:noProof/>
          </w:rPr>
          <w:t>Dokumentenhistorie</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_Toc78648636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3</w:t>
        </w:r>
        <w:r w:rsidR="00D4729C" w:rsidRPr="00496FF8">
          <w:rPr>
            <w:rFonts w:cstheme="minorHAnsi"/>
            <w:noProof/>
            <w:webHidden/>
          </w:rPr>
          <w:fldChar w:fldCharType="end"/>
        </w:r>
      </w:hyperlink>
    </w:p>
    <w:p w14:paraId="02B4D51C" w14:textId="39E1F6BB" w:rsidR="00D4729C" w:rsidRPr="00496FF8" w:rsidRDefault="00EC3C49">
      <w:pPr>
        <w:pStyle w:val="Verzeichnis1"/>
        <w:rPr>
          <w:rFonts w:cstheme="minorHAnsi"/>
          <w:b w:val="0"/>
          <w:bCs w:val="0"/>
          <w:noProof/>
          <w:sz w:val="24"/>
          <w:szCs w:val="24"/>
        </w:rPr>
      </w:pPr>
      <w:hyperlink w:anchor="_Toc78648637" w:history="1">
        <w:r w:rsidR="00D4729C" w:rsidRPr="00496FF8">
          <w:rPr>
            <w:rStyle w:val="Hyperlink"/>
            <w:rFonts w:cstheme="minorHAnsi"/>
            <w:noProof/>
          </w:rPr>
          <w:t>Inhaltsverzeichnis</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_Toc78648637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4</w:t>
        </w:r>
        <w:r w:rsidR="00D4729C" w:rsidRPr="00496FF8">
          <w:rPr>
            <w:rFonts w:cstheme="minorHAnsi"/>
            <w:noProof/>
            <w:webHidden/>
          </w:rPr>
          <w:fldChar w:fldCharType="end"/>
        </w:r>
      </w:hyperlink>
    </w:p>
    <w:p w14:paraId="6E6042AD" w14:textId="266E63DA" w:rsidR="00D4729C" w:rsidRPr="00496FF8" w:rsidRDefault="00EC3C49">
      <w:pPr>
        <w:pStyle w:val="Verzeichnis1"/>
        <w:rPr>
          <w:rFonts w:cstheme="minorHAnsi"/>
          <w:b w:val="0"/>
          <w:bCs w:val="0"/>
          <w:noProof/>
          <w:sz w:val="24"/>
          <w:szCs w:val="24"/>
        </w:rPr>
      </w:pPr>
      <w:hyperlink w:anchor="_Toc78648638" w:history="1">
        <w:r w:rsidR="00D4729C" w:rsidRPr="00496FF8">
          <w:rPr>
            <w:rStyle w:val="Hyperlink"/>
            <w:rFonts w:cstheme="minorHAnsi"/>
            <w:noProof/>
          </w:rPr>
          <w:t>Allgemeine Festlegungen</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_Toc78648638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5</w:t>
        </w:r>
        <w:r w:rsidR="00D4729C" w:rsidRPr="00496FF8">
          <w:rPr>
            <w:rFonts w:cstheme="minorHAnsi"/>
            <w:noProof/>
            <w:webHidden/>
          </w:rPr>
          <w:fldChar w:fldCharType="end"/>
        </w:r>
      </w:hyperlink>
    </w:p>
    <w:p w14:paraId="7DEAC6D4" w14:textId="342EB313" w:rsidR="00D4729C" w:rsidRPr="00496FF8" w:rsidRDefault="00EC3C49">
      <w:pPr>
        <w:pStyle w:val="Verzeichnis2"/>
        <w:tabs>
          <w:tab w:val="right" w:leader="dot" w:pos="9062"/>
        </w:tabs>
        <w:rPr>
          <w:rFonts w:cstheme="minorHAnsi"/>
          <w:i w:val="0"/>
          <w:iCs w:val="0"/>
          <w:noProof/>
          <w:sz w:val="24"/>
          <w:szCs w:val="24"/>
        </w:rPr>
      </w:pPr>
      <w:hyperlink w:anchor="_Toc78648639" w:history="1">
        <w:r w:rsidR="00D4729C" w:rsidRPr="00496FF8">
          <w:rPr>
            <w:rStyle w:val="Hyperlink"/>
            <w:rFonts w:cstheme="minorHAnsi"/>
            <w:noProof/>
          </w:rPr>
          <w:t>Ziel / Zweck</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_Toc78648639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5</w:t>
        </w:r>
        <w:r w:rsidR="00D4729C" w:rsidRPr="00496FF8">
          <w:rPr>
            <w:rFonts w:cstheme="minorHAnsi"/>
            <w:noProof/>
            <w:webHidden/>
          </w:rPr>
          <w:fldChar w:fldCharType="end"/>
        </w:r>
      </w:hyperlink>
    </w:p>
    <w:p w14:paraId="32DABE02" w14:textId="72A6F5DB" w:rsidR="00D4729C" w:rsidRPr="00496FF8" w:rsidRDefault="00EC3C49">
      <w:pPr>
        <w:pStyle w:val="Verzeichnis2"/>
        <w:tabs>
          <w:tab w:val="right" w:leader="dot" w:pos="9062"/>
        </w:tabs>
        <w:rPr>
          <w:rFonts w:cstheme="minorHAnsi"/>
          <w:i w:val="0"/>
          <w:iCs w:val="0"/>
          <w:noProof/>
          <w:sz w:val="24"/>
          <w:szCs w:val="24"/>
        </w:rPr>
      </w:pPr>
      <w:hyperlink w:anchor="_Toc78648640" w:history="1">
        <w:r w:rsidR="00D4729C" w:rsidRPr="00496FF8">
          <w:rPr>
            <w:rStyle w:val="Hyperlink"/>
            <w:rFonts w:cstheme="minorHAnsi"/>
            <w:noProof/>
          </w:rPr>
          <w:t>Geltungsbereich</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_Toc78648640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5</w:t>
        </w:r>
        <w:r w:rsidR="00D4729C" w:rsidRPr="00496FF8">
          <w:rPr>
            <w:rFonts w:cstheme="minorHAnsi"/>
            <w:noProof/>
            <w:webHidden/>
          </w:rPr>
          <w:fldChar w:fldCharType="end"/>
        </w:r>
      </w:hyperlink>
    </w:p>
    <w:p w14:paraId="0CB82A79" w14:textId="794BCB30" w:rsidR="00D4729C" w:rsidRPr="00496FF8" w:rsidRDefault="00EC3C49">
      <w:pPr>
        <w:pStyle w:val="Verzeichnis2"/>
        <w:tabs>
          <w:tab w:val="right" w:leader="dot" w:pos="9062"/>
        </w:tabs>
        <w:rPr>
          <w:rFonts w:cstheme="minorHAnsi"/>
          <w:i w:val="0"/>
          <w:iCs w:val="0"/>
          <w:noProof/>
          <w:sz w:val="24"/>
          <w:szCs w:val="24"/>
        </w:rPr>
      </w:pPr>
      <w:hyperlink w:anchor="_Toc78648641" w:history="1">
        <w:r w:rsidR="00D4729C" w:rsidRPr="00496FF8">
          <w:rPr>
            <w:rStyle w:val="Hyperlink"/>
            <w:rFonts w:cstheme="minorHAnsi"/>
            <w:noProof/>
          </w:rPr>
          <w:t>Zuständigkeiten</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_Toc78648641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5</w:t>
        </w:r>
        <w:r w:rsidR="00D4729C" w:rsidRPr="00496FF8">
          <w:rPr>
            <w:rFonts w:cstheme="minorHAnsi"/>
            <w:noProof/>
            <w:webHidden/>
          </w:rPr>
          <w:fldChar w:fldCharType="end"/>
        </w:r>
      </w:hyperlink>
    </w:p>
    <w:p w14:paraId="10420BF9" w14:textId="6043DC64" w:rsidR="00D4729C" w:rsidRPr="00496FF8" w:rsidRDefault="00EC3C49">
      <w:pPr>
        <w:pStyle w:val="Verzeichnis2"/>
        <w:tabs>
          <w:tab w:val="right" w:leader="dot" w:pos="9062"/>
        </w:tabs>
        <w:rPr>
          <w:rFonts w:cstheme="minorHAnsi"/>
          <w:i w:val="0"/>
          <w:iCs w:val="0"/>
          <w:noProof/>
          <w:sz w:val="24"/>
          <w:szCs w:val="24"/>
        </w:rPr>
      </w:pPr>
      <w:hyperlink w:anchor="_Toc78648642" w:history="1">
        <w:r w:rsidR="00D4729C" w:rsidRPr="00496FF8">
          <w:rPr>
            <w:rStyle w:val="Hyperlink"/>
            <w:rFonts w:cstheme="minorHAnsi"/>
            <w:noProof/>
          </w:rPr>
          <w:t>Genehmigungs- und Änderungsverfahren</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_Toc78648642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6</w:t>
        </w:r>
        <w:r w:rsidR="00D4729C" w:rsidRPr="00496FF8">
          <w:rPr>
            <w:rFonts w:cstheme="minorHAnsi"/>
            <w:noProof/>
            <w:webHidden/>
          </w:rPr>
          <w:fldChar w:fldCharType="end"/>
        </w:r>
      </w:hyperlink>
    </w:p>
    <w:p w14:paraId="50D202C8" w14:textId="1BEFDE0A" w:rsidR="00D4729C" w:rsidRPr="00496FF8" w:rsidRDefault="00EC3C49">
      <w:pPr>
        <w:pStyle w:val="Verzeichnis2"/>
        <w:tabs>
          <w:tab w:val="right" w:leader="dot" w:pos="9062"/>
        </w:tabs>
        <w:rPr>
          <w:rFonts w:cstheme="minorHAnsi"/>
          <w:i w:val="0"/>
          <w:iCs w:val="0"/>
          <w:noProof/>
          <w:sz w:val="24"/>
          <w:szCs w:val="24"/>
        </w:rPr>
      </w:pPr>
      <w:hyperlink w:anchor="_Toc78648643" w:history="1">
        <w:r w:rsidR="00D4729C" w:rsidRPr="00496FF8">
          <w:rPr>
            <w:rStyle w:val="Hyperlink"/>
            <w:rFonts w:cstheme="minorHAnsi"/>
            <w:noProof/>
          </w:rPr>
          <w:t>Aufbau des Dokuments</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_Toc78648643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6</w:t>
        </w:r>
        <w:r w:rsidR="00D4729C" w:rsidRPr="00496FF8">
          <w:rPr>
            <w:rFonts w:cstheme="minorHAnsi"/>
            <w:noProof/>
            <w:webHidden/>
          </w:rPr>
          <w:fldChar w:fldCharType="end"/>
        </w:r>
      </w:hyperlink>
    </w:p>
    <w:p w14:paraId="23C19CC2" w14:textId="70A744B7" w:rsidR="00D4729C" w:rsidRPr="00496FF8" w:rsidRDefault="00EC3C49">
      <w:pPr>
        <w:pStyle w:val="Verzeichnis1"/>
        <w:rPr>
          <w:rFonts w:cstheme="minorHAnsi"/>
          <w:b w:val="0"/>
          <w:bCs w:val="0"/>
          <w:noProof/>
          <w:sz w:val="24"/>
          <w:szCs w:val="24"/>
        </w:rPr>
      </w:pPr>
      <w:hyperlink w:anchor="_Toc78648644" w:history="1">
        <w:r w:rsidR="00D4729C" w:rsidRPr="00496FF8">
          <w:rPr>
            <w:rStyle w:val="Hyperlink"/>
            <w:rFonts w:cstheme="minorHAnsi"/>
            <w:noProof/>
          </w:rPr>
          <w:t>Sicherheitsrichtlinie "Datensicherung"</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_Toc78648644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55A779BE" w14:textId="44DA3DF0" w:rsidR="00D4729C" w:rsidRPr="00496FF8" w:rsidRDefault="00EC3C49">
      <w:pPr>
        <w:pStyle w:val="Verzeichnis2"/>
        <w:tabs>
          <w:tab w:val="right" w:leader="dot" w:pos="9062"/>
        </w:tabs>
        <w:rPr>
          <w:rFonts w:cstheme="minorHAnsi"/>
          <w:i w:val="0"/>
          <w:iCs w:val="0"/>
          <w:noProof/>
          <w:sz w:val="24"/>
          <w:szCs w:val="24"/>
        </w:rPr>
      </w:pPr>
      <w:hyperlink w:anchor="_Toc78648645" w:history="1">
        <w:r w:rsidR="00D4729C" w:rsidRPr="00496FF8">
          <w:rPr>
            <w:rStyle w:val="Hyperlink"/>
            <w:rFonts w:cstheme="minorHAnsi"/>
            <w:noProof/>
          </w:rPr>
          <w:t>Basismaßnahmen</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_Toc78648645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14F661DE" w14:textId="09AF2CDA" w:rsidR="00D4729C" w:rsidRPr="00496FF8" w:rsidRDefault="00EC3C49">
      <w:pPr>
        <w:pStyle w:val="Verzeichnis3"/>
        <w:tabs>
          <w:tab w:val="right" w:leader="dot" w:pos="9062"/>
        </w:tabs>
        <w:rPr>
          <w:rFonts w:cstheme="minorHAnsi"/>
          <w:noProof/>
          <w:sz w:val="24"/>
          <w:szCs w:val="24"/>
        </w:rPr>
      </w:pPr>
      <w:hyperlink w:anchor="_Toc78648646" w:history="1">
        <w:r w:rsidR="00D4729C" w:rsidRPr="00496FF8">
          <w:rPr>
            <w:rStyle w:val="Hyperlink"/>
            <w:rFonts w:cstheme="minorHAnsi"/>
            <w:noProof/>
          </w:rPr>
          <w:t>Erhebung der Einflussfaktoren der Datensicherung (CON.3.A1)</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_Toc78648646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4B152E15" w14:textId="5E178E9E" w:rsidR="00D4729C" w:rsidRPr="00496FF8" w:rsidRDefault="00EC3C49">
      <w:pPr>
        <w:pStyle w:val="Verzeichnis3"/>
        <w:tabs>
          <w:tab w:val="right" w:leader="dot" w:pos="9062"/>
        </w:tabs>
        <w:rPr>
          <w:rFonts w:cstheme="minorHAnsi"/>
          <w:noProof/>
          <w:sz w:val="24"/>
          <w:szCs w:val="24"/>
        </w:rPr>
      </w:pPr>
      <w:hyperlink w:anchor="_Toc78648647" w:history="1">
        <w:r w:rsidR="00D4729C" w:rsidRPr="00496FF8">
          <w:rPr>
            <w:rStyle w:val="Hyperlink"/>
            <w:rFonts w:cstheme="minorHAnsi"/>
            <w:noProof/>
          </w:rPr>
          <w:t>Festlegung der Verfahrensweise für die Datensicherung (CON.3.A2)</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_Toc78648647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0695AA75" w14:textId="6E63232C" w:rsidR="00D4729C" w:rsidRPr="00496FF8" w:rsidRDefault="00EC3C49">
      <w:pPr>
        <w:pStyle w:val="Verzeichnis3"/>
        <w:tabs>
          <w:tab w:val="right" w:leader="dot" w:pos="9062"/>
        </w:tabs>
        <w:rPr>
          <w:rFonts w:cstheme="minorHAnsi"/>
          <w:noProof/>
          <w:sz w:val="24"/>
          <w:szCs w:val="24"/>
        </w:rPr>
      </w:pPr>
      <w:hyperlink w:anchor="_Toc78648648" w:history="1">
        <w:r w:rsidR="00D4729C" w:rsidRPr="00496FF8">
          <w:rPr>
            <w:rStyle w:val="Hyperlink"/>
            <w:rFonts w:cstheme="minorHAnsi"/>
            <w:noProof/>
          </w:rPr>
          <w:t>Ermittlung von rechtlichen Einflussfaktoren auf die Datensicherung (CON.3.A3)</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_Toc78648648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36B90147" w14:textId="564C820F" w:rsidR="00D4729C" w:rsidRPr="00496FF8" w:rsidRDefault="00EC3C49">
      <w:pPr>
        <w:pStyle w:val="Verzeichnis3"/>
        <w:tabs>
          <w:tab w:val="right" w:leader="dot" w:pos="9062"/>
        </w:tabs>
        <w:rPr>
          <w:rFonts w:cstheme="minorHAnsi"/>
          <w:noProof/>
          <w:sz w:val="24"/>
          <w:szCs w:val="24"/>
        </w:rPr>
      </w:pPr>
      <w:hyperlink w:anchor="_Toc78648649" w:history="1">
        <w:r w:rsidR="00D4729C" w:rsidRPr="00496FF8">
          <w:rPr>
            <w:rStyle w:val="Hyperlink"/>
            <w:rFonts w:cstheme="minorHAnsi"/>
            <w:noProof/>
          </w:rPr>
          <w:t>Erstellung eines Minimaldatensicherungskonzeptes (CON.3.A4)</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_Toc78648649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7272D22A" w14:textId="65EF5968" w:rsidR="00D4729C" w:rsidRPr="00496FF8" w:rsidRDefault="00EC3C49">
      <w:pPr>
        <w:pStyle w:val="Verzeichnis3"/>
        <w:tabs>
          <w:tab w:val="right" w:leader="dot" w:pos="9062"/>
        </w:tabs>
        <w:rPr>
          <w:rFonts w:cstheme="minorHAnsi"/>
          <w:noProof/>
          <w:sz w:val="24"/>
          <w:szCs w:val="24"/>
        </w:rPr>
      </w:pPr>
      <w:hyperlink w:anchor="_Toc78648650" w:history="1">
        <w:r w:rsidR="00D4729C" w:rsidRPr="00496FF8">
          <w:rPr>
            <w:rStyle w:val="Hyperlink"/>
            <w:rFonts w:cstheme="minorHAnsi"/>
            <w:noProof/>
          </w:rPr>
          <w:t>Regelmäßige Datensicherung (CON.3.A5)</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_Toc78648650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7</w:t>
        </w:r>
        <w:r w:rsidR="00D4729C" w:rsidRPr="00496FF8">
          <w:rPr>
            <w:rFonts w:cstheme="minorHAnsi"/>
            <w:noProof/>
            <w:webHidden/>
          </w:rPr>
          <w:fldChar w:fldCharType="end"/>
        </w:r>
      </w:hyperlink>
    </w:p>
    <w:p w14:paraId="39F57923" w14:textId="4C2FDDF5" w:rsidR="00D4729C" w:rsidRPr="00496FF8" w:rsidRDefault="00EC3C49">
      <w:pPr>
        <w:pStyle w:val="Verzeichnis2"/>
        <w:tabs>
          <w:tab w:val="right" w:leader="dot" w:pos="9062"/>
        </w:tabs>
        <w:rPr>
          <w:rFonts w:cstheme="minorHAnsi"/>
          <w:i w:val="0"/>
          <w:iCs w:val="0"/>
          <w:noProof/>
          <w:sz w:val="24"/>
          <w:szCs w:val="24"/>
        </w:rPr>
      </w:pPr>
      <w:hyperlink w:anchor="_Toc78648651" w:history="1">
        <w:r w:rsidR="00D4729C" w:rsidRPr="00496FF8">
          <w:rPr>
            <w:rStyle w:val="Hyperlink"/>
            <w:rFonts w:cstheme="minorHAnsi"/>
            <w:noProof/>
          </w:rPr>
          <w:t>Standardmaßnahmen</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_Toc78648651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8</w:t>
        </w:r>
        <w:r w:rsidR="00D4729C" w:rsidRPr="00496FF8">
          <w:rPr>
            <w:rFonts w:cstheme="minorHAnsi"/>
            <w:noProof/>
            <w:webHidden/>
          </w:rPr>
          <w:fldChar w:fldCharType="end"/>
        </w:r>
      </w:hyperlink>
    </w:p>
    <w:p w14:paraId="19351280" w14:textId="10F0AE16" w:rsidR="00D4729C" w:rsidRPr="00496FF8" w:rsidRDefault="00EC3C49">
      <w:pPr>
        <w:pStyle w:val="Verzeichnis3"/>
        <w:tabs>
          <w:tab w:val="right" w:leader="dot" w:pos="9062"/>
        </w:tabs>
        <w:rPr>
          <w:rFonts w:cstheme="minorHAnsi"/>
          <w:noProof/>
          <w:sz w:val="24"/>
          <w:szCs w:val="24"/>
        </w:rPr>
      </w:pPr>
      <w:hyperlink w:anchor="_Toc78648652" w:history="1">
        <w:r w:rsidR="00D4729C" w:rsidRPr="00496FF8">
          <w:rPr>
            <w:rStyle w:val="Hyperlink"/>
            <w:rFonts w:cstheme="minorHAnsi"/>
            <w:noProof/>
          </w:rPr>
          <w:t>Entwicklung eines Datensicherungskonzepts (CON.3.A6)</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_Toc78648652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8</w:t>
        </w:r>
        <w:r w:rsidR="00D4729C" w:rsidRPr="00496FF8">
          <w:rPr>
            <w:rFonts w:cstheme="minorHAnsi"/>
            <w:noProof/>
            <w:webHidden/>
          </w:rPr>
          <w:fldChar w:fldCharType="end"/>
        </w:r>
      </w:hyperlink>
    </w:p>
    <w:p w14:paraId="241389B9" w14:textId="0D421E4F" w:rsidR="00D4729C" w:rsidRPr="00496FF8" w:rsidRDefault="00EC3C49">
      <w:pPr>
        <w:pStyle w:val="Verzeichnis3"/>
        <w:tabs>
          <w:tab w:val="right" w:leader="dot" w:pos="9062"/>
        </w:tabs>
        <w:rPr>
          <w:rFonts w:cstheme="minorHAnsi"/>
          <w:noProof/>
          <w:sz w:val="24"/>
          <w:szCs w:val="24"/>
        </w:rPr>
      </w:pPr>
      <w:hyperlink w:anchor="_Toc78648653" w:history="1">
        <w:r w:rsidR="00D4729C" w:rsidRPr="00496FF8">
          <w:rPr>
            <w:rStyle w:val="Hyperlink"/>
            <w:rFonts w:cstheme="minorHAnsi"/>
            <w:noProof/>
          </w:rPr>
          <w:t>Beschaffung eines geeigneten Datensicherungssystems (CON.3.A7)</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_Toc78648653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8</w:t>
        </w:r>
        <w:r w:rsidR="00D4729C" w:rsidRPr="00496FF8">
          <w:rPr>
            <w:rFonts w:cstheme="minorHAnsi"/>
            <w:noProof/>
            <w:webHidden/>
          </w:rPr>
          <w:fldChar w:fldCharType="end"/>
        </w:r>
      </w:hyperlink>
    </w:p>
    <w:p w14:paraId="1C975427" w14:textId="0CE7FEC3" w:rsidR="00D4729C" w:rsidRPr="00496FF8" w:rsidRDefault="00EC3C49">
      <w:pPr>
        <w:pStyle w:val="Verzeichnis3"/>
        <w:tabs>
          <w:tab w:val="right" w:leader="dot" w:pos="9062"/>
        </w:tabs>
        <w:rPr>
          <w:rFonts w:cstheme="minorHAnsi"/>
          <w:noProof/>
          <w:sz w:val="24"/>
          <w:szCs w:val="24"/>
        </w:rPr>
      </w:pPr>
      <w:hyperlink w:anchor="_Toc78648654" w:history="1">
        <w:r w:rsidR="00D4729C" w:rsidRPr="00496FF8">
          <w:rPr>
            <w:rStyle w:val="Hyperlink"/>
            <w:rFonts w:cstheme="minorHAnsi"/>
            <w:noProof/>
          </w:rPr>
          <w:t>Funktionstests und Überprüfung der Wiederherstellbarkeit (CON.3.A8)</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_Toc78648654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8</w:t>
        </w:r>
        <w:r w:rsidR="00D4729C" w:rsidRPr="00496FF8">
          <w:rPr>
            <w:rFonts w:cstheme="minorHAnsi"/>
            <w:noProof/>
            <w:webHidden/>
          </w:rPr>
          <w:fldChar w:fldCharType="end"/>
        </w:r>
      </w:hyperlink>
    </w:p>
    <w:p w14:paraId="74841CC1" w14:textId="2FE96795" w:rsidR="00D4729C" w:rsidRPr="00496FF8" w:rsidRDefault="00EC3C49">
      <w:pPr>
        <w:pStyle w:val="Verzeichnis3"/>
        <w:tabs>
          <w:tab w:val="right" w:leader="dot" w:pos="9062"/>
        </w:tabs>
        <w:rPr>
          <w:rFonts w:cstheme="minorHAnsi"/>
          <w:noProof/>
          <w:sz w:val="24"/>
          <w:szCs w:val="24"/>
        </w:rPr>
      </w:pPr>
      <w:hyperlink w:anchor="_Toc78648655" w:history="1">
        <w:r w:rsidR="00D4729C" w:rsidRPr="00496FF8">
          <w:rPr>
            <w:rStyle w:val="Hyperlink"/>
            <w:rFonts w:cstheme="minorHAnsi"/>
            <w:noProof/>
          </w:rPr>
          <w:t>Voraussetzungen für die Online-Datensicherung (CON.3.A9)</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_Toc78648655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8</w:t>
        </w:r>
        <w:r w:rsidR="00D4729C" w:rsidRPr="00496FF8">
          <w:rPr>
            <w:rFonts w:cstheme="minorHAnsi"/>
            <w:noProof/>
            <w:webHidden/>
          </w:rPr>
          <w:fldChar w:fldCharType="end"/>
        </w:r>
      </w:hyperlink>
    </w:p>
    <w:p w14:paraId="0B5007FC" w14:textId="1A0F10DB" w:rsidR="00D4729C" w:rsidRPr="00496FF8" w:rsidRDefault="00EC3C49">
      <w:pPr>
        <w:pStyle w:val="Verzeichnis3"/>
        <w:tabs>
          <w:tab w:val="right" w:leader="dot" w:pos="9062"/>
        </w:tabs>
        <w:rPr>
          <w:rFonts w:cstheme="minorHAnsi"/>
          <w:noProof/>
          <w:sz w:val="24"/>
          <w:szCs w:val="24"/>
        </w:rPr>
      </w:pPr>
      <w:hyperlink w:anchor="_Toc78648656" w:history="1">
        <w:r w:rsidR="00D4729C" w:rsidRPr="00496FF8">
          <w:rPr>
            <w:rStyle w:val="Hyperlink"/>
            <w:rFonts w:cstheme="minorHAnsi"/>
            <w:noProof/>
          </w:rPr>
          <w:t>Verpflichtung der Mitarbeiter zur Datensicherung (CON.3.A10)</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_Toc78648656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8</w:t>
        </w:r>
        <w:r w:rsidR="00D4729C" w:rsidRPr="00496FF8">
          <w:rPr>
            <w:rFonts w:cstheme="minorHAnsi"/>
            <w:noProof/>
            <w:webHidden/>
          </w:rPr>
          <w:fldChar w:fldCharType="end"/>
        </w:r>
      </w:hyperlink>
    </w:p>
    <w:p w14:paraId="184F095E" w14:textId="1B08945D" w:rsidR="00D4729C" w:rsidRPr="00496FF8" w:rsidRDefault="00EC3C49">
      <w:pPr>
        <w:pStyle w:val="Verzeichnis3"/>
        <w:tabs>
          <w:tab w:val="right" w:leader="dot" w:pos="9062"/>
        </w:tabs>
        <w:rPr>
          <w:rFonts w:cstheme="minorHAnsi"/>
          <w:noProof/>
          <w:sz w:val="24"/>
          <w:szCs w:val="24"/>
        </w:rPr>
      </w:pPr>
      <w:hyperlink w:anchor="_Toc78648657" w:history="1">
        <w:r w:rsidR="00D4729C" w:rsidRPr="00496FF8">
          <w:rPr>
            <w:rStyle w:val="Hyperlink"/>
            <w:rFonts w:cstheme="minorHAnsi"/>
            <w:noProof/>
          </w:rPr>
          <w:t>Sicherungskopie der eingesetzten Software (CON.3.A11)</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_Toc78648657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9</w:t>
        </w:r>
        <w:r w:rsidR="00D4729C" w:rsidRPr="00496FF8">
          <w:rPr>
            <w:rFonts w:cstheme="minorHAnsi"/>
            <w:noProof/>
            <w:webHidden/>
          </w:rPr>
          <w:fldChar w:fldCharType="end"/>
        </w:r>
      </w:hyperlink>
    </w:p>
    <w:p w14:paraId="2B27252E" w14:textId="725CEF31" w:rsidR="00D4729C" w:rsidRPr="00496FF8" w:rsidRDefault="00EC3C49">
      <w:pPr>
        <w:pStyle w:val="Verzeichnis3"/>
        <w:tabs>
          <w:tab w:val="right" w:leader="dot" w:pos="9062"/>
        </w:tabs>
        <w:rPr>
          <w:rFonts w:cstheme="minorHAnsi"/>
          <w:noProof/>
          <w:sz w:val="24"/>
          <w:szCs w:val="24"/>
        </w:rPr>
      </w:pPr>
      <w:hyperlink w:anchor="_Toc78648658" w:history="1">
        <w:r w:rsidR="00D4729C" w:rsidRPr="00496FF8">
          <w:rPr>
            <w:rStyle w:val="Hyperlink"/>
            <w:rFonts w:cstheme="minorHAnsi"/>
            <w:noProof/>
          </w:rPr>
          <w:t>Geeignete Aufbewahrung der Backup-Datenträger (CON.3.A12)</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_Toc78648658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9</w:t>
        </w:r>
        <w:r w:rsidR="00D4729C" w:rsidRPr="00496FF8">
          <w:rPr>
            <w:rFonts w:cstheme="minorHAnsi"/>
            <w:noProof/>
            <w:webHidden/>
          </w:rPr>
          <w:fldChar w:fldCharType="end"/>
        </w:r>
      </w:hyperlink>
    </w:p>
    <w:p w14:paraId="17CA1ADF" w14:textId="56FD5972" w:rsidR="00D4729C" w:rsidRPr="00496FF8" w:rsidRDefault="00EC3C49">
      <w:pPr>
        <w:pStyle w:val="Verzeichnis2"/>
        <w:tabs>
          <w:tab w:val="right" w:leader="dot" w:pos="9062"/>
        </w:tabs>
        <w:rPr>
          <w:rFonts w:cstheme="minorHAnsi"/>
          <w:i w:val="0"/>
          <w:iCs w:val="0"/>
          <w:noProof/>
          <w:sz w:val="24"/>
          <w:szCs w:val="24"/>
        </w:rPr>
      </w:pPr>
      <w:hyperlink w:anchor="_Toc78648659" w:history="1">
        <w:r w:rsidR="00D4729C" w:rsidRPr="00496FF8">
          <w:rPr>
            <w:rStyle w:val="Hyperlink"/>
            <w:rFonts w:cstheme="minorHAnsi"/>
            <w:noProof/>
          </w:rPr>
          <w:t>Maßnahmen bei erhöhtem Schutzbedarf</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_Toc78648659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9</w:t>
        </w:r>
        <w:r w:rsidR="00D4729C" w:rsidRPr="00496FF8">
          <w:rPr>
            <w:rFonts w:cstheme="minorHAnsi"/>
            <w:noProof/>
            <w:webHidden/>
          </w:rPr>
          <w:fldChar w:fldCharType="end"/>
        </w:r>
      </w:hyperlink>
    </w:p>
    <w:p w14:paraId="3F75A997" w14:textId="0AC4C68F" w:rsidR="00D4729C" w:rsidRPr="00496FF8" w:rsidRDefault="00EC3C49">
      <w:pPr>
        <w:pStyle w:val="Verzeichnis3"/>
        <w:tabs>
          <w:tab w:val="right" w:leader="dot" w:pos="9062"/>
        </w:tabs>
        <w:rPr>
          <w:rFonts w:cstheme="minorHAnsi"/>
          <w:noProof/>
          <w:sz w:val="24"/>
          <w:szCs w:val="24"/>
        </w:rPr>
      </w:pPr>
      <w:hyperlink w:anchor="_Toc78648660" w:history="1">
        <w:r w:rsidR="00D4729C" w:rsidRPr="00496FF8">
          <w:rPr>
            <w:rStyle w:val="Hyperlink"/>
            <w:rFonts w:cstheme="minorHAnsi"/>
            <w:noProof/>
          </w:rPr>
          <w:t>Einsatz kryptografischer Verfahren bei der Datensicherung (CON.3.A13 - CIA)</w:t>
        </w:r>
        <w:r w:rsidR="00D4729C" w:rsidRPr="00496FF8">
          <w:rPr>
            <w:rFonts w:cstheme="minorHAnsi"/>
            <w:noProof/>
            <w:webHidden/>
          </w:rPr>
          <w:tab/>
        </w:r>
        <w:r w:rsidR="00D4729C" w:rsidRPr="00496FF8">
          <w:rPr>
            <w:rFonts w:cstheme="minorHAnsi"/>
            <w:noProof/>
            <w:webHidden/>
          </w:rPr>
          <w:fldChar w:fldCharType="begin"/>
        </w:r>
        <w:r w:rsidR="00D4729C" w:rsidRPr="00496FF8">
          <w:rPr>
            <w:rFonts w:cstheme="minorHAnsi"/>
            <w:noProof/>
            <w:webHidden/>
          </w:rPr>
          <w:instrText xml:space="preserve"> PAGEREF _Toc78648660 \h </w:instrText>
        </w:r>
        <w:r w:rsidR="00D4729C" w:rsidRPr="00496FF8">
          <w:rPr>
            <w:rFonts w:cstheme="minorHAnsi"/>
            <w:noProof/>
            <w:webHidden/>
          </w:rPr>
        </w:r>
        <w:r w:rsidR="00D4729C" w:rsidRPr="00496FF8">
          <w:rPr>
            <w:rFonts w:cstheme="minorHAnsi"/>
            <w:noProof/>
            <w:webHidden/>
          </w:rPr>
          <w:fldChar w:fldCharType="separate"/>
        </w:r>
        <w:r w:rsidR="00D4729C" w:rsidRPr="00496FF8">
          <w:rPr>
            <w:rFonts w:cstheme="minorHAnsi"/>
            <w:noProof/>
            <w:webHidden/>
          </w:rPr>
          <w:t>9</w:t>
        </w:r>
        <w:r w:rsidR="00D4729C" w:rsidRPr="00496FF8">
          <w:rPr>
            <w:rFonts w:cstheme="minorHAnsi"/>
            <w:noProof/>
            <w:webHidden/>
          </w:rPr>
          <w:fldChar w:fldCharType="end"/>
        </w:r>
      </w:hyperlink>
    </w:p>
    <w:p w14:paraId="484F8181" w14:textId="1FF7D1C3" w:rsidR="00652505" w:rsidRPr="00496FF8" w:rsidRDefault="006B0BDE" w:rsidP="00845F6F">
      <w:pPr>
        <w:rPr>
          <w:rFonts w:cstheme="minorHAnsi"/>
        </w:rPr>
      </w:pPr>
      <w:r w:rsidRPr="00496FF8">
        <w:rPr>
          <w:rFonts w:cstheme="minorHAnsi"/>
        </w:rPr>
        <w:fldChar w:fldCharType="end"/>
      </w:r>
    </w:p>
    <w:p w14:paraId="521331AF" w14:textId="77777777" w:rsidR="00652505" w:rsidRPr="00496FF8" w:rsidRDefault="00652505">
      <w:pPr>
        <w:spacing w:before="0" w:after="0"/>
        <w:rPr>
          <w:rFonts w:cstheme="minorHAnsi"/>
        </w:rPr>
      </w:pPr>
      <w:r w:rsidRPr="00496FF8">
        <w:rPr>
          <w:rFonts w:cstheme="minorHAnsi"/>
        </w:rPr>
        <w:br w:type="page"/>
      </w:r>
    </w:p>
    <w:p w14:paraId="08CFD653" w14:textId="055D5A54" w:rsidR="00652505" w:rsidRPr="00496FF8" w:rsidRDefault="00652505" w:rsidP="00652505">
      <w:pPr>
        <w:pStyle w:val="berschrift1"/>
        <w:rPr>
          <w:rFonts w:asciiTheme="minorHAnsi" w:hAnsiTheme="minorHAnsi" w:cstheme="minorHAnsi"/>
        </w:rPr>
      </w:pPr>
      <w:bookmarkStart w:id="6" w:name="_Toc55126300"/>
      <w:bookmarkStart w:id="7" w:name="_Toc78648638"/>
      <w:r w:rsidRPr="00496FF8">
        <w:rPr>
          <w:rFonts w:asciiTheme="minorHAnsi" w:hAnsiTheme="minorHAnsi" w:cstheme="minorHAnsi"/>
        </w:rPr>
        <w:lastRenderedPageBreak/>
        <w:t>Allgemeine</w:t>
      </w:r>
      <w:r w:rsidR="00224AA1" w:rsidRPr="00496FF8">
        <w:rPr>
          <w:rFonts w:asciiTheme="minorHAnsi" w:hAnsiTheme="minorHAnsi" w:cstheme="minorHAnsi"/>
        </w:rPr>
        <w:t xml:space="preserve"> </w:t>
      </w:r>
      <w:r w:rsidRPr="00496FF8">
        <w:rPr>
          <w:rFonts w:asciiTheme="minorHAnsi" w:hAnsiTheme="minorHAnsi" w:cstheme="minorHAnsi"/>
        </w:rPr>
        <w:t>Festlegungen</w:t>
      </w:r>
      <w:bookmarkEnd w:id="6"/>
      <w:bookmarkEnd w:id="7"/>
    </w:p>
    <w:p w14:paraId="285DE84C" w14:textId="5B34223C" w:rsidR="00652505" w:rsidRPr="00496FF8" w:rsidRDefault="00652505" w:rsidP="00652505">
      <w:pPr>
        <w:pStyle w:val="berschrift2"/>
        <w:rPr>
          <w:rFonts w:asciiTheme="minorHAnsi" w:hAnsiTheme="minorHAnsi" w:cstheme="minorHAnsi"/>
        </w:rPr>
      </w:pPr>
      <w:bookmarkStart w:id="8" w:name="_Toc55126301"/>
      <w:bookmarkStart w:id="9" w:name="_Toc78648639"/>
      <w:r w:rsidRPr="00496FF8">
        <w:rPr>
          <w:rFonts w:asciiTheme="minorHAnsi" w:hAnsiTheme="minorHAnsi" w:cstheme="minorHAnsi"/>
        </w:rPr>
        <w:t>Ziel</w:t>
      </w:r>
      <w:r w:rsidR="00224AA1" w:rsidRPr="00496FF8">
        <w:rPr>
          <w:rFonts w:asciiTheme="minorHAnsi" w:hAnsiTheme="minorHAnsi" w:cstheme="minorHAnsi"/>
        </w:rPr>
        <w:t xml:space="preserve"> </w:t>
      </w:r>
      <w:r w:rsidRPr="00496FF8">
        <w:rPr>
          <w:rFonts w:asciiTheme="minorHAnsi" w:hAnsiTheme="minorHAnsi" w:cstheme="minorHAnsi"/>
        </w:rPr>
        <w:t>/</w:t>
      </w:r>
      <w:r w:rsidR="00224AA1" w:rsidRPr="00496FF8">
        <w:rPr>
          <w:rFonts w:asciiTheme="minorHAnsi" w:hAnsiTheme="minorHAnsi" w:cstheme="minorHAnsi"/>
        </w:rPr>
        <w:t xml:space="preserve"> </w:t>
      </w:r>
      <w:r w:rsidRPr="00496FF8">
        <w:rPr>
          <w:rFonts w:asciiTheme="minorHAnsi" w:hAnsiTheme="minorHAnsi" w:cstheme="minorHAnsi"/>
        </w:rPr>
        <w:t>Zweck</w:t>
      </w:r>
      <w:bookmarkEnd w:id="8"/>
      <w:bookmarkEnd w:id="9"/>
    </w:p>
    <w:p w14:paraId="31F4FBA8" w14:textId="781F9DC8" w:rsidR="00496FF8" w:rsidRPr="00496FF8" w:rsidRDefault="00496FF8" w:rsidP="00496FF8">
      <w:pPr>
        <w:rPr>
          <w:rFonts w:cstheme="minorHAnsi"/>
        </w:rPr>
      </w:pPr>
      <w:r w:rsidRPr="00496FF8">
        <w:rPr>
          <w:rFonts w:cstheme="minorHAnsi"/>
        </w:rPr>
        <w:t xml:space="preserve">Damit Informationen der </w:t>
      </w:r>
      <w:r w:rsidRPr="00496FF8">
        <w:rPr>
          <w:rFonts w:cstheme="minorHAnsi"/>
          <w:highlight w:val="yellow"/>
        </w:rPr>
        <w:t>&lt;Institution&gt;</w:t>
      </w:r>
      <w:r w:rsidRPr="00496FF8">
        <w:rPr>
          <w:rFonts w:cstheme="minorHAnsi"/>
        </w:rPr>
        <w:t xml:space="preserve"> </w:t>
      </w:r>
      <w:r w:rsidRPr="00496FF8">
        <w:rPr>
          <w:rFonts w:cstheme="minorHAnsi"/>
        </w:rPr>
        <w:t xml:space="preserve">nicht in falsche </w:t>
      </w:r>
      <w:r w:rsidRPr="00496FF8">
        <w:rPr>
          <w:rFonts w:cstheme="minorHAnsi"/>
        </w:rPr>
        <w:t xml:space="preserve">bzw. unberechtigte </w:t>
      </w:r>
      <w:r w:rsidRPr="00496FF8">
        <w:rPr>
          <w:rFonts w:cstheme="minorHAnsi"/>
        </w:rPr>
        <w:t>Hände geraten, ist eine geregelte Vorgehensweise erforderlich, um Daten und Datenträger vollständig und zuverlässig zu löschen oder zu vernichten. Dabei müssen schutzbedürftige Informationen, die auf analogen und digitalen Datenträgern gespeichert sind, berücksichtigt werden.</w:t>
      </w:r>
    </w:p>
    <w:p w14:paraId="1E67369F" w14:textId="77777777" w:rsidR="00496FF8" w:rsidRPr="00496FF8" w:rsidRDefault="00496FF8" w:rsidP="00496FF8">
      <w:pPr>
        <w:rPr>
          <w:rFonts w:cstheme="minorHAnsi"/>
        </w:rPr>
      </w:pPr>
      <w:r w:rsidRPr="00496FF8">
        <w:rPr>
          <w:rFonts w:cstheme="minorHAnsi"/>
        </w:rPr>
        <w:t>Wenn nicht oder nur unzureichend gelöschte Datenträger bspw. in Druckern, Notebooks, Firewalls, Switches, SANs weitergegeben, verkauft oder ausgesondert werden, können dadurch unbeabsichtigt schützenswerte Informationen in falsche Hände gelangen. Dadurch können erhebliche Reputationsschäden, Vertragsstrafen sowie weitere kurzfristige finanzielle Belastungen im Rahmen der Beseitigung des Security Incidents entstehen. Deshalb muss eine Vorgehensweise zum sicheren Löschen und Vernichten von Informationen etabliert werden. Der Vernichtungsvorgang muss dabei die Daten auf dem Datenträger dahingehend löschen/vernichten, dass ihre Reproduktion oder Rekonstruktion unmöglich ist oder weitestgehend erschwert wird.</w:t>
      </w:r>
    </w:p>
    <w:p w14:paraId="172B949B" w14:textId="78A73C63" w:rsidR="00467029" w:rsidRPr="00496FF8" w:rsidRDefault="00496FF8" w:rsidP="00496FF8">
      <w:pPr>
        <w:rPr>
          <w:rFonts w:cstheme="minorHAnsi"/>
        </w:rPr>
      </w:pPr>
      <w:r w:rsidRPr="00496FF8">
        <w:rPr>
          <w:rFonts w:cstheme="minorHAnsi"/>
        </w:rPr>
        <w:t>In dieser Sicherheitsrichtlinie wird beschrieben, wie Informationen sicher gelöscht und vernichtet werden können und wie ein entsprechendes Konzept dazu erstellt wird. Für die Erstellung dieser Sicherheitsrichtlinie wurde auf die Vorgaben des BSI Bausteines CON.6 "Löschen und Vernichten" zurückgegriffen.</w:t>
      </w:r>
    </w:p>
    <w:p w14:paraId="2974344E" w14:textId="77777777" w:rsidR="00731E9D" w:rsidRPr="00496FF8" w:rsidRDefault="00731E9D" w:rsidP="00731E9D">
      <w:pPr>
        <w:pStyle w:val="berschrift2"/>
        <w:rPr>
          <w:rFonts w:asciiTheme="minorHAnsi" w:hAnsiTheme="minorHAnsi" w:cstheme="minorHAnsi"/>
        </w:rPr>
      </w:pPr>
      <w:bookmarkStart w:id="10" w:name="_Toc75592807"/>
      <w:bookmarkStart w:id="11" w:name="_Toc78648640"/>
      <w:r w:rsidRPr="00496FF8">
        <w:rPr>
          <w:rFonts w:asciiTheme="minorHAnsi" w:hAnsiTheme="minorHAnsi" w:cstheme="minorHAnsi"/>
        </w:rPr>
        <w:t>Geltungsbereich</w:t>
      </w:r>
      <w:bookmarkEnd w:id="10"/>
      <w:bookmarkEnd w:id="11"/>
    </w:p>
    <w:p w14:paraId="6A075333" w14:textId="4310A47C" w:rsidR="00731E9D" w:rsidRPr="00496FF8" w:rsidRDefault="00731E9D" w:rsidP="00731E9D">
      <w:pPr>
        <w:rPr>
          <w:rFonts w:cstheme="minorHAnsi"/>
        </w:rPr>
      </w:pPr>
      <w:r w:rsidRPr="00496FF8">
        <w:rPr>
          <w:rFonts w:cstheme="minorHAnsi"/>
        </w:rPr>
        <w:t>Die</w:t>
      </w:r>
      <w:r w:rsidR="00224AA1" w:rsidRPr="00496FF8">
        <w:rPr>
          <w:rFonts w:cstheme="minorHAnsi"/>
        </w:rPr>
        <w:t xml:space="preserve"> </w:t>
      </w:r>
      <w:r w:rsidRPr="00496FF8">
        <w:rPr>
          <w:rFonts w:cstheme="minorHAnsi"/>
        </w:rPr>
        <w:t>Vorgaben</w:t>
      </w:r>
      <w:r w:rsidR="00224AA1" w:rsidRPr="00496FF8">
        <w:rPr>
          <w:rFonts w:cstheme="minorHAnsi"/>
        </w:rPr>
        <w:t xml:space="preserve"> </w:t>
      </w:r>
      <w:r w:rsidRPr="00496FF8">
        <w:rPr>
          <w:rFonts w:cstheme="minorHAnsi"/>
        </w:rPr>
        <w:t>des</w:t>
      </w:r>
      <w:r w:rsidR="00224AA1" w:rsidRPr="00496FF8">
        <w:rPr>
          <w:rFonts w:cstheme="minorHAnsi"/>
        </w:rPr>
        <w:t xml:space="preserve"> </w:t>
      </w:r>
      <w:r w:rsidRPr="00496FF8">
        <w:rPr>
          <w:rFonts w:cstheme="minorHAnsi"/>
        </w:rPr>
        <w:t>Dokumentes</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für</w:t>
      </w:r>
      <w:r w:rsidR="00224AA1" w:rsidRPr="00496FF8">
        <w:rPr>
          <w:rFonts w:cstheme="minorHAnsi"/>
        </w:rPr>
        <w:t xml:space="preserve"> </w:t>
      </w:r>
      <w:r w:rsidRPr="00496FF8">
        <w:rPr>
          <w:rFonts w:cstheme="minorHAnsi"/>
        </w:rPr>
        <w:t>alle</w:t>
      </w:r>
      <w:r w:rsidR="00224AA1" w:rsidRPr="00496FF8">
        <w:rPr>
          <w:rFonts w:cstheme="minorHAnsi"/>
        </w:rPr>
        <w:t xml:space="preserve"> </w:t>
      </w:r>
      <w:r w:rsidRPr="00496FF8">
        <w:rPr>
          <w:rFonts w:cstheme="minorHAnsi"/>
        </w:rPr>
        <w:t>Prozessverantwortlichen</w:t>
      </w:r>
      <w:r w:rsidR="00224AA1" w:rsidRPr="00496FF8">
        <w:rPr>
          <w:rFonts w:cstheme="minorHAnsi"/>
        </w:rPr>
        <w:t xml:space="preserve"> </w:t>
      </w:r>
      <w:r w:rsidRPr="00496FF8">
        <w:rPr>
          <w:rFonts w:cstheme="minorHAnsi"/>
        </w:rPr>
        <w:t>der</w:t>
      </w:r>
      <w:r w:rsidR="00224AA1" w:rsidRPr="00496FF8">
        <w:rPr>
          <w:rFonts w:cstheme="minorHAnsi"/>
        </w:rPr>
        <w:t xml:space="preserve"> </w:t>
      </w:r>
      <w:r w:rsidRPr="00496FF8">
        <w:rPr>
          <w:rFonts w:cstheme="minorHAnsi"/>
          <w:highlight w:val="yellow"/>
        </w:rPr>
        <w:t>&lt;Institution&gt;</w:t>
      </w:r>
      <w:r w:rsidR="00224AA1" w:rsidRPr="00496FF8">
        <w:rPr>
          <w:rFonts w:cstheme="minorHAnsi"/>
        </w:rPr>
        <w:t xml:space="preserve"> </w:t>
      </w:r>
      <w:r w:rsidRPr="00496FF8">
        <w:rPr>
          <w:rFonts w:cstheme="minorHAnsi"/>
        </w:rPr>
        <w:t>verbindlich</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entsprechend</w:t>
      </w:r>
      <w:r w:rsidR="00224AA1" w:rsidRPr="00496FF8">
        <w:rPr>
          <w:rFonts w:cstheme="minorHAnsi"/>
        </w:rPr>
        <w:t xml:space="preserve"> </w:t>
      </w:r>
      <w:r w:rsidRPr="00496FF8">
        <w:rPr>
          <w:rFonts w:cstheme="minorHAnsi"/>
        </w:rPr>
        <w:t>durch</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zuständigen</w:t>
      </w:r>
      <w:r w:rsidR="00224AA1" w:rsidRPr="00496FF8">
        <w:rPr>
          <w:rFonts w:cstheme="minorHAnsi"/>
        </w:rPr>
        <w:t xml:space="preserve"> </w:t>
      </w:r>
      <w:r w:rsidRPr="00496FF8">
        <w:rPr>
          <w:rFonts w:cstheme="minorHAnsi"/>
        </w:rPr>
        <w:t>Rollenträger</w:t>
      </w:r>
      <w:r w:rsidR="00224AA1" w:rsidRPr="00496FF8">
        <w:rPr>
          <w:rFonts w:cstheme="minorHAnsi"/>
        </w:rPr>
        <w:t xml:space="preserve"> </w:t>
      </w:r>
      <w:r w:rsidRPr="00496FF8">
        <w:rPr>
          <w:rFonts w:cstheme="minorHAnsi"/>
        </w:rPr>
        <w:t>umzusetzen.</w:t>
      </w:r>
    </w:p>
    <w:p w14:paraId="360FB494" w14:textId="0AF50CFD" w:rsidR="00731E9D" w:rsidRPr="00496FF8" w:rsidRDefault="00731E9D" w:rsidP="00731E9D">
      <w:pPr>
        <w:rPr>
          <w:rFonts w:cstheme="minorHAnsi"/>
        </w:rPr>
      </w:pPr>
      <w:r w:rsidRPr="00496FF8">
        <w:rPr>
          <w:rFonts w:cstheme="minorHAnsi"/>
        </w:rPr>
        <w:t>Anzuwenden</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Vorgaben</w:t>
      </w:r>
      <w:r w:rsidR="00224AA1" w:rsidRPr="00496FF8">
        <w:rPr>
          <w:rFonts w:cstheme="minorHAnsi"/>
        </w:rPr>
        <w:t xml:space="preserve"> </w:t>
      </w:r>
      <w:r w:rsidRPr="00496FF8">
        <w:rPr>
          <w:rFonts w:cstheme="minorHAnsi"/>
        </w:rPr>
        <w:t>für</w:t>
      </w:r>
      <w:r w:rsidR="00224AA1" w:rsidRPr="00496FF8">
        <w:rPr>
          <w:rFonts w:cstheme="minorHAnsi"/>
        </w:rPr>
        <w:t xml:space="preserve"> </w:t>
      </w:r>
      <w:r w:rsidRPr="00496FF8">
        <w:rPr>
          <w:rFonts w:cstheme="minorHAnsi"/>
        </w:rPr>
        <w:t>alle</w:t>
      </w:r>
      <w:r w:rsidR="00224AA1" w:rsidRPr="00496FF8">
        <w:rPr>
          <w:rFonts w:cstheme="minorHAnsi"/>
        </w:rPr>
        <w:t xml:space="preserve"> </w:t>
      </w:r>
      <w:r w:rsidRPr="00496FF8">
        <w:rPr>
          <w:rFonts w:cstheme="minorHAnsi"/>
        </w:rPr>
        <w:t>durch</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highlight w:val="yellow"/>
        </w:rPr>
        <w:t>&lt;Institution&gt;</w:t>
      </w:r>
      <w:r w:rsidR="00224AA1" w:rsidRPr="00496FF8">
        <w:rPr>
          <w:rFonts w:cstheme="minorHAnsi"/>
        </w:rPr>
        <w:t xml:space="preserve"> </w:t>
      </w:r>
      <w:r w:rsidRPr="00496FF8">
        <w:rPr>
          <w:rFonts w:cstheme="minorHAnsi"/>
        </w:rPr>
        <w:t>verantworteten</w:t>
      </w:r>
      <w:r w:rsidR="00224AA1" w:rsidRPr="00496FF8">
        <w:rPr>
          <w:rFonts w:cstheme="minorHAnsi"/>
        </w:rPr>
        <w:t xml:space="preserve"> </w:t>
      </w:r>
      <w:r w:rsidRPr="00496FF8">
        <w:rPr>
          <w:rFonts w:cstheme="minorHAnsi"/>
        </w:rPr>
        <w:t>Geschäftsprozesse,</w:t>
      </w:r>
      <w:r w:rsidR="00224AA1" w:rsidRPr="00496FF8">
        <w:rPr>
          <w:rFonts w:cstheme="minorHAnsi"/>
        </w:rPr>
        <w:t xml:space="preserve"> </w:t>
      </w:r>
      <w:r w:rsidRPr="00496FF8">
        <w:rPr>
          <w:rFonts w:cstheme="minorHAnsi"/>
        </w:rPr>
        <w:t>Hard-</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Softwarekomponenten</w:t>
      </w:r>
      <w:r w:rsidR="00224AA1" w:rsidRPr="00496FF8">
        <w:rPr>
          <w:rFonts w:cstheme="minorHAnsi"/>
        </w:rPr>
        <w:t xml:space="preserve"> </w:t>
      </w:r>
      <w:r w:rsidRPr="00496FF8">
        <w:rPr>
          <w:rFonts w:cstheme="minorHAnsi"/>
        </w:rPr>
        <w:t>sowie</w:t>
      </w:r>
      <w:r w:rsidR="00224AA1" w:rsidRPr="00496FF8">
        <w:rPr>
          <w:rFonts w:cstheme="minorHAnsi"/>
        </w:rPr>
        <w:t xml:space="preserve"> </w:t>
      </w:r>
      <w:r w:rsidRPr="00496FF8">
        <w:rPr>
          <w:rFonts w:cstheme="minorHAnsi"/>
        </w:rPr>
        <w:t>ihren</w:t>
      </w:r>
      <w:r w:rsidR="00224AA1" w:rsidRPr="00496FF8">
        <w:rPr>
          <w:rFonts w:cstheme="minorHAnsi"/>
        </w:rPr>
        <w:t xml:space="preserve"> </w:t>
      </w:r>
      <w:r w:rsidRPr="00496FF8">
        <w:rPr>
          <w:rFonts w:cstheme="minorHAnsi"/>
        </w:rPr>
        <w:t>Konfigurationen.</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Umsetzung</w:t>
      </w:r>
      <w:r w:rsidR="00224AA1" w:rsidRPr="00496FF8">
        <w:rPr>
          <w:rFonts w:cstheme="minorHAnsi"/>
        </w:rPr>
        <w:t xml:space="preserve"> </w:t>
      </w:r>
      <w:r w:rsidRPr="00496FF8">
        <w:rPr>
          <w:rFonts w:cstheme="minorHAnsi"/>
        </w:rPr>
        <w:t>dieser</w:t>
      </w:r>
      <w:r w:rsidR="00224AA1" w:rsidRPr="00496FF8">
        <w:rPr>
          <w:rFonts w:cstheme="minorHAnsi"/>
        </w:rPr>
        <w:t xml:space="preserve"> </w:t>
      </w:r>
      <w:r w:rsidRPr="00496FF8">
        <w:rPr>
          <w:rFonts w:cstheme="minorHAnsi"/>
        </w:rPr>
        <w:t>Arbeitsanweisung</w:t>
      </w:r>
      <w:r w:rsidR="00224AA1" w:rsidRPr="00496FF8">
        <w:rPr>
          <w:rFonts w:cstheme="minorHAnsi"/>
        </w:rPr>
        <w:t xml:space="preserve"> </w:t>
      </w:r>
      <w:r w:rsidRPr="00496FF8">
        <w:rPr>
          <w:rFonts w:cstheme="minorHAnsi"/>
        </w:rPr>
        <w:t>ist</w:t>
      </w:r>
      <w:r w:rsidR="00224AA1" w:rsidRPr="00496FF8">
        <w:rPr>
          <w:rFonts w:cstheme="minorHAnsi"/>
        </w:rPr>
        <w:t xml:space="preserve"> </w:t>
      </w:r>
      <w:r w:rsidRPr="00496FF8">
        <w:rPr>
          <w:rFonts w:cstheme="minorHAnsi"/>
        </w:rPr>
        <w:t>durch</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entsprechenden</w:t>
      </w:r>
      <w:r w:rsidR="00224AA1" w:rsidRPr="00496FF8">
        <w:rPr>
          <w:rFonts w:cstheme="minorHAnsi"/>
        </w:rPr>
        <w:t xml:space="preserve"> </w:t>
      </w:r>
      <w:r w:rsidRPr="00496FF8">
        <w:rPr>
          <w:rFonts w:cstheme="minorHAnsi"/>
        </w:rPr>
        <w:t>Führungskräfte</w:t>
      </w:r>
      <w:r w:rsidR="00224AA1" w:rsidRPr="00496FF8">
        <w:rPr>
          <w:rFonts w:cstheme="minorHAnsi"/>
        </w:rPr>
        <w:t xml:space="preserve"> </w:t>
      </w:r>
      <w:r w:rsidRPr="00496FF8">
        <w:rPr>
          <w:rFonts w:cstheme="minorHAnsi"/>
        </w:rPr>
        <w:t>sicherzustellen.</w:t>
      </w:r>
    </w:p>
    <w:p w14:paraId="138F5E92" w14:textId="7F21FCF1" w:rsidR="00731E9D" w:rsidRPr="00496FF8" w:rsidRDefault="00731E9D" w:rsidP="00731E9D">
      <w:pPr>
        <w:rPr>
          <w:rFonts w:cstheme="minorHAnsi"/>
        </w:rPr>
      </w:pPr>
      <w:r w:rsidRPr="00496FF8">
        <w:rPr>
          <w:rFonts w:cstheme="minorHAnsi"/>
        </w:rPr>
        <w:t>Die</w:t>
      </w:r>
      <w:r w:rsidR="00224AA1" w:rsidRPr="00496FF8">
        <w:rPr>
          <w:rFonts w:cstheme="minorHAnsi"/>
        </w:rPr>
        <w:t xml:space="preserve"> </w:t>
      </w:r>
      <w:r w:rsidRPr="00496FF8">
        <w:rPr>
          <w:rFonts w:cstheme="minorHAnsi"/>
        </w:rPr>
        <w:t>im</w:t>
      </w:r>
      <w:r w:rsidR="00224AA1" w:rsidRPr="00496FF8">
        <w:rPr>
          <w:rFonts w:cstheme="minorHAnsi"/>
        </w:rPr>
        <w:t xml:space="preserve"> </w:t>
      </w:r>
      <w:r w:rsidRPr="00496FF8">
        <w:rPr>
          <w:rFonts w:cstheme="minorHAnsi"/>
        </w:rPr>
        <w:t>Folgenden</w:t>
      </w:r>
      <w:r w:rsidR="00224AA1" w:rsidRPr="00496FF8">
        <w:rPr>
          <w:rFonts w:cstheme="minorHAnsi"/>
        </w:rPr>
        <w:t xml:space="preserve"> </w:t>
      </w:r>
      <w:r w:rsidRPr="00496FF8">
        <w:rPr>
          <w:rFonts w:cstheme="minorHAnsi"/>
        </w:rPr>
        <w:t>beschriebenen</w:t>
      </w:r>
      <w:r w:rsidR="00224AA1" w:rsidRPr="00496FF8">
        <w:rPr>
          <w:rFonts w:cstheme="minorHAnsi"/>
        </w:rPr>
        <w:t xml:space="preserve"> </w:t>
      </w:r>
      <w:r w:rsidRPr="00496FF8">
        <w:rPr>
          <w:rFonts w:cstheme="minorHAnsi"/>
        </w:rPr>
        <w:t>Vorgaben</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hingegen</w:t>
      </w:r>
      <w:r w:rsidR="00224AA1" w:rsidRPr="00496FF8">
        <w:rPr>
          <w:rFonts w:cstheme="minorHAnsi"/>
        </w:rPr>
        <w:t xml:space="preserve"> </w:t>
      </w:r>
      <w:r w:rsidRPr="00496FF8">
        <w:rPr>
          <w:rFonts w:cstheme="minorHAnsi"/>
        </w:rPr>
        <w:t>nicht</w:t>
      </w:r>
      <w:r w:rsidR="00224AA1" w:rsidRPr="00496FF8">
        <w:rPr>
          <w:rFonts w:cstheme="minorHAnsi"/>
        </w:rPr>
        <w:t xml:space="preserve"> </w:t>
      </w:r>
      <w:r w:rsidRPr="00496FF8">
        <w:rPr>
          <w:rFonts w:cstheme="minorHAnsi"/>
        </w:rPr>
        <w:t>bindend</w:t>
      </w:r>
      <w:r w:rsidR="00224AA1" w:rsidRPr="00496FF8">
        <w:rPr>
          <w:rFonts w:cstheme="minorHAnsi"/>
        </w:rPr>
        <w:t xml:space="preserve"> </w:t>
      </w:r>
      <w:r w:rsidRPr="00496FF8">
        <w:rPr>
          <w:rFonts w:cstheme="minorHAnsi"/>
        </w:rPr>
        <w:t>für</w:t>
      </w:r>
      <w:r w:rsidR="00224AA1" w:rsidRPr="00496FF8">
        <w:rPr>
          <w:rFonts w:cstheme="minorHAnsi"/>
        </w:rPr>
        <w:t xml:space="preserve"> </w:t>
      </w:r>
      <w:r w:rsidRPr="00496FF8">
        <w:rPr>
          <w:rFonts w:cstheme="minorHAnsi"/>
        </w:rPr>
        <w:t>Prozessverantwortliche</w:t>
      </w:r>
      <w:r w:rsidR="00224AA1" w:rsidRPr="00496FF8">
        <w:rPr>
          <w:rFonts w:cstheme="minorHAnsi"/>
        </w:rPr>
        <w:t xml:space="preserve"> </w:t>
      </w:r>
      <w:r w:rsidRPr="00496FF8">
        <w:rPr>
          <w:rFonts w:cstheme="minorHAnsi"/>
        </w:rPr>
        <w:t>von</w:t>
      </w:r>
      <w:r w:rsidR="00224AA1" w:rsidRPr="00496FF8">
        <w:rPr>
          <w:rFonts w:cstheme="minorHAnsi"/>
        </w:rPr>
        <w:t xml:space="preserve"> </w:t>
      </w:r>
      <w:r w:rsidRPr="00496FF8">
        <w:rPr>
          <w:rFonts w:cstheme="minorHAnsi"/>
        </w:rPr>
        <w:t>Geschäftsprozessen,</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nicht</w:t>
      </w:r>
      <w:r w:rsidR="00224AA1" w:rsidRPr="00496FF8">
        <w:rPr>
          <w:rFonts w:cstheme="minorHAnsi"/>
        </w:rPr>
        <w:t xml:space="preserve"> </w:t>
      </w:r>
      <w:r w:rsidRPr="00496FF8">
        <w:rPr>
          <w:rFonts w:cstheme="minorHAnsi"/>
        </w:rPr>
        <w:t>durch</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highlight w:val="yellow"/>
        </w:rPr>
        <w:t>&lt;Institution&gt;</w:t>
      </w:r>
      <w:r w:rsidR="00224AA1" w:rsidRPr="00496FF8">
        <w:rPr>
          <w:rFonts w:cstheme="minorHAnsi"/>
        </w:rPr>
        <w:t xml:space="preserve"> </w:t>
      </w:r>
      <w:r w:rsidRPr="00496FF8">
        <w:rPr>
          <w:rFonts w:cstheme="minorHAnsi"/>
        </w:rPr>
        <w:t>wahrgenommen</w:t>
      </w:r>
      <w:r w:rsidR="00224AA1" w:rsidRPr="00496FF8">
        <w:rPr>
          <w:rFonts w:cstheme="minorHAnsi"/>
        </w:rPr>
        <w:t xml:space="preserve"> </w:t>
      </w:r>
      <w:r w:rsidRPr="00496FF8">
        <w:rPr>
          <w:rFonts w:cstheme="minorHAnsi"/>
        </w:rPr>
        <w:t>werden.</w:t>
      </w:r>
      <w:r w:rsidR="00224AA1" w:rsidRPr="00496FF8">
        <w:rPr>
          <w:rFonts w:cstheme="minorHAnsi"/>
        </w:rPr>
        <w:t xml:space="preserve"> </w:t>
      </w:r>
      <w:r w:rsidRPr="00496FF8">
        <w:rPr>
          <w:rFonts w:cstheme="minorHAnsi"/>
        </w:rPr>
        <w:t>In</w:t>
      </w:r>
      <w:r w:rsidR="00224AA1" w:rsidRPr="00496FF8">
        <w:rPr>
          <w:rFonts w:cstheme="minorHAnsi"/>
        </w:rPr>
        <w:t xml:space="preserve"> </w:t>
      </w:r>
      <w:r w:rsidRPr="00496FF8">
        <w:rPr>
          <w:rFonts w:cstheme="minorHAnsi"/>
        </w:rPr>
        <w:t>diesen</w:t>
      </w:r>
      <w:r w:rsidR="00224AA1" w:rsidRPr="00496FF8">
        <w:rPr>
          <w:rFonts w:cstheme="minorHAnsi"/>
        </w:rPr>
        <w:t xml:space="preserve"> </w:t>
      </w:r>
      <w:r w:rsidRPr="00496FF8">
        <w:rPr>
          <w:rFonts w:cstheme="minorHAnsi"/>
        </w:rPr>
        <w:t>Fällen</w:t>
      </w:r>
      <w:r w:rsidR="00224AA1" w:rsidRPr="00496FF8">
        <w:rPr>
          <w:rFonts w:cstheme="minorHAnsi"/>
        </w:rPr>
        <w:t xml:space="preserve"> </w:t>
      </w:r>
      <w:r w:rsidRPr="00496FF8">
        <w:rPr>
          <w:rFonts w:cstheme="minorHAnsi"/>
        </w:rPr>
        <w:t>besitzen</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beschriebenen</w:t>
      </w:r>
      <w:r w:rsidR="00224AA1" w:rsidRPr="00496FF8">
        <w:rPr>
          <w:rFonts w:cstheme="minorHAnsi"/>
        </w:rPr>
        <w:t xml:space="preserve"> </w:t>
      </w:r>
      <w:r w:rsidRPr="00496FF8">
        <w:rPr>
          <w:rFonts w:cstheme="minorHAnsi"/>
        </w:rPr>
        <w:t>Vorgaben</w:t>
      </w:r>
      <w:r w:rsidR="00224AA1" w:rsidRPr="00496FF8">
        <w:rPr>
          <w:rFonts w:cstheme="minorHAnsi"/>
        </w:rPr>
        <w:t xml:space="preserve"> </w:t>
      </w:r>
      <w:r w:rsidRPr="00496FF8">
        <w:rPr>
          <w:rFonts w:cstheme="minorHAnsi"/>
        </w:rPr>
        <w:t>einen</w:t>
      </w:r>
      <w:r w:rsidR="00224AA1" w:rsidRPr="00496FF8">
        <w:rPr>
          <w:rFonts w:cstheme="minorHAnsi"/>
        </w:rPr>
        <w:t xml:space="preserve"> </w:t>
      </w:r>
      <w:r w:rsidRPr="00496FF8">
        <w:rPr>
          <w:rFonts w:cstheme="minorHAnsi"/>
        </w:rPr>
        <w:t>empfehlenden</w:t>
      </w:r>
      <w:r w:rsidR="00224AA1" w:rsidRPr="00496FF8">
        <w:rPr>
          <w:rFonts w:cstheme="minorHAnsi"/>
        </w:rPr>
        <w:t xml:space="preserve"> </w:t>
      </w:r>
      <w:r w:rsidRPr="00496FF8">
        <w:rPr>
          <w:rFonts w:cstheme="minorHAnsi"/>
        </w:rPr>
        <w:t>Charakter,</w:t>
      </w:r>
      <w:r w:rsidR="00224AA1" w:rsidRPr="00496FF8">
        <w:rPr>
          <w:rFonts w:cstheme="minorHAnsi"/>
        </w:rPr>
        <w:t xml:space="preserve"> </w:t>
      </w:r>
      <w:r w:rsidRPr="00496FF8">
        <w:rPr>
          <w:rFonts w:cstheme="minorHAnsi"/>
        </w:rPr>
        <w:t>auf</w:t>
      </w:r>
      <w:r w:rsidR="00224AA1" w:rsidRPr="00496FF8">
        <w:rPr>
          <w:rFonts w:cstheme="minorHAnsi"/>
        </w:rPr>
        <w:t xml:space="preserve"> </w:t>
      </w:r>
      <w:r w:rsidRPr="00496FF8">
        <w:rPr>
          <w:rFonts w:cstheme="minorHAnsi"/>
        </w:rPr>
        <w:t>eine</w:t>
      </w:r>
      <w:r w:rsidR="00224AA1" w:rsidRPr="00496FF8">
        <w:rPr>
          <w:rFonts w:cstheme="minorHAnsi"/>
        </w:rPr>
        <w:t xml:space="preserve"> </w:t>
      </w:r>
      <w:r w:rsidRPr="00496FF8">
        <w:rPr>
          <w:rFonts w:cstheme="minorHAnsi"/>
        </w:rPr>
        <w:t>Einhaltung</w:t>
      </w:r>
      <w:r w:rsidR="00224AA1" w:rsidRPr="00496FF8">
        <w:rPr>
          <w:rFonts w:cstheme="minorHAnsi"/>
        </w:rPr>
        <w:t xml:space="preserve"> </w:t>
      </w:r>
      <w:r w:rsidRPr="00496FF8">
        <w:rPr>
          <w:rFonts w:cstheme="minorHAnsi"/>
        </w:rPr>
        <w:t>muss</w:t>
      </w:r>
      <w:r w:rsidR="00224AA1" w:rsidRPr="00496FF8">
        <w:rPr>
          <w:rFonts w:cstheme="minorHAnsi"/>
        </w:rPr>
        <w:t xml:space="preserve"> </w:t>
      </w:r>
      <w:r w:rsidRPr="00496FF8">
        <w:rPr>
          <w:rFonts w:cstheme="minorHAnsi"/>
        </w:rPr>
        <w:t>durch</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highlight w:val="yellow"/>
        </w:rPr>
        <w:t>&lt;Institution&gt;</w:t>
      </w:r>
      <w:r w:rsidR="00224AA1" w:rsidRPr="00496FF8">
        <w:rPr>
          <w:rFonts w:cstheme="minorHAnsi"/>
        </w:rPr>
        <w:t xml:space="preserve"> </w:t>
      </w:r>
      <w:r w:rsidRPr="00496FF8">
        <w:rPr>
          <w:rFonts w:cstheme="minorHAnsi"/>
        </w:rPr>
        <w:t>hingewirkt</w:t>
      </w:r>
      <w:r w:rsidR="00224AA1" w:rsidRPr="00496FF8">
        <w:rPr>
          <w:rFonts w:cstheme="minorHAnsi"/>
        </w:rPr>
        <w:t xml:space="preserve"> </w:t>
      </w:r>
      <w:r w:rsidRPr="00496FF8">
        <w:rPr>
          <w:rFonts w:cstheme="minorHAnsi"/>
        </w:rPr>
        <w:t>werden.</w:t>
      </w:r>
    </w:p>
    <w:p w14:paraId="60A49C36" w14:textId="50AD8251" w:rsidR="00467029" w:rsidRPr="00496FF8" w:rsidRDefault="00731E9D" w:rsidP="00467029">
      <w:pPr>
        <w:rPr>
          <w:rFonts w:cstheme="minorHAnsi"/>
        </w:rPr>
      </w:pPr>
      <w:r w:rsidRPr="00496FF8">
        <w:rPr>
          <w:rFonts w:cstheme="minorHAnsi"/>
        </w:rPr>
        <w:t>Interne</w:t>
      </w:r>
      <w:r w:rsidR="00224AA1" w:rsidRPr="00496FF8">
        <w:rPr>
          <w:rFonts w:cstheme="minorHAnsi"/>
        </w:rPr>
        <w:t xml:space="preserve"> </w:t>
      </w:r>
      <w:r w:rsidRPr="00496FF8">
        <w:rPr>
          <w:rFonts w:cstheme="minorHAnsi"/>
        </w:rPr>
        <w:t>Regelungen</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geschlechterneutral</w:t>
      </w:r>
      <w:r w:rsidR="00224AA1" w:rsidRPr="00496FF8">
        <w:rPr>
          <w:rFonts w:cstheme="minorHAnsi"/>
        </w:rPr>
        <w:t xml:space="preserve"> </w:t>
      </w:r>
      <w:r w:rsidRPr="00496FF8">
        <w:rPr>
          <w:rFonts w:cstheme="minorHAnsi"/>
        </w:rPr>
        <w:t>zu</w:t>
      </w:r>
      <w:r w:rsidR="00224AA1" w:rsidRPr="00496FF8">
        <w:rPr>
          <w:rFonts w:cstheme="minorHAnsi"/>
        </w:rPr>
        <w:t xml:space="preserve"> </w:t>
      </w:r>
      <w:r w:rsidRPr="00496FF8">
        <w:rPr>
          <w:rFonts w:cstheme="minorHAnsi"/>
        </w:rPr>
        <w:t>formulieren.</w:t>
      </w:r>
      <w:r w:rsidR="00224AA1" w:rsidRPr="00496FF8">
        <w:rPr>
          <w:rFonts w:cstheme="minorHAnsi"/>
        </w:rPr>
        <w:t xml:space="preserve"> </w:t>
      </w:r>
      <w:r w:rsidRPr="00496FF8">
        <w:rPr>
          <w:rFonts w:cstheme="minorHAnsi"/>
        </w:rPr>
        <w:t>Aus</w:t>
      </w:r>
      <w:r w:rsidR="00224AA1" w:rsidRPr="00496FF8">
        <w:rPr>
          <w:rFonts w:cstheme="minorHAnsi"/>
        </w:rPr>
        <w:t xml:space="preserve"> </w:t>
      </w:r>
      <w:r w:rsidRPr="00496FF8">
        <w:rPr>
          <w:rFonts w:cstheme="minorHAnsi"/>
        </w:rPr>
        <w:t>Gründen</w:t>
      </w:r>
      <w:r w:rsidR="00224AA1" w:rsidRPr="00496FF8">
        <w:rPr>
          <w:rFonts w:cstheme="minorHAnsi"/>
        </w:rPr>
        <w:t xml:space="preserve"> </w:t>
      </w:r>
      <w:r w:rsidRPr="00496FF8">
        <w:rPr>
          <w:rFonts w:cstheme="minorHAnsi"/>
        </w:rPr>
        <w:t>der</w:t>
      </w:r>
      <w:r w:rsidR="00224AA1" w:rsidRPr="00496FF8">
        <w:rPr>
          <w:rFonts w:cstheme="minorHAnsi"/>
        </w:rPr>
        <w:t xml:space="preserve"> </w:t>
      </w:r>
      <w:r w:rsidRPr="00496FF8">
        <w:rPr>
          <w:rFonts w:cstheme="minorHAnsi"/>
        </w:rPr>
        <w:t>besseren</w:t>
      </w:r>
      <w:r w:rsidR="00224AA1" w:rsidRPr="00496FF8">
        <w:rPr>
          <w:rFonts w:cstheme="minorHAnsi"/>
        </w:rPr>
        <w:t xml:space="preserve"> </w:t>
      </w:r>
      <w:r w:rsidRPr="00496FF8">
        <w:rPr>
          <w:rFonts w:cstheme="minorHAnsi"/>
        </w:rPr>
        <w:t>Lesbarkeit</w:t>
      </w:r>
      <w:r w:rsidR="00224AA1" w:rsidRPr="00496FF8">
        <w:rPr>
          <w:rFonts w:cstheme="minorHAnsi"/>
        </w:rPr>
        <w:t xml:space="preserve"> </w:t>
      </w:r>
      <w:r w:rsidRPr="00496FF8">
        <w:rPr>
          <w:rFonts w:cstheme="minorHAnsi"/>
        </w:rPr>
        <w:t>wird</w:t>
      </w:r>
      <w:r w:rsidR="00224AA1" w:rsidRPr="00496FF8">
        <w:rPr>
          <w:rFonts w:cstheme="minorHAnsi"/>
        </w:rPr>
        <w:t xml:space="preserve"> </w:t>
      </w:r>
      <w:r w:rsidRPr="00496FF8">
        <w:rPr>
          <w:rFonts w:cstheme="minorHAnsi"/>
        </w:rPr>
        <w:t>auf</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gleichzeitige</w:t>
      </w:r>
      <w:r w:rsidR="00224AA1" w:rsidRPr="00496FF8">
        <w:rPr>
          <w:rFonts w:cstheme="minorHAnsi"/>
        </w:rPr>
        <w:t xml:space="preserve"> </w:t>
      </w:r>
      <w:r w:rsidRPr="00496FF8">
        <w:rPr>
          <w:rFonts w:cstheme="minorHAnsi"/>
        </w:rPr>
        <w:t>Verwendung</w:t>
      </w:r>
      <w:r w:rsidR="00224AA1" w:rsidRPr="00496FF8">
        <w:rPr>
          <w:rFonts w:cstheme="minorHAnsi"/>
        </w:rPr>
        <w:t xml:space="preserve"> </w:t>
      </w:r>
      <w:r w:rsidRPr="00496FF8">
        <w:rPr>
          <w:rFonts w:cstheme="minorHAnsi"/>
        </w:rPr>
        <w:t>männlicher</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weiblicher</w:t>
      </w:r>
      <w:r w:rsidR="00224AA1" w:rsidRPr="00496FF8">
        <w:rPr>
          <w:rFonts w:cstheme="minorHAnsi"/>
        </w:rPr>
        <w:t xml:space="preserve"> </w:t>
      </w:r>
      <w:r w:rsidRPr="00496FF8">
        <w:rPr>
          <w:rFonts w:cstheme="minorHAnsi"/>
        </w:rPr>
        <w:t>Sprachformen</w:t>
      </w:r>
      <w:r w:rsidR="00224AA1" w:rsidRPr="00496FF8">
        <w:rPr>
          <w:rFonts w:cstheme="minorHAnsi"/>
        </w:rPr>
        <w:t xml:space="preserve"> </w:t>
      </w:r>
      <w:r w:rsidRPr="00496FF8">
        <w:rPr>
          <w:rFonts w:cstheme="minorHAnsi"/>
        </w:rPr>
        <w:t>verzichtet.</w:t>
      </w:r>
      <w:r w:rsidR="00224AA1" w:rsidRPr="00496FF8">
        <w:rPr>
          <w:rFonts w:cstheme="minorHAnsi"/>
        </w:rPr>
        <w:t xml:space="preserve"> </w:t>
      </w:r>
      <w:r w:rsidRPr="00496FF8">
        <w:rPr>
          <w:rFonts w:cstheme="minorHAnsi"/>
        </w:rPr>
        <w:t>Sämtliche</w:t>
      </w:r>
      <w:r w:rsidR="00224AA1" w:rsidRPr="00496FF8">
        <w:rPr>
          <w:rFonts w:cstheme="minorHAnsi"/>
        </w:rPr>
        <w:t xml:space="preserve"> </w:t>
      </w:r>
      <w:r w:rsidRPr="00496FF8">
        <w:rPr>
          <w:rFonts w:cstheme="minorHAnsi"/>
        </w:rPr>
        <w:t>personenbezogenen</w:t>
      </w:r>
      <w:r w:rsidR="00224AA1" w:rsidRPr="00496FF8">
        <w:rPr>
          <w:rFonts w:cstheme="minorHAnsi"/>
        </w:rPr>
        <w:t xml:space="preserve"> </w:t>
      </w:r>
      <w:r w:rsidRPr="00496FF8">
        <w:rPr>
          <w:rFonts w:cstheme="minorHAnsi"/>
        </w:rPr>
        <w:t>Bezeichnungen</w:t>
      </w:r>
      <w:r w:rsidR="00224AA1" w:rsidRPr="00496FF8">
        <w:rPr>
          <w:rFonts w:cstheme="minorHAnsi"/>
        </w:rPr>
        <w:t xml:space="preserve"> </w:t>
      </w:r>
      <w:r w:rsidRPr="00496FF8">
        <w:rPr>
          <w:rFonts w:cstheme="minorHAnsi"/>
        </w:rPr>
        <w:t>in</w:t>
      </w:r>
      <w:r w:rsidR="00224AA1" w:rsidRPr="00496FF8">
        <w:rPr>
          <w:rFonts w:cstheme="minorHAnsi"/>
        </w:rPr>
        <w:t xml:space="preserve"> </w:t>
      </w:r>
      <w:r w:rsidRPr="00496FF8">
        <w:rPr>
          <w:rFonts w:cstheme="minorHAnsi"/>
        </w:rPr>
        <w:t>männlicher</w:t>
      </w:r>
      <w:r w:rsidR="00224AA1" w:rsidRPr="00496FF8">
        <w:rPr>
          <w:rFonts w:cstheme="minorHAnsi"/>
        </w:rPr>
        <w:t xml:space="preserve"> </w:t>
      </w:r>
      <w:r w:rsidRPr="00496FF8">
        <w:rPr>
          <w:rFonts w:cstheme="minorHAnsi"/>
        </w:rPr>
        <w:t>Form</w:t>
      </w:r>
      <w:r w:rsidR="00224AA1" w:rsidRPr="00496FF8">
        <w:rPr>
          <w:rFonts w:cstheme="minorHAnsi"/>
        </w:rPr>
        <w:t xml:space="preserve"> </w:t>
      </w:r>
      <w:r w:rsidRPr="00496FF8">
        <w:rPr>
          <w:rFonts w:cstheme="minorHAnsi"/>
        </w:rPr>
        <w:t>werden</w:t>
      </w:r>
      <w:r w:rsidR="00224AA1" w:rsidRPr="00496FF8">
        <w:rPr>
          <w:rFonts w:cstheme="minorHAnsi"/>
        </w:rPr>
        <w:t xml:space="preserve"> </w:t>
      </w:r>
      <w:r w:rsidRPr="00496FF8">
        <w:rPr>
          <w:rFonts w:cstheme="minorHAnsi"/>
        </w:rPr>
        <w:t>verallgemeinernd</w:t>
      </w:r>
      <w:r w:rsidR="00224AA1" w:rsidRPr="00496FF8">
        <w:rPr>
          <w:rFonts w:cstheme="minorHAnsi"/>
        </w:rPr>
        <w:t xml:space="preserve"> </w:t>
      </w:r>
      <w:r w:rsidRPr="00496FF8">
        <w:rPr>
          <w:rFonts w:cstheme="minorHAnsi"/>
        </w:rPr>
        <w:t>verwendet</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beziehen</w:t>
      </w:r>
      <w:r w:rsidR="00224AA1" w:rsidRPr="00496FF8">
        <w:rPr>
          <w:rFonts w:cstheme="minorHAnsi"/>
        </w:rPr>
        <w:t xml:space="preserve"> </w:t>
      </w:r>
      <w:r w:rsidRPr="00496FF8">
        <w:rPr>
          <w:rFonts w:cstheme="minorHAnsi"/>
        </w:rPr>
        <w:t>sich</w:t>
      </w:r>
      <w:r w:rsidR="00224AA1" w:rsidRPr="00496FF8">
        <w:rPr>
          <w:rFonts w:cstheme="minorHAnsi"/>
        </w:rPr>
        <w:t xml:space="preserve"> </w:t>
      </w:r>
      <w:r w:rsidRPr="00496FF8">
        <w:rPr>
          <w:rFonts w:cstheme="minorHAnsi"/>
        </w:rPr>
        <w:t>stets</w:t>
      </w:r>
      <w:r w:rsidR="00224AA1" w:rsidRPr="00496FF8">
        <w:rPr>
          <w:rFonts w:cstheme="minorHAnsi"/>
        </w:rPr>
        <w:t xml:space="preserve"> </w:t>
      </w:r>
      <w:r w:rsidRPr="00496FF8">
        <w:rPr>
          <w:rFonts w:cstheme="minorHAnsi"/>
        </w:rPr>
        <w:t>auf</w:t>
      </w:r>
      <w:r w:rsidR="00224AA1" w:rsidRPr="00496FF8">
        <w:rPr>
          <w:rFonts w:cstheme="minorHAnsi"/>
        </w:rPr>
        <w:t xml:space="preserve"> </w:t>
      </w:r>
      <w:r w:rsidRPr="00496FF8">
        <w:rPr>
          <w:rFonts w:cstheme="minorHAnsi"/>
        </w:rPr>
        <w:t>alle</w:t>
      </w:r>
      <w:r w:rsidR="00224AA1" w:rsidRPr="00496FF8">
        <w:rPr>
          <w:rFonts w:cstheme="minorHAnsi"/>
        </w:rPr>
        <w:t xml:space="preserve"> </w:t>
      </w:r>
      <w:r w:rsidRPr="00496FF8">
        <w:rPr>
          <w:rFonts w:cstheme="minorHAnsi"/>
        </w:rPr>
        <w:t>Geschlechter.</w:t>
      </w:r>
    </w:p>
    <w:p w14:paraId="42E44944" w14:textId="77777777" w:rsidR="00224AA1" w:rsidRPr="00496FF8" w:rsidRDefault="00224AA1" w:rsidP="00224AA1">
      <w:pPr>
        <w:pStyle w:val="berschrift2"/>
        <w:rPr>
          <w:rFonts w:asciiTheme="minorHAnsi" w:hAnsiTheme="minorHAnsi" w:cstheme="minorHAnsi"/>
        </w:rPr>
      </w:pPr>
      <w:bookmarkStart w:id="12" w:name="_Toc75592808"/>
      <w:bookmarkStart w:id="13" w:name="_Toc78648641"/>
      <w:r w:rsidRPr="00496FF8">
        <w:rPr>
          <w:rFonts w:asciiTheme="minorHAnsi" w:hAnsiTheme="minorHAnsi" w:cstheme="minorHAnsi"/>
        </w:rPr>
        <w:t>Zuständigkeiten</w:t>
      </w:r>
      <w:bookmarkEnd w:id="12"/>
      <w:bookmarkEnd w:id="13"/>
    </w:p>
    <w:p w14:paraId="4ADB9337" w14:textId="3068FD78" w:rsidR="00224AA1" w:rsidRPr="00496FF8" w:rsidRDefault="00224AA1" w:rsidP="00224AA1">
      <w:pPr>
        <w:rPr>
          <w:rFonts w:cstheme="minorHAnsi"/>
        </w:rPr>
      </w:pPr>
      <w:r w:rsidRPr="00496FF8">
        <w:rPr>
          <w:rFonts w:cstheme="minorHAnsi"/>
        </w:rPr>
        <w:t>Zuständig für die Einhaltung der in diesem Dokument aufgeführten Pflichten und Anforderungen sind:</w:t>
      </w:r>
    </w:p>
    <w:p w14:paraId="64AB72D4" w14:textId="78E51A27" w:rsidR="00224AA1" w:rsidRPr="00496FF8" w:rsidRDefault="00224AA1" w:rsidP="00224AA1">
      <w:pPr>
        <w:pStyle w:val="Listenabsatz"/>
        <w:numPr>
          <w:ilvl w:val="0"/>
          <w:numId w:val="1"/>
        </w:numPr>
        <w:rPr>
          <w:rFonts w:eastAsia="Times New Roman" w:cstheme="minorHAnsi"/>
        </w:rPr>
      </w:pPr>
      <w:r w:rsidRPr="00496FF8">
        <w:rPr>
          <w:rFonts w:eastAsia="Times New Roman" w:cstheme="minorHAnsi"/>
        </w:rPr>
        <w:lastRenderedPageBreak/>
        <w:t xml:space="preserve">Eigene Mitarbeitende und beauftragte Dienstleister, welche administrative Arbeiten an IT- Systemen und Anwendungen von der </w:t>
      </w:r>
      <w:r w:rsidRPr="00496FF8">
        <w:rPr>
          <w:rFonts w:eastAsia="Times New Roman" w:cstheme="minorHAnsi"/>
          <w:highlight w:val="yellow"/>
        </w:rPr>
        <w:t>&lt;Institution&gt;</w:t>
      </w:r>
      <w:r w:rsidRPr="00496FF8">
        <w:rPr>
          <w:rFonts w:eastAsia="Times New Roman" w:cstheme="minorHAnsi"/>
        </w:rPr>
        <w:t xml:space="preserve"> durchführen,</w:t>
      </w:r>
    </w:p>
    <w:p w14:paraId="3CCA73BC" w14:textId="2F86D299" w:rsidR="00467029" w:rsidRPr="00496FF8" w:rsidRDefault="00224AA1" w:rsidP="00224AA1">
      <w:pPr>
        <w:pStyle w:val="Listenabsatz"/>
        <w:numPr>
          <w:ilvl w:val="0"/>
          <w:numId w:val="1"/>
        </w:numPr>
        <w:rPr>
          <w:rFonts w:eastAsia="Times New Roman" w:cstheme="minorHAnsi"/>
        </w:rPr>
      </w:pPr>
      <w:r w:rsidRPr="00496FF8">
        <w:rPr>
          <w:rFonts w:eastAsia="Times New Roman" w:cstheme="minorHAnsi"/>
        </w:rPr>
        <w:t xml:space="preserve">Eigene Mitarbeitende und beauftragte Dienstleister, welche Applikationsbetreuung mit administrativem Charakter (z. B. Versionspflege, Benutzerverwaltung) betreiben. Die Kontrolle der korrekten Umsetzung der Vorgaben </w:t>
      </w:r>
      <w:r w:rsidRPr="00496FF8">
        <w:rPr>
          <w:rFonts w:eastAsia="Times New Roman" w:cstheme="minorHAnsi"/>
          <w:color w:val="000000"/>
        </w:rPr>
        <w:t xml:space="preserve">erfolgt durch den </w:t>
      </w:r>
      <w:r w:rsidRPr="00496FF8">
        <w:rPr>
          <w:rFonts w:eastAsia="Times New Roman" w:cstheme="minorHAnsi"/>
          <w:color w:val="000000"/>
          <w:highlight w:val="yellow"/>
        </w:rPr>
        <w:t>&lt;Bereich ???&gt;</w:t>
      </w:r>
      <w:r w:rsidRPr="00496FF8">
        <w:rPr>
          <w:rFonts w:eastAsia="Times New Roman" w:cstheme="minorHAnsi"/>
          <w:color w:val="000000"/>
        </w:rPr>
        <w:t xml:space="preserve"> bei der </w:t>
      </w:r>
      <w:r w:rsidRPr="00496FF8">
        <w:rPr>
          <w:rFonts w:cstheme="minorHAnsi"/>
          <w:highlight w:val="yellow"/>
        </w:rPr>
        <w:t>&lt;Institution&gt;</w:t>
      </w:r>
      <w:r w:rsidRPr="00496FF8">
        <w:rPr>
          <w:rFonts w:eastAsia="Times New Roman" w:cstheme="minorHAnsi"/>
          <w:color w:val="000000"/>
        </w:rPr>
        <w:t>.</w:t>
      </w:r>
    </w:p>
    <w:p w14:paraId="3DC6C711" w14:textId="4628971D" w:rsidR="00467029" w:rsidRPr="00496FF8" w:rsidRDefault="00467029" w:rsidP="00467029">
      <w:pPr>
        <w:pStyle w:val="berschrift2"/>
        <w:rPr>
          <w:rFonts w:asciiTheme="minorHAnsi" w:hAnsiTheme="minorHAnsi" w:cstheme="minorHAnsi"/>
        </w:rPr>
      </w:pPr>
      <w:bookmarkStart w:id="14" w:name="_Toc78648642"/>
      <w:r w:rsidRPr="00496FF8">
        <w:rPr>
          <w:rFonts w:asciiTheme="minorHAnsi" w:hAnsiTheme="minorHAnsi" w:cstheme="minorHAnsi"/>
        </w:rPr>
        <w:t>Genehmigungs-</w:t>
      </w:r>
      <w:r w:rsidR="00224AA1" w:rsidRPr="00496FF8">
        <w:rPr>
          <w:rFonts w:asciiTheme="minorHAnsi" w:hAnsiTheme="minorHAnsi" w:cstheme="minorHAnsi"/>
        </w:rPr>
        <w:t xml:space="preserve"> </w:t>
      </w:r>
      <w:r w:rsidRPr="00496FF8">
        <w:rPr>
          <w:rFonts w:asciiTheme="minorHAnsi" w:hAnsiTheme="minorHAnsi" w:cstheme="minorHAnsi"/>
        </w:rPr>
        <w:t>und</w:t>
      </w:r>
      <w:r w:rsidR="00224AA1" w:rsidRPr="00496FF8">
        <w:rPr>
          <w:rFonts w:asciiTheme="minorHAnsi" w:hAnsiTheme="minorHAnsi" w:cstheme="minorHAnsi"/>
        </w:rPr>
        <w:t xml:space="preserve"> </w:t>
      </w:r>
      <w:r w:rsidRPr="00496FF8">
        <w:rPr>
          <w:rFonts w:asciiTheme="minorHAnsi" w:hAnsiTheme="minorHAnsi" w:cstheme="minorHAnsi"/>
        </w:rPr>
        <w:t>Änderungsverfahren</w:t>
      </w:r>
      <w:bookmarkEnd w:id="14"/>
    </w:p>
    <w:p w14:paraId="0DCFB3DE" w14:textId="60A0161C" w:rsidR="00467029" w:rsidRPr="00496FF8" w:rsidRDefault="00467029" w:rsidP="00467029">
      <w:pPr>
        <w:rPr>
          <w:rFonts w:cstheme="minorHAnsi"/>
        </w:rPr>
      </w:pPr>
      <w:r w:rsidRPr="00496FF8">
        <w:rPr>
          <w:rFonts w:cstheme="minorHAnsi"/>
        </w:rPr>
        <w:t>Das</w:t>
      </w:r>
      <w:r w:rsidR="00224AA1" w:rsidRPr="00496FF8">
        <w:rPr>
          <w:rFonts w:cstheme="minorHAnsi"/>
        </w:rPr>
        <w:t xml:space="preserve"> </w:t>
      </w:r>
      <w:r w:rsidRPr="00496FF8">
        <w:rPr>
          <w:rFonts w:cstheme="minorHAnsi"/>
        </w:rPr>
        <w:t>Dokument</w:t>
      </w:r>
      <w:r w:rsidR="00224AA1" w:rsidRPr="00496FF8">
        <w:rPr>
          <w:rFonts w:cstheme="minorHAnsi"/>
        </w:rPr>
        <w:t xml:space="preserve"> </w:t>
      </w:r>
      <w:r w:rsidRPr="00496FF8">
        <w:rPr>
          <w:rFonts w:cstheme="minorHAnsi"/>
        </w:rPr>
        <w:t>"Sicherheitsrichtlinie</w:t>
      </w:r>
      <w:r w:rsidR="00224AA1" w:rsidRPr="00496FF8">
        <w:rPr>
          <w:rFonts w:cstheme="minorHAnsi"/>
        </w:rPr>
        <w:t xml:space="preserve"> </w:t>
      </w:r>
      <w:r w:rsidR="00496FF8" w:rsidRPr="00496FF8">
        <w:rPr>
          <w:rFonts w:cstheme="minorHAnsi"/>
        </w:rPr>
        <w:t>löschen und vernichten von Informationen</w:t>
      </w:r>
      <w:r w:rsidRPr="00496FF8">
        <w:rPr>
          <w:rFonts w:cstheme="minorHAnsi"/>
        </w:rPr>
        <w:t>“</w:t>
      </w:r>
      <w:r w:rsidR="00224AA1" w:rsidRPr="00496FF8">
        <w:rPr>
          <w:rFonts w:cstheme="minorHAnsi"/>
        </w:rPr>
        <w:t xml:space="preserve"> wird durch den </w:t>
      </w:r>
      <w:r w:rsidR="00224AA1" w:rsidRPr="00496FF8">
        <w:rPr>
          <w:rFonts w:cstheme="minorHAnsi"/>
          <w:highlight w:val="yellow"/>
        </w:rPr>
        <w:t>&lt;Informationssicherheitsbeauftragter&gt;</w:t>
      </w:r>
      <w:r w:rsidR="00224AA1" w:rsidRPr="00496FF8">
        <w:rPr>
          <w:rFonts w:cstheme="minorHAnsi"/>
        </w:rPr>
        <w:t xml:space="preserve"> verantwortet. Die Pflege dieses Dokuments unterliegt dem </w:t>
      </w:r>
      <w:r w:rsidR="00224AA1" w:rsidRPr="00496FF8">
        <w:rPr>
          <w:rFonts w:cstheme="minorHAnsi"/>
          <w:highlight w:val="yellow"/>
        </w:rPr>
        <w:t>&lt;Bereich ???&gt;</w:t>
      </w:r>
      <w:r w:rsidR="00224AA1" w:rsidRPr="00496FF8">
        <w:rPr>
          <w:rFonts w:cstheme="minorHAnsi"/>
        </w:rPr>
        <w:t xml:space="preserve"> vertreten durch den </w:t>
      </w:r>
      <w:r w:rsidR="00224AA1" w:rsidRPr="00496FF8">
        <w:rPr>
          <w:rFonts w:cstheme="minorHAnsi"/>
          <w:highlight w:val="yellow"/>
        </w:rPr>
        <w:t>&lt;Informationssicherheitsbeauftragter&gt;</w:t>
      </w:r>
      <w:r w:rsidR="00224AA1" w:rsidRPr="00496FF8">
        <w:rPr>
          <w:rFonts w:cstheme="minorHAnsi"/>
        </w:rPr>
        <w:t xml:space="preserve">. Änderungen werden ausschließlich von dieser Person oder seinem Stellvertreter vorgenommen. Eine Genehmigung und Freigabe erfolgt durch den </w:t>
      </w:r>
      <w:r w:rsidR="00224AA1" w:rsidRPr="00496FF8">
        <w:rPr>
          <w:rFonts w:cstheme="minorHAnsi"/>
          <w:highlight w:val="yellow"/>
        </w:rPr>
        <w:t>&lt;Informationssicherheitsbeauftragter&gt;</w:t>
      </w:r>
      <w:r w:rsidR="00224AA1" w:rsidRPr="00496FF8">
        <w:rPr>
          <w:rFonts w:cstheme="minorHAnsi"/>
        </w:rPr>
        <w:t>.</w:t>
      </w:r>
    </w:p>
    <w:p w14:paraId="7433F335" w14:textId="2A233FE0" w:rsidR="00467029" w:rsidRPr="00496FF8" w:rsidRDefault="00467029" w:rsidP="00467029">
      <w:pPr>
        <w:pStyle w:val="berschrift2"/>
        <w:rPr>
          <w:rFonts w:asciiTheme="minorHAnsi" w:hAnsiTheme="minorHAnsi" w:cstheme="minorHAnsi"/>
        </w:rPr>
      </w:pPr>
      <w:bookmarkStart w:id="15" w:name="_Toc78648643"/>
      <w:r w:rsidRPr="00496FF8">
        <w:rPr>
          <w:rFonts w:asciiTheme="minorHAnsi" w:hAnsiTheme="minorHAnsi" w:cstheme="minorHAnsi"/>
        </w:rPr>
        <w:t>Aufbau</w:t>
      </w:r>
      <w:r w:rsidR="00224AA1" w:rsidRPr="00496FF8">
        <w:rPr>
          <w:rFonts w:asciiTheme="minorHAnsi" w:hAnsiTheme="minorHAnsi" w:cstheme="minorHAnsi"/>
        </w:rPr>
        <w:t xml:space="preserve"> </w:t>
      </w:r>
      <w:r w:rsidRPr="00496FF8">
        <w:rPr>
          <w:rFonts w:asciiTheme="minorHAnsi" w:hAnsiTheme="minorHAnsi" w:cstheme="minorHAnsi"/>
        </w:rPr>
        <w:t>des</w:t>
      </w:r>
      <w:r w:rsidR="00224AA1" w:rsidRPr="00496FF8">
        <w:rPr>
          <w:rFonts w:asciiTheme="minorHAnsi" w:hAnsiTheme="minorHAnsi" w:cstheme="minorHAnsi"/>
        </w:rPr>
        <w:t xml:space="preserve"> </w:t>
      </w:r>
      <w:r w:rsidRPr="00496FF8">
        <w:rPr>
          <w:rFonts w:asciiTheme="minorHAnsi" w:hAnsiTheme="minorHAnsi" w:cstheme="minorHAnsi"/>
        </w:rPr>
        <w:t>Dokuments</w:t>
      </w:r>
      <w:bookmarkEnd w:id="15"/>
      <w:r w:rsidR="00224AA1" w:rsidRPr="00496FF8">
        <w:rPr>
          <w:rFonts w:asciiTheme="minorHAnsi" w:hAnsiTheme="minorHAnsi" w:cstheme="minorHAnsi"/>
        </w:rPr>
        <w:t xml:space="preserve"> </w:t>
      </w:r>
    </w:p>
    <w:p w14:paraId="080634DD" w14:textId="74B590FA" w:rsidR="00467029" w:rsidRPr="00496FF8" w:rsidRDefault="00467029" w:rsidP="00467029">
      <w:pPr>
        <w:rPr>
          <w:rFonts w:cstheme="minorHAnsi"/>
        </w:rPr>
      </w:pPr>
      <w:r w:rsidRPr="00496FF8">
        <w:rPr>
          <w:rFonts w:cstheme="minorHAnsi"/>
        </w:rPr>
        <w:t>Das</w:t>
      </w:r>
      <w:r w:rsidR="00224AA1" w:rsidRPr="00496FF8">
        <w:rPr>
          <w:rFonts w:cstheme="minorHAnsi"/>
        </w:rPr>
        <w:t xml:space="preserve"> </w:t>
      </w:r>
      <w:r w:rsidRPr="00496FF8">
        <w:rPr>
          <w:rFonts w:cstheme="minorHAnsi"/>
        </w:rPr>
        <w:t>vorliegende</w:t>
      </w:r>
      <w:r w:rsidR="00224AA1" w:rsidRPr="00496FF8">
        <w:rPr>
          <w:rFonts w:cstheme="minorHAnsi"/>
        </w:rPr>
        <w:t xml:space="preserve"> </w:t>
      </w:r>
      <w:r w:rsidRPr="00496FF8">
        <w:rPr>
          <w:rFonts w:cstheme="minorHAnsi"/>
        </w:rPr>
        <w:t>Dokument</w:t>
      </w:r>
      <w:r w:rsidR="00224AA1" w:rsidRPr="00496FF8">
        <w:rPr>
          <w:rFonts w:cstheme="minorHAnsi"/>
        </w:rPr>
        <w:t xml:space="preserve"> </w:t>
      </w:r>
      <w:r w:rsidRPr="00496FF8">
        <w:rPr>
          <w:rFonts w:cstheme="minorHAnsi"/>
        </w:rPr>
        <w:t>ist</w:t>
      </w:r>
      <w:r w:rsidR="00224AA1" w:rsidRPr="00496FF8">
        <w:rPr>
          <w:rFonts w:cstheme="minorHAnsi"/>
        </w:rPr>
        <w:t xml:space="preserve"> </w:t>
      </w:r>
      <w:r w:rsidRPr="00496FF8">
        <w:rPr>
          <w:rFonts w:cstheme="minorHAnsi"/>
        </w:rPr>
        <w:t>wie</w:t>
      </w:r>
      <w:r w:rsidR="00224AA1" w:rsidRPr="00496FF8">
        <w:rPr>
          <w:rFonts w:cstheme="minorHAnsi"/>
        </w:rPr>
        <w:t xml:space="preserve"> </w:t>
      </w:r>
      <w:r w:rsidRPr="00496FF8">
        <w:rPr>
          <w:rFonts w:cstheme="minorHAnsi"/>
        </w:rPr>
        <w:t>folgt</w:t>
      </w:r>
      <w:r w:rsidR="00224AA1" w:rsidRPr="00496FF8">
        <w:rPr>
          <w:rFonts w:cstheme="minorHAnsi"/>
        </w:rPr>
        <w:t xml:space="preserve"> </w:t>
      </w:r>
      <w:r w:rsidRPr="00496FF8">
        <w:rPr>
          <w:rFonts w:cstheme="minorHAnsi"/>
        </w:rPr>
        <w:t>aufgebaut:</w:t>
      </w:r>
    </w:p>
    <w:p w14:paraId="7126B875" w14:textId="01194A9C" w:rsidR="00467029" w:rsidRPr="00496FF8" w:rsidRDefault="00467029" w:rsidP="00467029">
      <w:pPr>
        <w:numPr>
          <w:ilvl w:val="0"/>
          <w:numId w:val="32"/>
        </w:numPr>
        <w:spacing w:before="100" w:beforeAutospacing="1" w:after="100" w:afterAutospacing="1"/>
        <w:rPr>
          <w:rFonts w:eastAsia="Times New Roman" w:cstheme="minorHAnsi"/>
        </w:rPr>
      </w:pPr>
      <w:r w:rsidRPr="00496FF8">
        <w:rPr>
          <w:rFonts w:eastAsia="Times New Roman" w:cstheme="minorHAnsi"/>
        </w:rPr>
        <w:t>Kapitel</w:t>
      </w:r>
      <w:r w:rsidR="00224AA1" w:rsidRPr="00496FF8">
        <w:rPr>
          <w:rFonts w:eastAsia="Times New Roman" w:cstheme="minorHAnsi"/>
        </w:rPr>
        <w:t xml:space="preserve"> </w:t>
      </w:r>
      <w:r w:rsidRPr="00496FF8">
        <w:rPr>
          <w:rFonts w:eastAsia="Times New Roman" w:cstheme="minorHAnsi"/>
        </w:rPr>
        <w:t>Basismaßnahmen:</w:t>
      </w:r>
      <w:r w:rsidR="00224AA1" w:rsidRPr="00496FF8">
        <w:rPr>
          <w:rFonts w:eastAsia="Times New Roman" w:cstheme="minorHAnsi"/>
        </w:rPr>
        <w:t xml:space="preserve"> </w:t>
      </w:r>
      <w:r w:rsidRPr="00496FF8">
        <w:rPr>
          <w:rFonts w:eastAsia="Times New Roman" w:cstheme="minorHAnsi"/>
        </w:rPr>
        <w:t>Beschreibung</w:t>
      </w:r>
      <w:r w:rsidR="00224AA1" w:rsidRPr="00496FF8">
        <w:rPr>
          <w:rFonts w:eastAsia="Times New Roman" w:cstheme="minorHAnsi"/>
        </w:rPr>
        <w:t xml:space="preserve"> </w:t>
      </w:r>
      <w:r w:rsidRPr="00496FF8">
        <w:rPr>
          <w:rFonts w:eastAsia="Times New Roman" w:cstheme="minorHAnsi"/>
        </w:rPr>
        <w:t>der</w:t>
      </w:r>
      <w:r w:rsidR="00224AA1" w:rsidRPr="00496FF8">
        <w:rPr>
          <w:rFonts w:eastAsia="Times New Roman" w:cstheme="minorHAnsi"/>
        </w:rPr>
        <w:t xml:space="preserve"> </w:t>
      </w:r>
      <w:r w:rsidRPr="00496FF8">
        <w:rPr>
          <w:rFonts w:eastAsia="Times New Roman" w:cstheme="minorHAnsi"/>
        </w:rPr>
        <w:t>Kernmaßnahmen,</w:t>
      </w:r>
      <w:r w:rsidR="00224AA1" w:rsidRPr="00496FF8">
        <w:rPr>
          <w:rFonts w:eastAsia="Times New Roman" w:cstheme="minorHAnsi"/>
        </w:rPr>
        <w:t xml:space="preserve"> </w:t>
      </w:r>
      <w:r w:rsidRPr="00496FF8">
        <w:rPr>
          <w:rFonts w:eastAsia="Times New Roman" w:cstheme="minorHAnsi"/>
        </w:rPr>
        <w:t>die</w:t>
      </w:r>
      <w:r w:rsidR="00224AA1" w:rsidRPr="00496FF8">
        <w:rPr>
          <w:rFonts w:eastAsia="Times New Roman" w:cstheme="minorHAnsi"/>
        </w:rPr>
        <w:t xml:space="preserve"> </w:t>
      </w:r>
      <w:r w:rsidRPr="00496FF8">
        <w:rPr>
          <w:rFonts w:eastAsia="Times New Roman" w:cstheme="minorHAnsi"/>
        </w:rPr>
        <w:t>für</w:t>
      </w:r>
      <w:r w:rsidR="00224AA1" w:rsidRPr="00496FF8">
        <w:rPr>
          <w:rFonts w:eastAsia="Times New Roman" w:cstheme="minorHAnsi"/>
        </w:rPr>
        <w:t xml:space="preserve"> </w:t>
      </w:r>
      <w:r w:rsidRPr="00496FF8">
        <w:rPr>
          <w:rFonts w:eastAsia="Times New Roman" w:cstheme="minorHAnsi"/>
        </w:rPr>
        <w:t>das</w:t>
      </w:r>
      <w:r w:rsidR="00224AA1" w:rsidRPr="00496FF8">
        <w:rPr>
          <w:rFonts w:eastAsia="Times New Roman" w:cstheme="minorHAnsi"/>
        </w:rPr>
        <w:t xml:space="preserve"> </w:t>
      </w:r>
      <w:r w:rsidRPr="00496FF8">
        <w:rPr>
          <w:rFonts w:eastAsia="Times New Roman" w:cstheme="minorHAnsi"/>
        </w:rPr>
        <w:t>Anforderungsmanagement</w:t>
      </w:r>
      <w:r w:rsidR="00224AA1" w:rsidRPr="00496FF8">
        <w:rPr>
          <w:rFonts w:eastAsia="Times New Roman" w:cstheme="minorHAnsi"/>
        </w:rPr>
        <w:t xml:space="preserve"> </w:t>
      </w:r>
      <w:r w:rsidRPr="00496FF8">
        <w:rPr>
          <w:rFonts w:eastAsia="Times New Roman" w:cstheme="minorHAnsi"/>
        </w:rPr>
        <w:t>zwingend</w:t>
      </w:r>
      <w:r w:rsidR="00224AA1" w:rsidRPr="00496FF8">
        <w:rPr>
          <w:rFonts w:eastAsia="Times New Roman" w:cstheme="minorHAnsi"/>
        </w:rPr>
        <w:t xml:space="preserve"> </w:t>
      </w:r>
      <w:r w:rsidRPr="00496FF8">
        <w:rPr>
          <w:rFonts w:eastAsia="Times New Roman" w:cstheme="minorHAnsi"/>
        </w:rPr>
        <w:t>erforderlich</w:t>
      </w:r>
      <w:r w:rsidR="00224AA1" w:rsidRPr="00496FF8">
        <w:rPr>
          <w:rFonts w:eastAsia="Times New Roman" w:cstheme="minorHAnsi"/>
        </w:rPr>
        <w:t xml:space="preserve"> </w:t>
      </w:r>
      <w:r w:rsidRPr="00496FF8">
        <w:rPr>
          <w:rFonts w:eastAsia="Times New Roman" w:cstheme="minorHAnsi"/>
        </w:rPr>
        <w:t>sind.</w:t>
      </w:r>
    </w:p>
    <w:p w14:paraId="757F46DA" w14:textId="347D6675" w:rsidR="00467029" w:rsidRPr="00496FF8" w:rsidRDefault="00467029" w:rsidP="00467029">
      <w:pPr>
        <w:numPr>
          <w:ilvl w:val="0"/>
          <w:numId w:val="32"/>
        </w:numPr>
        <w:spacing w:before="100" w:beforeAutospacing="1" w:after="100" w:afterAutospacing="1"/>
        <w:rPr>
          <w:rFonts w:eastAsia="Times New Roman" w:cstheme="minorHAnsi"/>
        </w:rPr>
      </w:pPr>
      <w:r w:rsidRPr="00496FF8">
        <w:rPr>
          <w:rFonts w:eastAsia="Times New Roman" w:cstheme="minorHAnsi"/>
        </w:rPr>
        <w:t>Kapitel</w:t>
      </w:r>
      <w:r w:rsidR="00224AA1" w:rsidRPr="00496FF8">
        <w:rPr>
          <w:rFonts w:eastAsia="Times New Roman" w:cstheme="minorHAnsi"/>
        </w:rPr>
        <w:t xml:space="preserve"> </w:t>
      </w:r>
      <w:r w:rsidRPr="00496FF8">
        <w:rPr>
          <w:rFonts w:eastAsia="Times New Roman" w:cstheme="minorHAnsi"/>
        </w:rPr>
        <w:t>Standardmaßnahmen:</w:t>
      </w:r>
      <w:r w:rsidR="00224AA1" w:rsidRPr="00496FF8">
        <w:rPr>
          <w:rFonts w:eastAsia="Times New Roman" w:cstheme="minorHAnsi"/>
        </w:rPr>
        <w:t xml:space="preserve"> </w:t>
      </w:r>
      <w:r w:rsidRPr="00496FF8">
        <w:rPr>
          <w:rFonts w:eastAsia="Times New Roman" w:cstheme="minorHAnsi"/>
        </w:rPr>
        <w:t>Definition</w:t>
      </w:r>
      <w:r w:rsidR="00224AA1" w:rsidRPr="00496FF8">
        <w:rPr>
          <w:rFonts w:eastAsia="Times New Roman" w:cstheme="minorHAnsi"/>
        </w:rPr>
        <w:t xml:space="preserve"> </w:t>
      </w:r>
      <w:r w:rsidRPr="00496FF8">
        <w:rPr>
          <w:rFonts w:eastAsia="Times New Roman" w:cstheme="minorHAnsi"/>
        </w:rPr>
        <w:t>von</w:t>
      </w:r>
      <w:r w:rsidR="00224AA1" w:rsidRPr="00496FF8">
        <w:rPr>
          <w:rFonts w:eastAsia="Times New Roman" w:cstheme="minorHAnsi"/>
        </w:rPr>
        <w:t xml:space="preserve"> </w:t>
      </w:r>
      <w:r w:rsidRPr="00496FF8">
        <w:rPr>
          <w:rFonts w:eastAsia="Times New Roman" w:cstheme="minorHAnsi"/>
        </w:rPr>
        <w:t>Maßnahmen</w:t>
      </w:r>
      <w:r w:rsidR="00224AA1" w:rsidRPr="00496FF8">
        <w:rPr>
          <w:rFonts w:eastAsia="Times New Roman" w:cstheme="minorHAnsi"/>
        </w:rPr>
        <w:t xml:space="preserve"> </w:t>
      </w:r>
      <w:r w:rsidRPr="00496FF8">
        <w:rPr>
          <w:rFonts w:eastAsia="Times New Roman" w:cstheme="minorHAnsi"/>
        </w:rPr>
        <w:t>zur</w:t>
      </w:r>
      <w:r w:rsidR="00224AA1" w:rsidRPr="00496FF8">
        <w:rPr>
          <w:rFonts w:eastAsia="Times New Roman" w:cstheme="minorHAnsi"/>
        </w:rPr>
        <w:t xml:space="preserve"> </w:t>
      </w:r>
      <w:r w:rsidRPr="00496FF8">
        <w:rPr>
          <w:rFonts w:eastAsia="Times New Roman" w:cstheme="minorHAnsi"/>
        </w:rPr>
        <w:t>Erreichung</w:t>
      </w:r>
      <w:r w:rsidR="00224AA1" w:rsidRPr="00496FF8">
        <w:rPr>
          <w:rFonts w:eastAsia="Times New Roman" w:cstheme="minorHAnsi"/>
        </w:rPr>
        <w:t xml:space="preserve"> </w:t>
      </w:r>
      <w:r w:rsidRPr="00496FF8">
        <w:rPr>
          <w:rFonts w:eastAsia="Times New Roman" w:cstheme="minorHAnsi"/>
        </w:rPr>
        <w:t>eines</w:t>
      </w:r>
      <w:r w:rsidR="00224AA1" w:rsidRPr="00496FF8">
        <w:rPr>
          <w:rFonts w:eastAsia="Times New Roman" w:cstheme="minorHAnsi"/>
        </w:rPr>
        <w:t xml:space="preserve"> </w:t>
      </w:r>
      <w:r w:rsidRPr="00496FF8">
        <w:rPr>
          <w:rFonts w:eastAsia="Times New Roman" w:cstheme="minorHAnsi"/>
        </w:rPr>
        <w:t>vollumfänglichen</w:t>
      </w:r>
      <w:r w:rsidR="00224AA1" w:rsidRPr="00496FF8">
        <w:rPr>
          <w:rFonts w:eastAsia="Times New Roman" w:cstheme="minorHAnsi"/>
        </w:rPr>
        <w:t xml:space="preserve"> </w:t>
      </w:r>
      <w:r w:rsidRPr="00496FF8">
        <w:rPr>
          <w:rFonts w:eastAsia="Times New Roman" w:cstheme="minorHAnsi"/>
        </w:rPr>
        <w:t>Standardabsicherungsschutzniveaus</w:t>
      </w:r>
      <w:r w:rsidR="00224AA1" w:rsidRPr="00496FF8">
        <w:rPr>
          <w:rFonts w:eastAsia="Times New Roman" w:cstheme="minorHAnsi"/>
        </w:rPr>
        <w:t xml:space="preserve"> </w:t>
      </w:r>
      <w:r w:rsidRPr="00496FF8">
        <w:rPr>
          <w:rFonts w:eastAsia="Times New Roman" w:cstheme="minorHAnsi"/>
        </w:rPr>
        <w:t>für</w:t>
      </w:r>
      <w:r w:rsidR="00224AA1" w:rsidRPr="00496FF8">
        <w:rPr>
          <w:rFonts w:eastAsia="Times New Roman" w:cstheme="minorHAnsi"/>
        </w:rPr>
        <w:t xml:space="preserve"> </w:t>
      </w:r>
      <w:r w:rsidRPr="00496FF8">
        <w:rPr>
          <w:rFonts w:eastAsia="Times New Roman" w:cstheme="minorHAnsi"/>
        </w:rPr>
        <w:t>einen</w:t>
      </w:r>
      <w:r w:rsidR="00224AA1" w:rsidRPr="00496FF8">
        <w:rPr>
          <w:rFonts w:eastAsia="Times New Roman" w:cstheme="minorHAnsi"/>
        </w:rPr>
        <w:t xml:space="preserve"> </w:t>
      </w:r>
      <w:r w:rsidRPr="00496FF8">
        <w:rPr>
          <w:rFonts w:eastAsia="Times New Roman" w:cstheme="minorHAnsi"/>
        </w:rPr>
        <w:t>Schutzbedarf</w:t>
      </w:r>
      <w:r w:rsidR="00224AA1" w:rsidRPr="00496FF8">
        <w:rPr>
          <w:rFonts w:eastAsia="Times New Roman" w:cstheme="minorHAnsi"/>
        </w:rPr>
        <w:t xml:space="preserve"> </w:t>
      </w:r>
      <w:r w:rsidRPr="00496FF8">
        <w:rPr>
          <w:rFonts w:eastAsia="Times New Roman" w:cstheme="minorHAnsi"/>
        </w:rPr>
        <w:t>von</w:t>
      </w:r>
      <w:r w:rsidR="00224AA1" w:rsidRPr="00496FF8">
        <w:rPr>
          <w:rFonts w:eastAsia="Times New Roman" w:cstheme="minorHAnsi"/>
        </w:rPr>
        <w:t xml:space="preserve"> </w:t>
      </w:r>
      <w:r w:rsidRPr="00496FF8">
        <w:rPr>
          <w:rFonts w:eastAsia="Times New Roman" w:cstheme="minorHAnsi"/>
        </w:rPr>
        <w:t>„Normal“</w:t>
      </w:r>
      <w:r w:rsidR="00224AA1" w:rsidRPr="00496FF8">
        <w:rPr>
          <w:rFonts w:eastAsia="Times New Roman" w:cstheme="minorHAnsi"/>
        </w:rPr>
        <w:t xml:space="preserve"> </w:t>
      </w:r>
      <w:r w:rsidRPr="00496FF8">
        <w:rPr>
          <w:rFonts w:eastAsia="Times New Roman" w:cstheme="minorHAnsi"/>
        </w:rPr>
        <w:t>in</w:t>
      </w:r>
      <w:r w:rsidR="00224AA1" w:rsidRPr="00496FF8">
        <w:rPr>
          <w:rFonts w:eastAsia="Times New Roman" w:cstheme="minorHAnsi"/>
        </w:rPr>
        <w:t xml:space="preserve"> </w:t>
      </w:r>
      <w:r w:rsidRPr="00496FF8">
        <w:rPr>
          <w:rFonts w:eastAsia="Times New Roman" w:cstheme="minorHAnsi"/>
        </w:rPr>
        <w:t>den</w:t>
      </w:r>
      <w:r w:rsidR="00224AA1" w:rsidRPr="00496FF8">
        <w:rPr>
          <w:rFonts w:eastAsia="Times New Roman" w:cstheme="minorHAnsi"/>
        </w:rPr>
        <w:t xml:space="preserve"> </w:t>
      </w:r>
      <w:r w:rsidRPr="00496FF8">
        <w:rPr>
          <w:rFonts w:eastAsia="Times New Roman" w:cstheme="minorHAnsi"/>
        </w:rPr>
        <w:t>Informationssicherheitsschutzzielen</w:t>
      </w:r>
      <w:r w:rsidR="00224AA1" w:rsidRPr="00496FF8">
        <w:rPr>
          <w:rFonts w:eastAsia="Times New Roman" w:cstheme="minorHAnsi"/>
        </w:rPr>
        <w:t xml:space="preserve"> </w:t>
      </w:r>
      <w:r w:rsidRPr="00496FF8">
        <w:rPr>
          <w:rFonts w:eastAsia="Times New Roman" w:cstheme="minorHAnsi"/>
        </w:rPr>
        <w:t>Vertraulichkeit,</w:t>
      </w:r>
      <w:r w:rsidR="00224AA1" w:rsidRPr="00496FF8">
        <w:rPr>
          <w:rFonts w:eastAsia="Times New Roman" w:cstheme="minorHAnsi"/>
        </w:rPr>
        <w:t xml:space="preserve"> </w:t>
      </w:r>
      <w:r w:rsidRPr="00496FF8">
        <w:rPr>
          <w:rFonts w:eastAsia="Times New Roman" w:cstheme="minorHAnsi"/>
        </w:rPr>
        <w:t>Integrität</w:t>
      </w:r>
      <w:r w:rsidR="00224AA1" w:rsidRPr="00496FF8">
        <w:rPr>
          <w:rFonts w:eastAsia="Times New Roman" w:cstheme="minorHAnsi"/>
        </w:rPr>
        <w:t xml:space="preserve"> </w:t>
      </w:r>
      <w:r w:rsidRPr="00496FF8">
        <w:rPr>
          <w:rFonts w:eastAsia="Times New Roman" w:cstheme="minorHAnsi"/>
        </w:rPr>
        <w:t>und</w:t>
      </w:r>
      <w:r w:rsidR="00224AA1" w:rsidRPr="00496FF8">
        <w:rPr>
          <w:rFonts w:eastAsia="Times New Roman" w:cstheme="minorHAnsi"/>
        </w:rPr>
        <w:t xml:space="preserve"> </w:t>
      </w:r>
      <w:r w:rsidRPr="00496FF8">
        <w:rPr>
          <w:rFonts w:eastAsia="Times New Roman" w:cstheme="minorHAnsi"/>
        </w:rPr>
        <w:t>Verfügbarkeit.</w:t>
      </w:r>
    </w:p>
    <w:p w14:paraId="3A1C4E11" w14:textId="77777777" w:rsidR="00224AA1" w:rsidRPr="00496FF8" w:rsidRDefault="00467029" w:rsidP="00467029">
      <w:pPr>
        <w:numPr>
          <w:ilvl w:val="0"/>
          <w:numId w:val="32"/>
        </w:numPr>
        <w:spacing w:before="100" w:beforeAutospacing="1" w:after="100" w:afterAutospacing="1"/>
        <w:rPr>
          <w:rFonts w:eastAsia="Times New Roman" w:cstheme="minorHAnsi"/>
        </w:rPr>
      </w:pPr>
      <w:r w:rsidRPr="00496FF8">
        <w:rPr>
          <w:rFonts w:eastAsia="Times New Roman" w:cstheme="minorHAnsi"/>
        </w:rPr>
        <w:t>Kapitel</w:t>
      </w:r>
      <w:r w:rsidR="00224AA1" w:rsidRPr="00496FF8">
        <w:rPr>
          <w:rFonts w:eastAsia="Times New Roman" w:cstheme="minorHAnsi"/>
        </w:rPr>
        <w:t xml:space="preserve"> </w:t>
      </w:r>
      <w:r w:rsidRPr="00496FF8">
        <w:rPr>
          <w:rFonts w:eastAsia="Times New Roman" w:cstheme="minorHAnsi"/>
        </w:rPr>
        <w:t>Maßnahmen</w:t>
      </w:r>
      <w:r w:rsidR="00224AA1" w:rsidRPr="00496FF8">
        <w:rPr>
          <w:rFonts w:eastAsia="Times New Roman" w:cstheme="minorHAnsi"/>
        </w:rPr>
        <w:t xml:space="preserve"> </w:t>
      </w:r>
      <w:r w:rsidRPr="00496FF8">
        <w:rPr>
          <w:rFonts w:eastAsia="Times New Roman" w:cstheme="minorHAnsi"/>
        </w:rPr>
        <w:t>bei</w:t>
      </w:r>
      <w:r w:rsidR="00224AA1" w:rsidRPr="00496FF8">
        <w:rPr>
          <w:rFonts w:eastAsia="Times New Roman" w:cstheme="minorHAnsi"/>
        </w:rPr>
        <w:t xml:space="preserve"> </w:t>
      </w:r>
      <w:r w:rsidRPr="00496FF8">
        <w:rPr>
          <w:rFonts w:eastAsia="Times New Roman" w:cstheme="minorHAnsi"/>
        </w:rPr>
        <w:t>erhöhtem</w:t>
      </w:r>
      <w:r w:rsidR="00224AA1" w:rsidRPr="00496FF8">
        <w:rPr>
          <w:rFonts w:eastAsia="Times New Roman" w:cstheme="minorHAnsi"/>
        </w:rPr>
        <w:t xml:space="preserve"> </w:t>
      </w:r>
      <w:r w:rsidRPr="00496FF8">
        <w:rPr>
          <w:rFonts w:eastAsia="Times New Roman" w:cstheme="minorHAnsi"/>
        </w:rPr>
        <w:t>Schutzbedarf:</w:t>
      </w:r>
      <w:r w:rsidR="00224AA1" w:rsidRPr="00496FF8">
        <w:rPr>
          <w:rFonts w:eastAsia="Times New Roman" w:cstheme="minorHAnsi"/>
        </w:rPr>
        <w:t xml:space="preserve"> </w:t>
      </w:r>
      <w:r w:rsidRPr="00496FF8">
        <w:rPr>
          <w:rFonts w:eastAsia="Times New Roman" w:cstheme="minorHAnsi"/>
        </w:rPr>
        <w:t>Erläuterung</w:t>
      </w:r>
      <w:r w:rsidR="00224AA1" w:rsidRPr="00496FF8">
        <w:rPr>
          <w:rFonts w:eastAsia="Times New Roman" w:cstheme="minorHAnsi"/>
        </w:rPr>
        <w:t xml:space="preserve"> </w:t>
      </w:r>
      <w:r w:rsidRPr="00496FF8">
        <w:rPr>
          <w:rFonts w:eastAsia="Times New Roman" w:cstheme="minorHAnsi"/>
        </w:rPr>
        <w:t>von</w:t>
      </w:r>
      <w:r w:rsidR="00224AA1" w:rsidRPr="00496FF8">
        <w:rPr>
          <w:rFonts w:eastAsia="Times New Roman" w:cstheme="minorHAnsi"/>
        </w:rPr>
        <w:t xml:space="preserve"> </w:t>
      </w:r>
      <w:r w:rsidRPr="00496FF8">
        <w:rPr>
          <w:rFonts w:eastAsia="Times New Roman" w:cstheme="minorHAnsi"/>
        </w:rPr>
        <w:t>Maßnahmen</w:t>
      </w:r>
      <w:r w:rsidR="00224AA1" w:rsidRPr="00496FF8">
        <w:rPr>
          <w:rFonts w:eastAsia="Times New Roman" w:cstheme="minorHAnsi"/>
        </w:rPr>
        <w:t xml:space="preserve"> </w:t>
      </w:r>
      <w:r w:rsidRPr="00496FF8">
        <w:rPr>
          <w:rFonts w:eastAsia="Times New Roman" w:cstheme="minorHAnsi"/>
        </w:rPr>
        <w:t>die</w:t>
      </w:r>
      <w:r w:rsidR="00224AA1" w:rsidRPr="00496FF8">
        <w:rPr>
          <w:rFonts w:eastAsia="Times New Roman" w:cstheme="minorHAnsi"/>
        </w:rPr>
        <w:t xml:space="preserve"> </w:t>
      </w:r>
      <w:r w:rsidRPr="00496FF8">
        <w:rPr>
          <w:rFonts w:eastAsia="Times New Roman" w:cstheme="minorHAnsi"/>
        </w:rPr>
        <w:t>einen</w:t>
      </w:r>
      <w:r w:rsidR="00224AA1" w:rsidRPr="00496FF8">
        <w:rPr>
          <w:rFonts w:eastAsia="Times New Roman" w:cstheme="minorHAnsi"/>
        </w:rPr>
        <w:t xml:space="preserve"> </w:t>
      </w:r>
      <w:r w:rsidRPr="00496FF8">
        <w:rPr>
          <w:rFonts w:eastAsia="Times New Roman" w:cstheme="minorHAnsi"/>
        </w:rPr>
        <w:t>erhöhten</w:t>
      </w:r>
      <w:r w:rsidR="00224AA1" w:rsidRPr="00496FF8">
        <w:rPr>
          <w:rFonts w:eastAsia="Times New Roman" w:cstheme="minorHAnsi"/>
        </w:rPr>
        <w:t xml:space="preserve"> </w:t>
      </w:r>
      <w:r w:rsidRPr="00496FF8">
        <w:rPr>
          <w:rFonts w:eastAsia="Times New Roman" w:cstheme="minorHAnsi"/>
        </w:rPr>
        <w:t>Schutzbedarf</w:t>
      </w:r>
      <w:r w:rsidR="00224AA1" w:rsidRPr="00496FF8">
        <w:rPr>
          <w:rFonts w:eastAsia="Times New Roman" w:cstheme="minorHAnsi"/>
        </w:rPr>
        <w:t xml:space="preserve"> </w:t>
      </w:r>
      <w:r w:rsidRPr="00496FF8">
        <w:rPr>
          <w:rFonts w:eastAsia="Times New Roman" w:cstheme="minorHAnsi"/>
        </w:rPr>
        <w:t>(Schutzbedarfe</w:t>
      </w:r>
      <w:r w:rsidR="00224AA1" w:rsidRPr="00496FF8">
        <w:rPr>
          <w:rFonts w:eastAsia="Times New Roman" w:cstheme="minorHAnsi"/>
        </w:rPr>
        <w:t xml:space="preserve"> </w:t>
      </w:r>
      <w:r w:rsidRPr="00496FF8">
        <w:rPr>
          <w:rFonts w:eastAsia="Times New Roman" w:cstheme="minorHAnsi"/>
        </w:rPr>
        <w:t>„Hoch“,</w:t>
      </w:r>
      <w:r w:rsidR="00224AA1" w:rsidRPr="00496FF8">
        <w:rPr>
          <w:rFonts w:eastAsia="Times New Roman" w:cstheme="minorHAnsi"/>
        </w:rPr>
        <w:t xml:space="preserve"> </w:t>
      </w:r>
      <w:r w:rsidRPr="00496FF8">
        <w:rPr>
          <w:rFonts w:eastAsia="Times New Roman" w:cstheme="minorHAnsi"/>
        </w:rPr>
        <w:t>„Sehr</w:t>
      </w:r>
      <w:r w:rsidR="00224AA1" w:rsidRPr="00496FF8">
        <w:rPr>
          <w:rFonts w:eastAsia="Times New Roman" w:cstheme="minorHAnsi"/>
        </w:rPr>
        <w:t xml:space="preserve"> </w:t>
      </w:r>
      <w:r w:rsidRPr="00496FF8">
        <w:rPr>
          <w:rFonts w:eastAsia="Times New Roman" w:cstheme="minorHAnsi"/>
        </w:rPr>
        <w:t>hoch“)</w:t>
      </w:r>
      <w:r w:rsidR="00224AA1" w:rsidRPr="00496FF8">
        <w:rPr>
          <w:rFonts w:eastAsia="Times New Roman" w:cstheme="minorHAnsi"/>
        </w:rPr>
        <w:t xml:space="preserve"> </w:t>
      </w:r>
      <w:r w:rsidRPr="00496FF8">
        <w:rPr>
          <w:rFonts w:eastAsia="Times New Roman" w:cstheme="minorHAnsi"/>
        </w:rPr>
        <w:t>gewährleisten.</w:t>
      </w:r>
      <w:r w:rsidR="00224AA1" w:rsidRPr="00496FF8">
        <w:rPr>
          <w:rFonts w:eastAsia="Times New Roman" w:cstheme="minorHAnsi"/>
        </w:rPr>
        <w:t xml:space="preserve"> </w:t>
      </w:r>
      <w:r w:rsidRPr="00496FF8">
        <w:rPr>
          <w:rFonts w:eastAsia="Times New Roman" w:cstheme="minorHAnsi"/>
        </w:rPr>
        <w:t>Der</w:t>
      </w:r>
      <w:r w:rsidR="00224AA1" w:rsidRPr="00496FF8">
        <w:rPr>
          <w:rFonts w:eastAsia="Times New Roman" w:cstheme="minorHAnsi"/>
        </w:rPr>
        <w:t xml:space="preserve"> </w:t>
      </w:r>
      <w:r w:rsidRPr="00496FF8">
        <w:rPr>
          <w:rFonts w:eastAsia="Times New Roman" w:cstheme="minorHAnsi"/>
        </w:rPr>
        <w:t>Einsatz</w:t>
      </w:r>
      <w:r w:rsidR="00224AA1" w:rsidRPr="00496FF8">
        <w:rPr>
          <w:rFonts w:eastAsia="Times New Roman" w:cstheme="minorHAnsi"/>
        </w:rPr>
        <w:t xml:space="preserve"> </w:t>
      </w:r>
      <w:r w:rsidRPr="00496FF8">
        <w:rPr>
          <w:rFonts w:eastAsia="Times New Roman" w:cstheme="minorHAnsi"/>
        </w:rPr>
        <w:t>ist</w:t>
      </w:r>
      <w:r w:rsidR="00224AA1" w:rsidRPr="00496FF8">
        <w:rPr>
          <w:rFonts w:eastAsia="Times New Roman" w:cstheme="minorHAnsi"/>
        </w:rPr>
        <w:t xml:space="preserve"> </w:t>
      </w:r>
      <w:r w:rsidRPr="00496FF8">
        <w:rPr>
          <w:rFonts w:eastAsia="Times New Roman" w:cstheme="minorHAnsi"/>
        </w:rPr>
        <w:t>je</w:t>
      </w:r>
      <w:r w:rsidR="00224AA1" w:rsidRPr="00496FF8">
        <w:rPr>
          <w:rFonts w:eastAsia="Times New Roman" w:cstheme="minorHAnsi"/>
        </w:rPr>
        <w:t xml:space="preserve"> </w:t>
      </w:r>
      <w:r w:rsidRPr="00496FF8">
        <w:rPr>
          <w:rFonts w:eastAsia="Times New Roman" w:cstheme="minorHAnsi"/>
        </w:rPr>
        <w:t>Anwendungsfall</w:t>
      </w:r>
      <w:r w:rsidR="00224AA1" w:rsidRPr="00496FF8">
        <w:rPr>
          <w:rFonts w:eastAsia="Times New Roman" w:cstheme="minorHAnsi"/>
        </w:rPr>
        <w:t xml:space="preserve"> </w:t>
      </w:r>
      <w:r w:rsidRPr="00496FF8">
        <w:rPr>
          <w:rFonts w:eastAsia="Times New Roman" w:cstheme="minorHAnsi"/>
        </w:rPr>
        <w:t>im</w:t>
      </w:r>
      <w:r w:rsidR="00224AA1" w:rsidRPr="00496FF8">
        <w:rPr>
          <w:rFonts w:eastAsia="Times New Roman" w:cstheme="minorHAnsi"/>
        </w:rPr>
        <w:t xml:space="preserve"> </w:t>
      </w:r>
      <w:r w:rsidRPr="00496FF8">
        <w:rPr>
          <w:rFonts w:eastAsia="Times New Roman" w:cstheme="minorHAnsi"/>
        </w:rPr>
        <w:t>Rahmen</w:t>
      </w:r>
      <w:r w:rsidR="00224AA1" w:rsidRPr="00496FF8">
        <w:rPr>
          <w:rFonts w:eastAsia="Times New Roman" w:cstheme="minorHAnsi"/>
        </w:rPr>
        <w:t xml:space="preserve"> </w:t>
      </w:r>
      <w:r w:rsidRPr="00496FF8">
        <w:rPr>
          <w:rFonts w:eastAsia="Times New Roman" w:cstheme="minorHAnsi"/>
        </w:rPr>
        <w:t>einer</w:t>
      </w:r>
      <w:r w:rsidR="00224AA1" w:rsidRPr="00496FF8">
        <w:rPr>
          <w:rFonts w:eastAsia="Times New Roman" w:cstheme="minorHAnsi"/>
        </w:rPr>
        <w:t xml:space="preserve"> </w:t>
      </w:r>
      <w:r w:rsidRPr="00496FF8">
        <w:rPr>
          <w:rFonts w:eastAsia="Times New Roman" w:cstheme="minorHAnsi"/>
        </w:rPr>
        <w:t>Verhältnismäßigkeitsprüfung</w:t>
      </w:r>
      <w:r w:rsidR="00224AA1" w:rsidRPr="00496FF8">
        <w:rPr>
          <w:rFonts w:eastAsia="Times New Roman" w:cstheme="minorHAnsi"/>
        </w:rPr>
        <w:t xml:space="preserve"> </w:t>
      </w:r>
      <w:r w:rsidRPr="00496FF8">
        <w:rPr>
          <w:rFonts w:eastAsia="Times New Roman" w:cstheme="minorHAnsi"/>
        </w:rPr>
        <w:t>abzuwägen.</w:t>
      </w:r>
    </w:p>
    <w:p w14:paraId="0019395F" w14:textId="77777777" w:rsidR="00224AA1" w:rsidRPr="00496FF8" w:rsidRDefault="00224AA1" w:rsidP="00224AA1">
      <w:pPr>
        <w:spacing w:before="100" w:beforeAutospacing="1" w:after="100" w:afterAutospacing="1"/>
        <w:rPr>
          <w:rFonts w:eastAsia="Times New Roman" w:cstheme="minorHAnsi"/>
        </w:rPr>
      </w:pPr>
    </w:p>
    <w:p w14:paraId="0C15DB4A" w14:textId="3FC4E886" w:rsidR="00224AA1" w:rsidRPr="00496FF8" w:rsidRDefault="00224AA1" w:rsidP="00224AA1">
      <w:pPr>
        <w:spacing w:before="100" w:beforeAutospacing="1" w:after="100" w:afterAutospacing="1"/>
        <w:rPr>
          <w:rFonts w:eastAsia="Times New Roman" w:cstheme="minorHAnsi"/>
        </w:rPr>
        <w:sectPr w:rsidR="00224AA1" w:rsidRPr="00496FF8" w:rsidSect="005908F9">
          <w:footerReference w:type="default" r:id="rId9"/>
          <w:type w:val="continuous"/>
          <w:pgSz w:w="11906" w:h="16838"/>
          <w:pgMar w:top="1417" w:right="1417" w:bottom="1134" w:left="1417" w:header="720" w:footer="720" w:gutter="0"/>
          <w:cols w:space="708"/>
          <w:titlePg/>
          <w:docGrid w:linePitch="360"/>
        </w:sectPr>
      </w:pPr>
    </w:p>
    <w:p w14:paraId="34692787" w14:textId="12876387" w:rsidR="00467029" w:rsidRPr="00496FF8" w:rsidRDefault="00467029" w:rsidP="00467029">
      <w:pPr>
        <w:pStyle w:val="berschrift1"/>
        <w:rPr>
          <w:rFonts w:asciiTheme="minorHAnsi" w:hAnsiTheme="minorHAnsi" w:cstheme="minorHAnsi"/>
        </w:rPr>
      </w:pPr>
      <w:bookmarkStart w:id="16" w:name="_Toc78648644"/>
      <w:r w:rsidRPr="00496FF8">
        <w:rPr>
          <w:rFonts w:asciiTheme="minorHAnsi" w:hAnsiTheme="minorHAnsi" w:cstheme="minorHAnsi"/>
        </w:rPr>
        <w:lastRenderedPageBreak/>
        <w:t>Sicherheitsrichtlinie</w:t>
      </w:r>
      <w:r w:rsidR="00224AA1" w:rsidRPr="00496FF8">
        <w:rPr>
          <w:rFonts w:asciiTheme="minorHAnsi" w:hAnsiTheme="minorHAnsi" w:cstheme="minorHAnsi"/>
        </w:rPr>
        <w:t xml:space="preserve"> </w:t>
      </w:r>
      <w:r w:rsidRPr="00496FF8">
        <w:rPr>
          <w:rFonts w:asciiTheme="minorHAnsi" w:hAnsiTheme="minorHAnsi" w:cstheme="minorHAnsi"/>
        </w:rPr>
        <w:t>"</w:t>
      </w:r>
      <w:r w:rsidR="00496FF8" w:rsidRPr="00496FF8">
        <w:rPr>
          <w:rFonts w:asciiTheme="minorHAnsi" w:hAnsiTheme="minorHAnsi" w:cstheme="minorHAnsi"/>
        </w:rPr>
        <w:t>Löschen und vernichten von Informationen</w:t>
      </w:r>
      <w:r w:rsidRPr="00496FF8">
        <w:rPr>
          <w:rFonts w:asciiTheme="minorHAnsi" w:hAnsiTheme="minorHAnsi" w:cstheme="minorHAnsi"/>
        </w:rPr>
        <w:t>"</w:t>
      </w:r>
      <w:bookmarkEnd w:id="16"/>
    </w:p>
    <w:p w14:paraId="411E24D5" w14:textId="77777777" w:rsidR="00467029" w:rsidRPr="00496FF8" w:rsidRDefault="00467029" w:rsidP="00467029">
      <w:pPr>
        <w:pStyle w:val="berschrift2"/>
        <w:rPr>
          <w:rFonts w:asciiTheme="minorHAnsi" w:hAnsiTheme="minorHAnsi" w:cstheme="minorHAnsi"/>
        </w:rPr>
      </w:pPr>
      <w:bookmarkStart w:id="17" w:name="_Toc78648645"/>
      <w:r w:rsidRPr="00496FF8">
        <w:rPr>
          <w:rFonts w:asciiTheme="minorHAnsi" w:hAnsiTheme="minorHAnsi" w:cstheme="minorHAnsi"/>
        </w:rPr>
        <w:t>Basismaßnahmen</w:t>
      </w:r>
      <w:bookmarkEnd w:id="17"/>
    </w:p>
    <w:p w14:paraId="3C77E176" w14:textId="14635741" w:rsidR="00467029" w:rsidRPr="00496FF8" w:rsidRDefault="00467029" w:rsidP="00467029">
      <w:pPr>
        <w:rPr>
          <w:rFonts w:cstheme="minorHAnsi"/>
        </w:rPr>
      </w:pPr>
      <w:r w:rsidRPr="00496FF8">
        <w:rPr>
          <w:rFonts w:cstheme="minorHAnsi"/>
        </w:rPr>
        <w:t>Die</w:t>
      </w:r>
      <w:r w:rsidR="00224AA1" w:rsidRPr="00496FF8">
        <w:rPr>
          <w:rFonts w:cstheme="minorHAnsi"/>
        </w:rPr>
        <w:t xml:space="preserve"> </w:t>
      </w:r>
      <w:r w:rsidRPr="00496FF8">
        <w:rPr>
          <w:rFonts w:cstheme="minorHAnsi"/>
        </w:rPr>
        <w:t>nachfolgenden</w:t>
      </w:r>
      <w:r w:rsidR="00224AA1" w:rsidRPr="00496FF8">
        <w:rPr>
          <w:rFonts w:cstheme="minorHAnsi"/>
        </w:rPr>
        <w:t xml:space="preserve"> </w:t>
      </w:r>
      <w:r w:rsidRPr="00496FF8">
        <w:rPr>
          <w:rFonts w:cstheme="minorHAnsi"/>
        </w:rPr>
        <w:t>Basismaßnahmen</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vorrangig</w:t>
      </w:r>
      <w:r w:rsidR="00224AA1" w:rsidRPr="00496FF8">
        <w:rPr>
          <w:rFonts w:cstheme="minorHAnsi"/>
        </w:rPr>
        <w:t xml:space="preserve"> </w:t>
      </w:r>
      <w:r w:rsidRPr="00496FF8">
        <w:rPr>
          <w:rFonts w:cstheme="minorHAnsi"/>
        </w:rPr>
        <w:t>zur</w:t>
      </w:r>
      <w:r w:rsidR="00224AA1" w:rsidRPr="00496FF8">
        <w:rPr>
          <w:rFonts w:cstheme="minorHAnsi"/>
        </w:rPr>
        <w:t xml:space="preserve"> </w:t>
      </w:r>
      <w:r w:rsidRPr="00496FF8">
        <w:rPr>
          <w:rFonts w:cstheme="minorHAnsi"/>
        </w:rPr>
        <w:t>Gewährleistung</w:t>
      </w:r>
      <w:r w:rsidR="00224AA1" w:rsidRPr="00496FF8">
        <w:rPr>
          <w:rFonts w:cstheme="minorHAnsi"/>
        </w:rPr>
        <w:t xml:space="preserve"> </w:t>
      </w:r>
      <w:r w:rsidRPr="00496FF8">
        <w:rPr>
          <w:rFonts w:cstheme="minorHAnsi"/>
        </w:rPr>
        <w:t>der</w:t>
      </w:r>
      <w:r w:rsidR="00224AA1" w:rsidRPr="00496FF8">
        <w:rPr>
          <w:rFonts w:cstheme="minorHAnsi"/>
        </w:rPr>
        <w:t xml:space="preserve"> </w:t>
      </w:r>
      <w:r w:rsidRPr="00496FF8">
        <w:rPr>
          <w:rFonts w:cstheme="minorHAnsi"/>
        </w:rPr>
        <w:t>sicherheitstechnischen</w:t>
      </w:r>
      <w:r w:rsidR="00224AA1" w:rsidRPr="00496FF8">
        <w:rPr>
          <w:rFonts w:cstheme="minorHAnsi"/>
        </w:rPr>
        <w:t xml:space="preserve"> </w:t>
      </w:r>
      <w:r w:rsidRPr="00496FF8">
        <w:rPr>
          <w:rFonts w:cstheme="minorHAnsi"/>
        </w:rPr>
        <w:t>Anforderungen</w:t>
      </w:r>
      <w:r w:rsidR="00224AA1" w:rsidRPr="00496FF8">
        <w:rPr>
          <w:rFonts w:cstheme="minorHAnsi"/>
        </w:rPr>
        <w:t xml:space="preserve"> </w:t>
      </w:r>
      <w:r w:rsidRPr="00496FF8">
        <w:rPr>
          <w:rFonts w:cstheme="minorHAnsi"/>
        </w:rPr>
        <w:t>aus</w:t>
      </w:r>
      <w:r w:rsidR="00224AA1" w:rsidRPr="00496FF8">
        <w:rPr>
          <w:rFonts w:cstheme="minorHAnsi"/>
        </w:rPr>
        <w:t xml:space="preserve"> </w:t>
      </w:r>
      <w:r w:rsidRPr="00496FF8">
        <w:rPr>
          <w:rFonts w:cstheme="minorHAnsi"/>
        </w:rPr>
        <w:t>der</w:t>
      </w:r>
      <w:r w:rsidR="00224AA1" w:rsidRPr="00496FF8">
        <w:rPr>
          <w:rFonts w:cstheme="minorHAnsi"/>
        </w:rPr>
        <w:t xml:space="preserve"> </w:t>
      </w:r>
      <w:r w:rsidRPr="00496FF8">
        <w:rPr>
          <w:rFonts w:cstheme="minorHAnsi"/>
        </w:rPr>
        <w:t>Leitlinie</w:t>
      </w:r>
      <w:r w:rsidR="00224AA1" w:rsidRPr="00496FF8">
        <w:rPr>
          <w:rFonts w:cstheme="minorHAnsi"/>
        </w:rPr>
        <w:t xml:space="preserve"> </w:t>
      </w:r>
      <w:r w:rsidRPr="00496FF8">
        <w:rPr>
          <w:rFonts w:cstheme="minorHAnsi"/>
        </w:rPr>
        <w:t>umzusetzen.</w:t>
      </w:r>
    </w:p>
    <w:p w14:paraId="270C7A2B" w14:textId="77777777" w:rsidR="00496FF8" w:rsidRPr="00496FF8" w:rsidRDefault="00496FF8" w:rsidP="00496FF8">
      <w:pPr>
        <w:pStyle w:val="berschrift3"/>
        <w:rPr>
          <w:rFonts w:asciiTheme="minorHAnsi" w:hAnsiTheme="minorHAnsi" w:cstheme="minorHAnsi"/>
        </w:rPr>
      </w:pPr>
      <w:bookmarkStart w:id="18" w:name="_Toc78648651"/>
      <w:r w:rsidRPr="00496FF8">
        <w:rPr>
          <w:rFonts w:asciiTheme="minorHAnsi" w:hAnsiTheme="minorHAnsi" w:cstheme="minorHAnsi"/>
        </w:rPr>
        <w:t>Regelung der Vorgehensweise für die Löschung und Vernichtung von Informationen (CON.6.A1)</w:t>
      </w:r>
    </w:p>
    <w:p w14:paraId="24B78A6E" w14:textId="77777777" w:rsidR="00496FF8" w:rsidRPr="00496FF8" w:rsidRDefault="00496FF8" w:rsidP="00496FF8">
      <w:pPr>
        <w:rPr>
          <w:rFonts w:cstheme="minorHAnsi"/>
        </w:rPr>
      </w:pPr>
      <w:r w:rsidRPr="00496FF8">
        <w:rPr>
          <w:rFonts w:cstheme="minorHAnsi"/>
        </w:rPr>
        <w:t xml:space="preserve">Das Löschen und Vernichten von Informationen </w:t>
      </w:r>
      <w:proofErr w:type="gramStart"/>
      <w:r w:rsidRPr="00496FF8">
        <w:rPr>
          <w:rFonts w:cstheme="minorHAnsi"/>
        </w:rPr>
        <w:t>ist</w:t>
      </w:r>
      <w:proofErr w:type="gramEnd"/>
      <w:r w:rsidRPr="00496FF8">
        <w:rPr>
          <w:rFonts w:cstheme="minorHAnsi"/>
        </w:rPr>
        <w:t xml:space="preserve"> innerhalb der Architrave GmbH geregelt. Dabei ist festgelegt, welche Informationen und Betriebsmittel unter welchen Voraussetzungen gelöscht und entsorgt werden dürfen. Zusätzlich ist festgelegt, in welchen räumlichen Bereichen Entsorgungs- und Vernichtungseinrichtungen aufgebaut sind.</w:t>
      </w:r>
    </w:p>
    <w:p w14:paraId="30466A64" w14:textId="77777777" w:rsidR="00496FF8" w:rsidRPr="00496FF8" w:rsidRDefault="00496FF8" w:rsidP="00496FF8">
      <w:pPr>
        <w:rPr>
          <w:rFonts w:cstheme="minorHAnsi"/>
        </w:rPr>
      </w:pPr>
      <w:r w:rsidRPr="00496FF8">
        <w:rPr>
          <w:rFonts w:cstheme="minorHAnsi"/>
        </w:rPr>
        <w:t>Innerhalb der Planungsphase ist festzulegen, wer für das Löschen und Vernichten von Informationen und Betriebsmitteln zuständig ist und welche Schnittstellen es zwischen den Organisationseinheiten der Architrave GmbH gibt. Außerdem wurde der interne Informationsfluss und zwischen den Zuständigen der Institution mit möglichen Outsourcing-Dienstleistern geregelt.</w:t>
      </w:r>
    </w:p>
    <w:p w14:paraId="186C3C4C"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Ordnungsgemäße Entsorgung von schützenswerten Betriebsmitteln und Informationen (CON.6.A2)</w:t>
      </w:r>
    </w:p>
    <w:p w14:paraId="0B51EB68" w14:textId="77777777" w:rsidR="00496FF8" w:rsidRPr="00496FF8" w:rsidRDefault="00496FF8" w:rsidP="00496FF8">
      <w:pPr>
        <w:rPr>
          <w:rFonts w:cstheme="minorHAnsi"/>
        </w:rPr>
      </w:pPr>
      <w:r w:rsidRPr="00496FF8">
        <w:rPr>
          <w:rFonts w:cstheme="minorHAnsi"/>
        </w:rPr>
        <w:t>Um alle schutzbedürftigen Informationen und Betriebsmittel sicher zu entsorgen, müssen in den Gebäuden der Architrave oder ihren Töchtern bzw. den externen Dienstleistern geeignete Entsorgungseinrichtungen existieren. Es muss ebenfalls eine zentrale Sammelstelle für Informationen und Betriebsmittel, die erst gesammelt und später entsorgt werden, vorhanden sein. Bis zur Abholung müssen die Datenträger vor unbefugtem Zugriff gesichert und auf der gesamten Transportstrecke geschützt sein. Das Entsorgungsprotokoll des Dienstleisters ist dem Löschprotokoll beizufügen.</w:t>
      </w:r>
    </w:p>
    <w:p w14:paraId="60C0A64F" w14:textId="77777777" w:rsidR="00496FF8" w:rsidRPr="00496FF8" w:rsidRDefault="00496FF8" w:rsidP="00496FF8">
      <w:pPr>
        <w:rPr>
          <w:rFonts w:cstheme="minorHAnsi"/>
        </w:rPr>
      </w:pPr>
      <w:r w:rsidRPr="00496FF8">
        <w:rPr>
          <w:rFonts w:cstheme="minorHAnsi"/>
        </w:rPr>
        <w:t>Die Entsorgung erfolgt konform der DIN 66399 mit folgenden Sicherheitsstufen:</w:t>
      </w:r>
    </w:p>
    <w:p w14:paraId="59B90102" w14:textId="77777777" w:rsidR="00496FF8" w:rsidRPr="00496FF8" w:rsidRDefault="00496FF8" w:rsidP="00496FF8">
      <w:pPr>
        <w:numPr>
          <w:ilvl w:val="0"/>
          <w:numId w:val="37"/>
        </w:numPr>
        <w:spacing w:before="100" w:beforeAutospacing="1" w:after="100" w:afterAutospacing="1"/>
        <w:rPr>
          <w:rFonts w:eastAsia="Times New Roman" w:cstheme="minorHAnsi"/>
        </w:rPr>
      </w:pPr>
      <w:r w:rsidRPr="00496FF8">
        <w:rPr>
          <w:rFonts w:eastAsia="Times New Roman" w:cstheme="minorHAnsi"/>
        </w:rPr>
        <w:t>Für Schutzklasse 1 – normaler Schutzbedarf für interne Daten</w:t>
      </w:r>
    </w:p>
    <w:p w14:paraId="2968A18A" w14:textId="77777777" w:rsidR="00496FF8" w:rsidRPr="00496FF8" w:rsidRDefault="00496FF8" w:rsidP="00496FF8">
      <w:pPr>
        <w:numPr>
          <w:ilvl w:val="1"/>
          <w:numId w:val="37"/>
        </w:numPr>
        <w:spacing w:before="100" w:beforeAutospacing="1" w:after="100" w:afterAutospacing="1"/>
        <w:rPr>
          <w:rFonts w:eastAsia="Times New Roman" w:cstheme="minorHAnsi"/>
        </w:rPr>
      </w:pPr>
      <w:r w:rsidRPr="00496FF8">
        <w:rPr>
          <w:rFonts w:eastAsia="Times New Roman" w:cstheme="minorHAnsi"/>
        </w:rPr>
        <w:t>Entsprechend den Sicherheitsstufen 1 und 2</w:t>
      </w:r>
    </w:p>
    <w:p w14:paraId="2E09EF9E" w14:textId="77777777" w:rsidR="00496FF8" w:rsidRPr="00496FF8" w:rsidRDefault="00496FF8" w:rsidP="00496FF8">
      <w:pPr>
        <w:numPr>
          <w:ilvl w:val="0"/>
          <w:numId w:val="37"/>
        </w:numPr>
        <w:spacing w:before="100" w:beforeAutospacing="1" w:after="100" w:afterAutospacing="1"/>
        <w:rPr>
          <w:rFonts w:eastAsia="Times New Roman" w:cstheme="minorHAnsi"/>
        </w:rPr>
      </w:pPr>
      <w:r w:rsidRPr="00496FF8">
        <w:rPr>
          <w:rFonts w:eastAsia="Times New Roman" w:cstheme="minorHAnsi"/>
        </w:rPr>
        <w:t>Für Schutzklasse 2 – hoher Schutzbedarf für vertrauliche Daten</w:t>
      </w:r>
    </w:p>
    <w:p w14:paraId="4E3A5AFC" w14:textId="77777777" w:rsidR="00496FF8" w:rsidRPr="00496FF8" w:rsidRDefault="00496FF8" w:rsidP="00496FF8">
      <w:pPr>
        <w:numPr>
          <w:ilvl w:val="1"/>
          <w:numId w:val="37"/>
        </w:numPr>
        <w:spacing w:before="100" w:beforeAutospacing="1" w:after="100" w:afterAutospacing="1"/>
        <w:rPr>
          <w:rFonts w:eastAsia="Times New Roman" w:cstheme="minorHAnsi"/>
        </w:rPr>
      </w:pPr>
      <w:r w:rsidRPr="00496FF8">
        <w:rPr>
          <w:rFonts w:eastAsia="Times New Roman" w:cstheme="minorHAnsi"/>
        </w:rPr>
        <w:t>Entsprechend den Sicherheitsstufen 3 und 4</w:t>
      </w:r>
    </w:p>
    <w:p w14:paraId="2FC1668A" w14:textId="77777777" w:rsidR="00496FF8" w:rsidRPr="00496FF8" w:rsidRDefault="00496FF8" w:rsidP="00496FF8">
      <w:pPr>
        <w:numPr>
          <w:ilvl w:val="0"/>
          <w:numId w:val="37"/>
        </w:numPr>
        <w:spacing w:before="100" w:beforeAutospacing="1" w:after="100" w:afterAutospacing="1"/>
        <w:rPr>
          <w:rFonts w:eastAsia="Times New Roman" w:cstheme="minorHAnsi"/>
        </w:rPr>
      </w:pPr>
      <w:r w:rsidRPr="00496FF8">
        <w:rPr>
          <w:rFonts w:eastAsia="Times New Roman" w:cstheme="minorHAnsi"/>
        </w:rPr>
        <w:t>Für Schutzklasse 3 – sehr hoher Schutzbedarf für streng vertrauliche Daten</w:t>
      </w:r>
    </w:p>
    <w:p w14:paraId="298792AD" w14:textId="77777777" w:rsidR="00496FF8" w:rsidRPr="00496FF8" w:rsidRDefault="00496FF8" w:rsidP="00496FF8">
      <w:pPr>
        <w:numPr>
          <w:ilvl w:val="1"/>
          <w:numId w:val="37"/>
        </w:numPr>
        <w:spacing w:before="100" w:beforeAutospacing="1" w:after="100" w:afterAutospacing="1"/>
        <w:rPr>
          <w:rFonts w:eastAsia="Times New Roman" w:cstheme="minorHAnsi"/>
        </w:rPr>
      </w:pPr>
      <w:r w:rsidRPr="00496FF8">
        <w:rPr>
          <w:rFonts w:eastAsia="Times New Roman" w:cstheme="minorHAnsi"/>
        </w:rPr>
        <w:t>Entsprechend den Sicherheitsstufen 4 und 5</w:t>
      </w:r>
    </w:p>
    <w:p w14:paraId="5112C8D2" w14:textId="77777777" w:rsidR="00496FF8" w:rsidRPr="00496FF8" w:rsidRDefault="00496FF8" w:rsidP="00496FF8">
      <w:pPr>
        <w:rPr>
          <w:rFonts w:cstheme="minorHAnsi"/>
        </w:rPr>
      </w:pPr>
      <w:r w:rsidRPr="00496FF8">
        <w:rPr>
          <w:rFonts w:cstheme="minorHAnsi"/>
        </w:rPr>
        <w:t>Trotz der Entsorgung nach den entsprechenden Sicherheitsstufen, müssen die Datenträger zuvor soweit wie möglich gelöscht werden.</w:t>
      </w:r>
    </w:p>
    <w:p w14:paraId="58AEEF30" w14:textId="77777777" w:rsidR="00496FF8" w:rsidRPr="00496FF8" w:rsidRDefault="00496FF8" w:rsidP="00496FF8">
      <w:pPr>
        <w:rPr>
          <w:rFonts w:cstheme="minorHAnsi"/>
        </w:rPr>
      </w:pPr>
      <w:r w:rsidRPr="00496FF8">
        <w:rPr>
          <w:rFonts w:cstheme="minorHAnsi"/>
        </w:rPr>
        <w:t xml:space="preserve">Werden externe Dienstleister beauftragt, ist der Entsorgungsvorgang ausreichend sicher und nachvollziehbar zu etablieren. Die mit der Entsorgung beauftragten Unternehmen werden </w:t>
      </w:r>
      <w:r w:rsidRPr="00496FF8">
        <w:rPr>
          <w:rFonts w:cstheme="minorHAnsi"/>
        </w:rPr>
        <w:lastRenderedPageBreak/>
        <w:t>regelmäßig daraufhin überprüft, ob der Entsorgungsvorgang noch dem Soll-Zustand entspricht.</w:t>
      </w:r>
    </w:p>
    <w:p w14:paraId="51074FB4" w14:textId="77777777" w:rsidR="00467029" w:rsidRPr="00496FF8" w:rsidRDefault="00467029" w:rsidP="00467029">
      <w:pPr>
        <w:pStyle w:val="berschrift2"/>
        <w:rPr>
          <w:rFonts w:asciiTheme="minorHAnsi" w:hAnsiTheme="minorHAnsi" w:cstheme="minorHAnsi"/>
        </w:rPr>
      </w:pPr>
      <w:r w:rsidRPr="00496FF8">
        <w:rPr>
          <w:rFonts w:asciiTheme="minorHAnsi" w:hAnsiTheme="minorHAnsi" w:cstheme="minorHAnsi"/>
        </w:rPr>
        <w:t>Standardmaßnahmen</w:t>
      </w:r>
      <w:bookmarkEnd w:id="18"/>
    </w:p>
    <w:p w14:paraId="2089948B" w14:textId="511BCA69" w:rsidR="00467029" w:rsidRPr="00496FF8" w:rsidRDefault="00467029" w:rsidP="00467029">
      <w:pPr>
        <w:rPr>
          <w:rFonts w:cstheme="minorHAnsi"/>
        </w:rPr>
      </w:pPr>
      <w:r w:rsidRPr="00496FF8">
        <w:rPr>
          <w:rFonts w:cstheme="minorHAnsi"/>
        </w:rPr>
        <w:t>Gemeinsam</w:t>
      </w:r>
      <w:r w:rsidR="00224AA1" w:rsidRPr="00496FF8">
        <w:rPr>
          <w:rFonts w:cstheme="minorHAnsi"/>
        </w:rPr>
        <w:t xml:space="preserve"> </w:t>
      </w:r>
      <w:r w:rsidRPr="00496FF8">
        <w:rPr>
          <w:rFonts w:cstheme="minorHAnsi"/>
        </w:rPr>
        <w:t>mit</w:t>
      </w:r>
      <w:r w:rsidR="00224AA1" w:rsidRPr="00496FF8">
        <w:rPr>
          <w:rFonts w:cstheme="minorHAnsi"/>
        </w:rPr>
        <w:t xml:space="preserve"> </w:t>
      </w:r>
      <w:r w:rsidRPr="00496FF8">
        <w:rPr>
          <w:rFonts w:cstheme="minorHAnsi"/>
        </w:rPr>
        <w:t>den</w:t>
      </w:r>
      <w:r w:rsidR="00224AA1" w:rsidRPr="00496FF8">
        <w:rPr>
          <w:rFonts w:cstheme="minorHAnsi"/>
        </w:rPr>
        <w:t xml:space="preserve"> </w:t>
      </w:r>
      <w:r w:rsidRPr="00496FF8">
        <w:rPr>
          <w:rFonts w:cstheme="minorHAnsi"/>
        </w:rPr>
        <w:t>Basismaßnahmen</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folgenden</w:t>
      </w:r>
      <w:r w:rsidR="00224AA1" w:rsidRPr="00496FF8">
        <w:rPr>
          <w:rFonts w:cstheme="minorHAnsi"/>
        </w:rPr>
        <w:t xml:space="preserve"> </w:t>
      </w:r>
      <w:r w:rsidRPr="00496FF8">
        <w:rPr>
          <w:rFonts w:cstheme="minorHAnsi"/>
        </w:rPr>
        <w:t>Standardmaßnahmen</w:t>
      </w:r>
      <w:r w:rsidR="00224AA1" w:rsidRPr="00496FF8">
        <w:rPr>
          <w:rFonts w:cstheme="minorHAnsi"/>
        </w:rPr>
        <w:t xml:space="preserve"> </w:t>
      </w:r>
      <w:r w:rsidRPr="00496FF8">
        <w:rPr>
          <w:rFonts w:cstheme="minorHAnsi"/>
        </w:rPr>
        <w:t>zum</w:t>
      </w:r>
      <w:r w:rsidR="00224AA1" w:rsidRPr="00496FF8">
        <w:rPr>
          <w:rFonts w:cstheme="minorHAnsi"/>
        </w:rPr>
        <w:t xml:space="preserve"> </w:t>
      </w:r>
      <w:r w:rsidRPr="00496FF8">
        <w:rPr>
          <w:rFonts w:cstheme="minorHAnsi"/>
        </w:rPr>
        <w:t>Erzielen</w:t>
      </w:r>
      <w:r w:rsidR="00224AA1" w:rsidRPr="00496FF8">
        <w:rPr>
          <w:rFonts w:cstheme="minorHAnsi"/>
        </w:rPr>
        <w:t xml:space="preserve"> </w:t>
      </w:r>
      <w:r w:rsidRPr="00496FF8">
        <w:rPr>
          <w:rFonts w:cstheme="minorHAnsi"/>
        </w:rPr>
        <w:t>eines</w:t>
      </w:r>
      <w:r w:rsidR="00224AA1" w:rsidRPr="00496FF8">
        <w:rPr>
          <w:rFonts w:cstheme="minorHAnsi"/>
        </w:rPr>
        <w:t xml:space="preserve"> </w:t>
      </w:r>
      <w:r w:rsidRPr="00496FF8">
        <w:rPr>
          <w:rFonts w:cstheme="minorHAnsi"/>
        </w:rPr>
        <w:t>normalen</w:t>
      </w:r>
      <w:r w:rsidR="00224AA1" w:rsidRPr="00496FF8">
        <w:rPr>
          <w:rFonts w:cstheme="minorHAnsi"/>
        </w:rPr>
        <w:t xml:space="preserve"> </w:t>
      </w:r>
      <w:r w:rsidRPr="00496FF8">
        <w:rPr>
          <w:rFonts w:cstheme="minorHAnsi"/>
        </w:rPr>
        <w:t>Schutzbedarfs</w:t>
      </w:r>
      <w:r w:rsidR="00224AA1" w:rsidRPr="00496FF8">
        <w:rPr>
          <w:rFonts w:cstheme="minorHAnsi"/>
        </w:rPr>
        <w:t xml:space="preserve"> </w:t>
      </w:r>
      <w:r w:rsidRPr="00496FF8">
        <w:rPr>
          <w:rFonts w:cstheme="minorHAnsi"/>
        </w:rPr>
        <w:t>zu</w:t>
      </w:r>
      <w:r w:rsidR="00224AA1" w:rsidRPr="00496FF8">
        <w:rPr>
          <w:rFonts w:cstheme="minorHAnsi"/>
        </w:rPr>
        <w:t xml:space="preserve"> </w:t>
      </w:r>
      <w:r w:rsidRPr="00496FF8">
        <w:rPr>
          <w:rFonts w:cstheme="minorHAnsi"/>
        </w:rPr>
        <w:t>betrachten</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sollten</w:t>
      </w:r>
      <w:r w:rsidR="00224AA1" w:rsidRPr="00496FF8">
        <w:rPr>
          <w:rFonts w:cstheme="minorHAnsi"/>
        </w:rPr>
        <w:t xml:space="preserve"> </w:t>
      </w:r>
      <w:r w:rsidRPr="00496FF8">
        <w:rPr>
          <w:rFonts w:cstheme="minorHAnsi"/>
        </w:rPr>
        <w:t>grundsätzlich</w:t>
      </w:r>
      <w:r w:rsidR="00224AA1" w:rsidRPr="00496FF8">
        <w:rPr>
          <w:rFonts w:cstheme="minorHAnsi"/>
        </w:rPr>
        <w:t xml:space="preserve"> </w:t>
      </w:r>
      <w:r w:rsidRPr="00496FF8">
        <w:rPr>
          <w:rFonts w:cstheme="minorHAnsi"/>
        </w:rPr>
        <w:t>umgesetzt</w:t>
      </w:r>
      <w:r w:rsidR="00224AA1" w:rsidRPr="00496FF8">
        <w:rPr>
          <w:rFonts w:cstheme="minorHAnsi"/>
        </w:rPr>
        <w:t xml:space="preserve"> </w:t>
      </w:r>
      <w:r w:rsidRPr="00496FF8">
        <w:rPr>
          <w:rFonts w:cstheme="minorHAnsi"/>
        </w:rPr>
        <w:t>werden.</w:t>
      </w:r>
    </w:p>
    <w:p w14:paraId="6779128D" w14:textId="77777777" w:rsidR="00496FF8" w:rsidRPr="00496FF8" w:rsidRDefault="00496FF8" w:rsidP="00496FF8">
      <w:pPr>
        <w:pStyle w:val="berschrift3"/>
        <w:rPr>
          <w:rFonts w:asciiTheme="minorHAnsi" w:hAnsiTheme="minorHAnsi" w:cstheme="minorHAnsi"/>
        </w:rPr>
      </w:pPr>
      <w:bookmarkStart w:id="19" w:name="_Toc78648659"/>
      <w:r w:rsidRPr="00496FF8">
        <w:rPr>
          <w:rFonts w:asciiTheme="minorHAnsi" w:hAnsiTheme="minorHAnsi" w:cstheme="minorHAnsi"/>
        </w:rPr>
        <w:t>Löschen der Datenträger vor und nach dem Austausch (CON.6.A3)</w:t>
      </w:r>
    </w:p>
    <w:p w14:paraId="2AC9A6B5" w14:textId="77777777" w:rsidR="00496FF8" w:rsidRPr="00496FF8" w:rsidRDefault="00496FF8" w:rsidP="00496FF8">
      <w:pPr>
        <w:rPr>
          <w:rFonts w:cstheme="minorHAnsi"/>
        </w:rPr>
      </w:pPr>
      <w:r w:rsidRPr="00496FF8">
        <w:rPr>
          <w:rFonts w:cstheme="minorHAnsi"/>
        </w:rPr>
        <w:t>Vor Weitergabe oder erneutem Einsatz bereits benutzter Datenträger, sind alle darauf befindlichen Daten sicher zu löschen. Allen Mitarbeitenden der Architrave GmbH sind hierfür geeignete Werkezeuge zur Verfügung zu stellen.</w:t>
      </w:r>
    </w:p>
    <w:p w14:paraId="150D2E6C"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Auswahl geeigneter Verfahren zur Löschung oder Vernichtung von Datenträgern (CON6.A4)</w:t>
      </w:r>
    </w:p>
    <w:p w14:paraId="35BA8F58" w14:textId="2F1B222F" w:rsidR="00496FF8" w:rsidRPr="00496FF8" w:rsidRDefault="00496FF8" w:rsidP="00496FF8">
      <w:pPr>
        <w:rPr>
          <w:rFonts w:cstheme="minorHAnsi"/>
        </w:rPr>
      </w:pPr>
      <w:r w:rsidRPr="00496FF8">
        <w:rPr>
          <w:rFonts w:cstheme="minorHAnsi"/>
        </w:rPr>
        <w:t xml:space="preserve">Innerhalb der Architrave GmbH sind geeignete Verfahren zum Löschen und Vernichten von Datenträgern zu benennen. Je nach Datenträgerart existieren geeignete Geräte und Werkzeuge, mit denen </w:t>
      </w:r>
      <w:r w:rsidRPr="00496FF8">
        <w:rPr>
          <w:rFonts w:cstheme="minorHAnsi"/>
        </w:rPr>
        <w:t>die</w:t>
      </w:r>
      <w:r w:rsidRPr="00496FF8">
        <w:rPr>
          <w:rFonts w:cstheme="minorHAnsi"/>
        </w:rPr>
        <w:t xml:space="preserve"> verantwortliche</w:t>
      </w:r>
      <w:r w:rsidRPr="00496FF8">
        <w:rPr>
          <w:rFonts w:cstheme="minorHAnsi"/>
        </w:rPr>
        <w:t>n</w:t>
      </w:r>
      <w:r w:rsidRPr="00496FF8">
        <w:rPr>
          <w:rFonts w:cstheme="minorHAnsi"/>
        </w:rPr>
        <w:t xml:space="preserve"> Mitarbeitenden die gespeicherten Informationen löschen oder vernichten kann. Die ausgewählten Verfahren sind allen Mitarbeitenden bekannt und werden regelmäßig auf ihre Aktualität und Sicherheit überprüft.</w:t>
      </w:r>
    </w:p>
    <w:p w14:paraId="5119FFF4"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Geregelte Außerbetriebnahme von IT-Systemen und Datenträgern (CON6.A5)</w:t>
      </w:r>
    </w:p>
    <w:p w14:paraId="6D7D1D70" w14:textId="77777777" w:rsidR="00496FF8" w:rsidRPr="00496FF8" w:rsidRDefault="00496FF8" w:rsidP="00496FF8">
      <w:pPr>
        <w:rPr>
          <w:rFonts w:cstheme="minorHAnsi"/>
        </w:rPr>
      </w:pPr>
      <w:r w:rsidRPr="00496FF8">
        <w:rPr>
          <w:rFonts w:cstheme="minorHAnsi"/>
        </w:rPr>
        <w:t>Die Außerbetriebnahme von IT-Systemen und Datenträgern ist geregelt und zu dokumentieren. Dabei ist sicherzustellen, dass vor der Aussonderung alle auf einem IT-System oder Datenträger gespeicherten Daten sicher gelöscht sind. Neben "klassischen" IT-Systemen werden auch alle IT-Systeme mit dauerhaften Speicherelementen berücksichtigt.</w:t>
      </w:r>
    </w:p>
    <w:p w14:paraId="73DF3DCE"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Einweisung aller Mitarbeitenden in die Methoden zur Löschung oder Vernichtung von Informationen (CON.6.A6)</w:t>
      </w:r>
    </w:p>
    <w:p w14:paraId="56530C3C" w14:textId="77777777" w:rsidR="00496FF8" w:rsidRPr="00496FF8" w:rsidRDefault="00496FF8" w:rsidP="00496FF8">
      <w:pPr>
        <w:rPr>
          <w:rFonts w:cstheme="minorHAnsi"/>
        </w:rPr>
      </w:pPr>
      <w:r w:rsidRPr="00496FF8">
        <w:rPr>
          <w:rFonts w:cstheme="minorHAnsi"/>
        </w:rPr>
        <w:t>Alle Mitarbeitende sind in die Methoden und Verfahrensweisen zum Löschen und Vernichten von Informationen einzuweisen.</w:t>
      </w:r>
    </w:p>
    <w:p w14:paraId="4B093223"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Beseitigung von Restinformationen (CON6.A7)</w:t>
      </w:r>
    </w:p>
    <w:p w14:paraId="3AD54879" w14:textId="77777777" w:rsidR="00496FF8" w:rsidRPr="00496FF8" w:rsidRDefault="00496FF8" w:rsidP="00496FF8">
      <w:pPr>
        <w:rPr>
          <w:rFonts w:cstheme="minorHAnsi"/>
        </w:rPr>
      </w:pPr>
      <w:r w:rsidRPr="00496FF8">
        <w:rPr>
          <w:rFonts w:cstheme="minorHAnsi"/>
        </w:rPr>
        <w:t>Innerhalb der Architrave GmbH muss ein Prozess zur Beseitigung von Restinformationen eingeführt und dokumentiert werden. Dieser stellt sicher, dass alle Restinformationen vor Weitergabe von Datenträgern und Dateien beseitigt sind. Alle Mitarbeitende sind über potenzielle Gefahren von Rest- und Zusatzinformationen zu informieren. Es erfolgen stichprobenartige Kontrollen, ob die Restinformationen auch wirklich gelöscht wurden.</w:t>
      </w:r>
    </w:p>
    <w:p w14:paraId="43D4E83C" w14:textId="3F7586E6" w:rsidR="00467029" w:rsidRPr="00496FF8" w:rsidRDefault="00467029" w:rsidP="00467029">
      <w:pPr>
        <w:pStyle w:val="berschrift2"/>
        <w:rPr>
          <w:rFonts w:asciiTheme="minorHAnsi" w:hAnsiTheme="minorHAnsi" w:cstheme="minorHAnsi"/>
        </w:rPr>
      </w:pPr>
      <w:r w:rsidRPr="00496FF8">
        <w:rPr>
          <w:rFonts w:asciiTheme="minorHAnsi" w:hAnsiTheme="minorHAnsi" w:cstheme="minorHAnsi"/>
        </w:rPr>
        <w:t>Maßnahmen</w:t>
      </w:r>
      <w:r w:rsidR="00224AA1" w:rsidRPr="00496FF8">
        <w:rPr>
          <w:rFonts w:asciiTheme="minorHAnsi" w:hAnsiTheme="minorHAnsi" w:cstheme="minorHAnsi"/>
        </w:rPr>
        <w:t xml:space="preserve"> </w:t>
      </w:r>
      <w:r w:rsidRPr="00496FF8">
        <w:rPr>
          <w:rFonts w:asciiTheme="minorHAnsi" w:hAnsiTheme="minorHAnsi" w:cstheme="minorHAnsi"/>
        </w:rPr>
        <w:t>bei</w:t>
      </w:r>
      <w:r w:rsidR="00224AA1" w:rsidRPr="00496FF8">
        <w:rPr>
          <w:rFonts w:asciiTheme="minorHAnsi" w:hAnsiTheme="minorHAnsi" w:cstheme="minorHAnsi"/>
        </w:rPr>
        <w:t xml:space="preserve"> </w:t>
      </w:r>
      <w:r w:rsidRPr="00496FF8">
        <w:rPr>
          <w:rFonts w:asciiTheme="minorHAnsi" w:hAnsiTheme="minorHAnsi" w:cstheme="minorHAnsi"/>
        </w:rPr>
        <w:t>erhöhtem</w:t>
      </w:r>
      <w:r w:rsidR="00224AA1" w:rsidRPr="00496FF8">
        <w:rPr>
          <w:rFonts w:asciiTheme="minorHAnsi" w:hAnsiTheme="minorHAnsi" w:cstheme="minorHAnsi"/>
        </w:rPr>
        <w:t xml:space="preserve"> </w:t>
      </w:r>
      <w:r w:rsidRPr="00496FF8">
        <w:rPr>
          <w:rFonts w:asciiTheme="minorHAnsi" w:hAnsiTheme="minorHAnsi" w:cstheme="minorHAnsi"/>
        </w:rPr>
        <w:t>Schutzbedarf</w:t>
      </w:r>
      <w:bookmarkEnd w:id="19"/>
    </w:p>
    <w:p w14:paraId="59DE0BDB" w14:textId="5713B560" w:rsidR="00467029" w:rsidRPr="00496FF8" w:rsidRDefault="00467029" w:rsidP="00467029">
      <w:pPr>
        <w:rPr>
          <w:rFonts w:cstheme="minorHAnsi"/>
        </w:rPr>
      </w:pPr>
      <w:r w:rsidRPr="00496FF8">
        <w:rPr>
          <w:rFonts w:cstheme="minorHAnsi"/>
        </w:rPr>
        <w:lastRenderedPageBreak/>
        <w:t>Gemeinsam</w:t>
      </w:r>
      <w:r w:rsidR="00224AA1" w:rsidRPr="00496FF8">
        <w:rPr>
          <w:rFonts w:cstheme="minorHAnsi"/>
        </w:rPr>
        <w:t xml:space="preserve"> </w:t>
      </w:r>
      <w:r w:rsidRPr="00496FF8">
        <w:rPr>
          <w:rFonts w:cstheme="minorHAnsi"/>
        </w:rPr>
        <w:t>mit</w:t>
      </w:r>
      <w:r w:rsidR="00224AA1" w:rsidRPr="00496FF8">
        <w:rPr>
          <w:rFonts w:cstheme="minorHAnsi"/>
        </w:rPr>
        <w:t xml:space="preserve"> </w:t>
      </w:r>
      <w:r w:rsidRPr="00496FF8">
        <w:rPr>
          <w:rFonts w:cstheme="minorHAnsi"/>
        </w:rPr>
        <w:t>den</w:t>
      </w:r>
      <w:r w:rsidR="00224AA1" w:rsidRPr="00496FF8">
        <w:rPr>
          <w:rFonts w:cstheme="minorHAnsi"/>
        </w:rPr>
        <w:t xml:space="preserve"> </w:t>
      </w:r>
      <w:r w:rsidRPr="00496FF8">
        <w:rPr>
          <w:rFonts w:cstheme="minorHAnsi"/>
        </w:rPr>
        <w:t>Basismaßnahmen</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den</w:t>
      </w:r>
      <w:r w:rsidR="00224AA1" w:rsidRPr="00496FF8">
        <w:rPr>
          <w:rFonts w:cstheme="minorHAnsi"/>
        </w:rPr>
        <w:t xml:space="preserve"> </w:t>
      </w:r>
      <w:r w:rsidRPr="00496FF8">
        <w:rPr>
          <w:rFonts w:cstheme="minorHAnsi"/>
        </w:rPr>
        <w:t>Standardmaßnahmen</w:t>
      </w:r>
      <w:r w:rsidR="00224AA1" w:rsidRPr="00496FF8">
        <w:rPr>
          <w:rFonts w:cstheme="minorHAnsi"/>
        </w:rPr>
        <w:t xml:space="preserve"> </w:t>
      </w:r>
      <w:r w:rsidRPr="00496FF8">
        <w:rPr>
          <w:rFonts w:cstheme="minorHAnsi"/>
        </w:rPr>
        <w:t>sind</w:t>
      </w:r>
      <w:r w:rsidR="00224AA1" w:rsidRPr="00496FF8">
        <w:rPr>
          <w:rFonts w:cstheme="minorHAnsi"/>
        </w:rPr>
        <w:t xml:space="preserve"> </w:t>
      </w:r>
      <w:r w:rsidRPr="00496FF8">
        <w:rPr>
          <w:rFonts w:cstheme="minorHAnsi"/>
        </w:rPr>
        <w:t>zum</w:t>
      </w:r>
      <w:r w:rsidR="00224AA1" w:rsidRPr="00496FF8">
        <w:rPr>
          <w:rFonts w:cstheme="minorHAnsi"/>
        </w:rPr>
        <w:t xml:space="preserve"> </w:t>
      </w:r>
      <w:r w:rsidRPr="00496FF8">
        <w:rPr>
          <w:rFonts w:cstheme="minorHAnsi"/>
        </w:rPr>
        <w:t>Erzielen</w:t>
      </w:r>
      <w:r w:rsidR="00224AA1" w:rsidRPr="00496FF8">
        <w:rPr>
          <w:rFonts w:cstheme="minorHAnsi"/>
        </w:rPr>
        <w:t xml:space="preserve"> </w:t>
      </w:r>
      <w:r w:rsidRPr="00496FF8">
        <w:rPr>
          <w:rFonts w:cstheme="minorHAnsi"/>
        </w:rPr>
        <w:t>eines</w:t>
      </w:r>
      <w:r w:rsidR="00224AA1" w:rsidRPr="00496FF8">
        <w:rPr>
          <w:rFonts w:cstheme="minorHAnsi"/>
        </w:rPr>
        <w:t xml:space="preserve"> </w:t>
      </w:r>
      <w:r w:rsidRPr="00496FF8">
        <w:rPr>
          <w:rFonts w:cstheme="minorHAnsi"/>
        </w:rPr>
        <w:t>erhöhten</w:t>
      </w:r>
      <w:r w:rsidR="00224AA1" w:rsidRPr="00496FF8">
        <w:rPr>
          <w:rFonts w:cstheme="minorHAnsi"/>
        </w:rPr>
        <w:t xml:space="preserve"> </w:t>
      </w:r>
      <w:r w:rsidRPr="00496FF8">
        <w:rPr>
          <w:rFonts w:cstheme="minorHAnsi"/>
        </w:rPr>
        <w:t>Schutzbedarfs</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hier</w:t>
      </w:r>
      <w:r w:rsidR="00224AA1" w:rsidRPr="00496FF8">
        <w:rPr>
          <w:rFonts w:cstheme="minorHAnsi"/>
        </w:rPr>
        <w:t xml:space="preserve"> </w:t>
      </w:r>
      <w:r w:rsidRPr="00496FF8">
        <w:rPr>
          <w:rFonts w:cstheme="minorHAnsi"/>
        </w:rPr>
        <w:t>aufgeführten</w:t>
      </w:r>
      <w:r w:rsidR="00224AA1" w:rsidRPr="00496FF8">
        <w:rPr>
          <w:rFonts w:cstheme="minorHAnsi"/>
        </w:rPr>
        <w:t xml:space="preserve"> </w:t>
      </w:r>
      <w:r w:rsidRPr="00496FF8">
        <w:rPr>
          <w:rFonts w:cstheme="minorHAnsi"/>
        </w:rPr>
        <w:t>Maßnahmen</w:t>
      </w:r>
      <w:r w:rsidR="00224AA1" w:rsidRPr="00496FF8">
        <w:rPr>
          <w:rFonts w:cstheme="minorHAnsi"/>
        </w:rPr>
        <w:t xml:space="preserve"> </w:t>
      </w:r>
      <w:r w:rsidRPr="00496FF8">
        <w:rPr>
          <w:rFonts w:cstheme="minorHAnsi"/>
        </w:rPr>
        <w:t>zu</w:t>
      </w:r>
      <w:r w:rsidR="00224AA1" w:rsidRPr="00496FF8">
        <w:rPr>
          <w:rFonts w:cstheme="minorHAnsi"/>
        </w:rPr>
        <w:t xml:space="preserve"> </w:t>
      </w:r>
      <w:r w:rsidRPr="00496FF8">
        <w:rPr>
          <w:rFonts w:cstheme="minorHAnsi"/>
        </w:rPr>
        <w:t>betrachten</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sollten</w:t>
      </w:r>
      <w:r w:rsidR="00224AA1" w:rsidRPr="00496FF8">
        <w:rPr>
          <w:rFonts w:cstheme="minorHAnsi"/>
        </w:rPr>
        <w:t xml:space="preserve"> </w:t>
      </w:r>
      <w:r w:rsidRPr="00496FF8">
        <w:rPr>
          <w:rFonts w:cstheme="minorHAnsi"/>
        </w:rPr>
        <w:t>grundsätzlich</w:t>
      </w:r>
      <w:r w:rsidR="00224AA1" w:rsidRPr="00496FF8">
        <w:rPr>
          <w:rFonts w:cstheme="minorHAnsi"/>
        </w:rPr>
        <w:t xml:space="preserve"> </w:t>
      </w:r>
      <w:r w:rsidRPr="00496FF8">
        <w:rPr>
          <w:rFonts w:cstheme="minorHAnsi"/>
        </w:rPr>
        <w:t>umgesetzt</w:t>
      </w:r>
      <w:r w:rsidR="00224AA1" w:rsidRPr="00496FF8">
        <w:rPr>
          <w:rFonts w:cstheme="minorHAnsi"/>
        </w:rPr>
        <w:t xml:space="preserve"> </w:t>
      </w:r>
      <w:r w:rsidRPr="00496FF8">
        <w:rPr>
          <w:rFonts w:cstheme="minorHAnsi"/>
        </w:rPr>
        <w:t>werden.</w:t>
      </w:r>
      <w:r w:rsidR="00224AA1" w:rsidRPr="00496FF8">
        <w:rPr>
          <w:rFonts w:cstheme="minorHAnsi"/>
        </w:rPr>
        <w:t xml:space="preserve"> </w:t>
      </w:r>
      <w:r w:rsidRPr="00496FF8">
        <w:rPr>
          <w:rFonts w:cstheme="minorHAnsi"/>
        </w:rPr>
        <w:t>Ist</w:t>
      </w:r>
      <w:r w:rsidR="00224AA1" w:rsidRPr="00496FF8">
        <w:rPr>
          <w:rFonts w:cstheme="minorHAnsi"/>
        </w:rPr>
        <w:t xml:space="preserve"> </w:t>
      </w:r>
      <w:r w:rsidRPr="00496FF8">
        <w:rPr>
          <w:rFonts w:cstheme="minorHAnsi"/>
        </w:rPr>
        <w:t>dies</w:t>
      </w:r>
      <w:r w:rsidR="00224AA1" w:rsidRPr="00496FF8">
        <w:rPr>
          <w:rFonts w:cstheme="minorHAnsi"/>
        </w:rPr>
        <w:t xml:space="preserve"> </w:t>
      </w:r>
      <w:r w:rsidRPr="00496FF8">
        <w:rPr>
          <w:rFonts w:cstheme="minorHAnsi"/>
        </w:rPr>
        <w:t>aus</w:t>
      </w:r>
      <w:r w:rsidR="00224AA1" w:rsidRPr="00496FF8">
        <w:rPr>
          <w:rFonts w:cstheme="minorHAnsi"/>
        </w:rPr>
        <w:t xml:space="preserve"> </w:t>
      </w:r>
      <w:r w:rsidRPr="00496FF8">
        <w:rPr>
          <w:rFonts w:cstheme="minorHAnsi"/>
        </w:rPr>
        <w:t>wirtschaftlichen</w:t>
      </w:r>
      <w:r w:rsidR="00224AA1" w:rsidRPr="00496FF8">
        <w:rPr>
          <w:rFonts w:cstheme="minorHAnsi"/>
        </w:rPr>
        <w:t xml:space="preserve"> </w:t>
      </w:r>
      <w:r w:rsidRPr="00496FF8">
        <w:rPr>
          <w:rFonts w:cstheme="minorHAnsi"/>
        </w:rPr>
        <w:t>bzw.</w:t>
      </w:r>
      <w:r w:rsidR="00224AA1" w:rsidRPr="00496FF8">
        <w:rPr>
          <w:rFonts w:cstheme="minorHAnsi"/>
        </w:rPr>
        <w:t xml:space="preserve"> </w:t>
      </w:r>
      <w:r w:rsidRPr="00496FF8">
        <w:rPr>
          <w:rFonts w:cstheme="minorHAnsi"/>
        </w:rPr>
        <w:t>organisatorischen</w:t>
      </w:r>
      <w:r w:rsidR="00224AA1" w:rsidRPr="00496FF8">
        <w:rPr>
          <w:rFonts w:cstheme="minorHAnsi"/>
        </w:rPr>
        <w:t xml:space="preserve"> </w:t>
      </w:r>
      <w:r w:rsidRPr="00496FF8">
        <w:rPr>
          <w:rFonts w:cstheme="minorHAnsi"/>
        </w:rPr>
        <w:t>Gründen</w:t>
      </w:r>
      <w:r w:rsidR="00224AA1" w:rsidRPr="00496FF8">
        <w:rPr>
          <w:rFonts w:cstheme="minorHAnsi"/>
        </w:rPr>
        <w:t xml:space="preserve"> </w:t>
      </w:r>
      <w:r w:rsidRPr="00496FF8">
        <w:rPr>
          <w:rFonts w:cstheme="minorHAnsi"/>
        </w:rPr>
        <w:t>nicht</w:t>
      </w:r>
      <w:r w:rsidR="00224AA1" w:rsidRPr="00496FF8">
        <w:rPr>
          <w:rFonts w:cstheme="minorHAnsi"/>
        </w:rPr>
        <w:t xml:space="preserve"> </w:t>
      </w:r>
      <w:r w:rsidRPr="00496FF8">
        <w:rPr>
          <w:rFonts w:cstheme="minorHAnsi"/>
        </w:rPr>
        <w:t>möglich,</w:t>
      </w:r>
      <w:r w:rsidR="00224AA1" w:rsidRPr="00496FF8">
        <w:rPr>
          <w:rFonts w:cstheme="minorHAnsi"/>
        </w:rPr>
        <w:t xml:space="preserve"> </w:t>
      </w:r>
      <w:r w:rsidRPr="00496FF8">
        <w:rPr>
          <w:rFonts w:cstheme="minorHAnsi"/>
        </w:rPr>
        <w:t>so</w:t>
      </w:r>
      <w:r w:rsidR="00224AA1" w:rsidRPr="00496FF8">
        <w:rPr>
          <w:rFonts w:cstheme="minorHAnsi"/>
        </w:rPr>
        <w:t xml:space="preserve"> </w:t>
      </w:r>
      <w:r w:rsidRPr="00496FF8">
        <w:rPr>
          <w:rFonts w:cstheme="minorHAnsi"/>
        </w:rPr>
        <w:t>ist</w:t>
      </w:r>
      <w:r w:rsidR="00224AA1" w:rsidRPr="00496FF8">
        <w:rPr>
          <w:rFonts w:cstheme="minorHAnsi"/>
        </w:rPr>
        <w:t xml:space="preserve"> </w:t>
      </w:r>
      <w:r w:rsidRPr="00496FF8">
        <w:rPr>
          <w:rFonts w:cstheme="minorHAnsi"/>
        </w:rPr>
        <w:t>dies</w:t>
      </w:r>
      <w:r w:rsidR="00224AA1" w:rsidRPr="00496FF8">
        <w:rPr>
          <w:rFonts w:cstheme="minorHAnsi"/>
        </w:rPr>
        <w:t xml:space="preserve"> </w:t>
      </w:r>
      <w:r w:rsidRPr="00496FF8">
        <w:rPr>
          <w:rFonts w:cstheme="minorHAnsi"/>
        </w:rPr>
        <w:t>mit</w:t>
      </w:r>
      <w:r w:rsidR="00224AA1" w:rsidRPr="00496FF8">
        <w:rPr>
          <w:rFonts w:cstheme="minorHAnsi"/>
        </w:rPr>
        <w:t xml:space="preserve"> </w:t>
      </w:r>
      <w:r w:rsidRPr="00496FF8">
        <w:rPr>
          <w:rFonts w:cstheme="minorHAnsi"/>
        </w:rPr>
        <w:t>dem</w:t>
      </w:r>
      <w:r w:rsidR="00224AA1" w:rsidRPr="00496FF8">
        <w:rPr>
          <w:rFonts w:cstheme="minorHAnsi"/>
        </w:rPr>
        <w:t xml:space="preserve"> </w:t>
      </w:r>
      <w:r w:rsidRPr="00496FF8">
        <w:rPr>
          <w:rFonts w:cstheme="minorHAnsi"/>
        </w:rPr>
        <w:t>Sicherheitsmanagement</w:t>
      </w:r>
      <w:r w:rsidR="00224AA1" w:rsidRPr="00496FF8">
        <w:rPr>
          <w:rFonts w:cstheme="minorHAnsi"/>
        </w:rPr>
        <w:t xml:space="preserve"> </w:t>
      </w:r>
      <w:r w:rsidRPr="00496FF8">
        <w:rPr>
          <w:rFonts w:cstheme="minorHAnsi"/>
        </w:rPr>
        <w:t>zur</w:t>
      </w:r>
      <w:r w:rsidR="00224AA1" w:rsidRPr="00496FF8">
        <w:rPr>
          <w:rFonts w:cstheme="minorHAnsi"/>
        </w:rPr>
        <w:t xml:space="preserve"> </w:t>
      </w:r>
      <w:r w:rsidRPr="00496FF8">
        <w:rPr>
          <w:rFonts w:cstheme="minorHAnsi"/>
        </w:rPr>
        <w:t>weiteren</w:t>
      </w:r>
      <w:r w:rsidR="00224AA1" w:rsidRPr="00496FF8">
        <w:rPr>
          <w:rFonts w:cstheme="minorHAnsi"/>
        </w:rPr>
        <w:t xml:space="preserve"> </w:t>
      </w:r>
      <w:r w:rsidRPr="00496FF8">
        <w:rPr>
          <w:rFonts w:cstheme="minorHAnsi"/>
        </w:rPr>
        <w:t>Begegnung</w:t>
      </w:r>
      <w:r w:rsidR="00224AA1" w:rsidRPr="00496FF8">
        <w:rPr>
          <w:rFonts w:cstheme="minorHAnsi"/>
        </w:rPr>
        <w:t xml:space="preserve"> </w:t>
      </w:r>
      <w:r w:rsidRPr="00496FF8">
        <w:rPr>
          <w:rFonts w:cstheme="minorHAnsi"/>
        </w:rPr>
        <w:t>von</w:t>
      </w:r>
      <w:r w:rsidR="00224AA1" w:rsidRPr="00496FF8">
        <w:rPr>
          <w:rFonts w:cstheme="minorHAnsi"/>
        </w:rPr>
        <w:t xml:space="preserve"> </w:t>
      </w:r>
      <w:r w:rsidRPr="00496FF8">
        <w:rPr>
          <w:rFonts w:cstheme="minorHAnsi"/>
        </w:rPr>
        <w:t>Risiken</w:t>
      </w:r>
      <w:r w:rsidR="00224AA1" w:rsidRPr="00496FF8">
        <w:rPr>
          <w:rFonts w:cstheme="minorHAnsi"/>
        </w:rPr>
        <w:t xml:space="preserve"> </w:t>
      </w:r>
      <w:r w:rsidRPr="00496FF8">
        <w:rPr>
          <w:rFonts w:cstheme="minorHAnsi"/>
        </w:rPr>
        <w:t>für</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Infrastruktur</w:t>
      </w:r>
      <w:r w:rsidR="00224AA1" w:rsidRPr="00496FF8">
        <w:rPr>
          <w:rFonts w:cstheme="minorHAnsi"/>
        </w:rPr>
        <w:t xml:space="preserve"> </w:t>
      </w:r>
      <w:r w:rsidRPr="00496FF8">
        <w:rPr>
          <w:rFonts w:cstheme="minorHAnsi"/>
        </w:rPr>
        <w:t>der</w:t>
      </w:r>
      <w:r w:rsidR="00224AA1" w:rsidRPr="00496FF8">
        <w:rPr>
          <w:rFonts w:cstheme="minorHAnsi"/>
        </w:rPr>
        <w:t xml:space="preserve"> </w:t>
      </w:r>
      <w:r w:rsidR="00566C8F" w:rsidRPr="00496FF8">
        <w:rPr>
          <w:rFonts w:eastAsia="Times New Roman" w:cstheme="minorHAnsi"/>
          <w:highlight w:val="yellow"/>
        </w:rPr>
        <w:t>&lt;Institution&gt;</w:t>
      </w:r>
      <w:r w:rsidR="00566C8F" w:rsidRPr="00496FF8">
        <w:rPr>
          <w:rFonts w:eastAsia="Times New Roman" w:cstheme="minorHAnsi"/>
        </w:rPr>
        <w:t xml:space="preserve"> </w:t>
      </w:r>
      <w:r w:rsidRPr="00496FF8">
        <w:rPr>
          <w:rFonts w:cstheme="minorHAnsi"/>
        </w:rPr>
        <w:t>zu</w:t>
      </w:r>
      <w:r w:rsidR="00224AA1" w:rsidRPr="00496FF8">
        <w:rPr>
          <w:rFonts w:cstheme="minorHAnsi"/>
        </w:rPr>
        <w:t xml:space="preserve"> </w:t>
      </w:r>
      <w:r w:rsidRPr="00496FF8">
        <w:rPr>
          <w:rFonts w:cstheme="minorHAnsi"/>
        </w:rPr>
        <w:t>begründen</w:t>
      </w:r>
      <w:r w:rsidR="00224AA1" w:rsidRPr="00496FF8">
        <w:rPr>
          <w:rFonts w:cstheme="minorHAnsi"/>
        </w:rPr>
        <w:t xml:space="preserve"> </w:t>
      </w:r>
      <w:r w:rsidRPr="00496FF8">
        <w:rPr>
          <w:rFonts w:cstheme="minorHAnsi"/>
        </w:rPr>
        <w:t>und</w:t>
      </w:r>
      <w:r w:rsidR="00224AA1" w:rsidRPr="00496FF8">
        <w:rPr>
          <w:rFonts w:cstheme="minorHAnsi"/>
        </w:rPr>
        <w:t xml:space="preserve"> </w:t>
      </w:r>
      <w:r w:rsidRPr="00496FF8">
        <w:rPr>
          <w:rFonts w:cstheme="minorHAnsi"/>
        </w:rPr>
        <w:t>abzustimmen.</w:t>
      </w:r>
      <w:r w:rsidR="00224AA1" w:rsidRPr="00496FF8">
        <w:rPr>
          <w:rFonts w:cstheme="minorHAnsi"/>
        </w:rPr>
        <w:t xml:space="preserve"> </w:t>
      </w:r>
      <w:r w:rsidRPr="00496FF8">
        <w:rPr>
          <w:rFonts w:cstheme="minorHAnsi"/>
        </w:rPr>
        <w:t>Im</w:t>
      </w:r>
      <w:r w:rsidR="00224AA1" w:rsidRPr="00496FF8">
        <w:rPr>
          <w:rFonts w:cstheme="minorHAnsi"/>
        </w:rPr>
        <w:t xml:space="preserve"> </w:t>
      </w:r>
      <w:r w:rsidRPr="00496FF8">
        <w:rPr>
          <w:rFonts w:cstheme="minorHAnsi"/>
        </w:rPr>
        <w:t>Folgenden</w:t>
      </w:r>
      <w:r w:rsidR="00224AA1" w:rsidRPr="00496FF8">
        <w:rPr>
          <w:rFonts w:cstheme="minorHAnsi"/>
        </w:rPr>
        <w:t xml:space="preserve"> </w:t>
      </w:r>
      <w:r w:rsidRPr="00496FF8">
        <w:rPr>
          <w:rFonts w:cstheme="minorHAnsi"/>
        </w:rPr>
        <w:t>werden</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Maßnahmen</w:t>
      </w:r>
      <w:r w:rsidR="00224AA1" w:rsidRPr="00496FF8">
        <w:rPr>
          <w:rFonts w:cstheme="minorHAnsi"/>
        </w:rPr>
        <w:t xml:space="preserve"> </w:t>
      </w:r>
      <w:r w:rsidRPr="00496FF8">
        <w:rPr>
          <w:rFonts w:cstheme="minorHAnsi"/>
        </w:rPr>
        <w:t>bei</w:t>
      </w:r>
      <w:r w:rsidR="00224AA1" w:rsidRPr="00496FF8">
        <w:rPr>
          <w:rFonts w:cstheme="minorHAnsi"/>
        </w:rPr>
        <w:t xml:space="preserve"> </w:t>
      </w:r>
      <w:r w:rsidRPr="00496FF8">
        <w:rPr>
          <w:rFonts w:cstheme="minorHAnsi"/>
        </w:rPr>
        <w:t>erhöhtem</w:t>
      </w:r>
      <w:r w:rsidR="00224AA1" w:rsidRPr="00496FF8">
        <w:rPr>
          <w:rFonts w:cstheme="minorHAnsi"/>
        </w:rPr>
        <w:t xml:space="preserve"> </w:t>
      </w:r>
      <w:r w:rsidRPr="00496FF8">
        <w:rPr>
          <w:rFonts w:cstheme="minorHAnsi"/>
        </w:rPr>
        <w:t>Schutzbedarf</w:t>
      </w:r>
      <w:r w:rsidR="00224AA1" w:rsidRPr="00496FF8">
        <w:rPr>
          <w:rFonts w:cstheme="minorHAnsi"/>
        </w:rPr>
        <w:t xml:space="preserve"> </w:t>
      </w:r>
      <w:r w:rsidRPr="00496FF8">
        <w:rPr>
          <w:rFonts w:cstheme="minorHAnsi"/>
        </w:rPr>
        <w:t>aufgeführt.</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jeweils</w:t>
      </w:r>
      <w:r w:rsidR="00224AA1" w:rsidRPr="00496FF8">
        <w:rPr>
          <w:rFonts w:cstheme="minorHAnsi"/>
        </w:rPr>
        <w:t xml:space="preserve"> </w:t>
      </w:r>
      <w:r w:rsidRPr="00496FF8">
        <w:rPr>
          <w:rFonts w:cstheme="minorHAnsi"/>
        </w:rPr>
        <w:t>in</w:t>
      </w:r>
      <w:r w:rsidR="00224AA1" w:rsidRPr="00496FF8">
        <w:rPr>
          <w:rFonts w:cstheme="minorHAnsi"/>
        </w:rPr>
        <w:t xml:space="preserve"> </w:t>
      </w:r>
      <w:r w:rsidRPr="00496FF8">
        <w:rPr>
          <w:rFonts w:cstheme="minorHAnsi"/>
        </w:rPr>
        <w:t>Klammern</w:t>
      </w:r>
      <w:r w:rsidR="00224AA1" w:rsidRPr="00496FF8">
        <w:rPr>
          <w:rFonts w:cstheme="minorHAnsi"/>
        </w:rPr>
        <w:t xml:space="preserve"> </w:t>
      </w:r>
      <w:r w:rsidRPr="00496FF8">
        <w:rPr>
          <w:rFonts w:cstheme="minorHAnsi"/>
        </w:rPr>
        <w:t>angegebenen</w:t>
      </w:r>
      <w:r w:rsidR="00224AA1" w:rsidRPr="00496FF8">
        <w:rPr>
          <w:rFonts w:cstheme="minorHAnsi"/>
        </w:rPr>
        <w:t xml:space="preserve"> </w:t>
      </w:r>
      <w:r w:rsidRPr="00496FF8">
        <w:rPr>
          <w:rFonts w:cstheme="minorHAnsi"/>
        </w:rPr>
        <w:t>Buchstaben</w:t>
      </w:r>
      <w:r w:rsidR="00224AA1" w:rsidRPr="00496FF8">
        <w:rPr>
          <w:rFonts w:cstheme="minorHAnsi"/>
        </w:rPr>
        <w:t xml:space="preserve"> </w:t>
      </w:r>
      <w:r w:rsidRPr="00496FF8">
        <w:rPr>
          <w:rFonts w:cstheme="minorHAnsi"/>
        </w:rPr>
        <w:t>zeigen</w:t>
      </w:r>
      <w:r w:rsidR="00224AA1" w:rsidRPr="00496FF8">
        <w:rPr>
          <w:rFonts w:cstheme="minorHAnsi"/>
        </w:rPr>
        <w:t xml:space="preserve"> </w:t>
      </w:r>
      <w:r w:rsidRPr="00496FF8">
        <w:rPr>
          <w:rFonts w:cstheme="minorHAnsi"/>
        </w:rPr>
        <w:t>an,</w:t>
      </w:r>
      <w:r w:rsidR="00224AA1" w:rsidRPr="00496FF8">
        <w:rPr>
          <w:rFonts w:cstheme="minorHAnsi"/>
        </w:rPr>
        <w:t xml:space="preserve"> </w:t>
      </w:r>
      <w:r w:rsidRPr="00496FF8">
        <w:rPr>
          <w:rFonts w:cstheme="minorHAnsi"/>
        </w:rPr>
        <w:t>welche</w:t>
      </w:r>
      <w:r w:rsidR="00224AA1" w:rsidRPr="00496FF8">
        <w:rPr>
          <w:rFonts w:cstheme="minorHAnsi"/>
        </w:rPr>
        <w:t xml:space="preserve"> </w:t>
      </w:r>
      <w:r w:rsidRPr="00496FF8">
        <w:rPr>
          <w:rFonts w:cstheme="minorHAnsi"/>
        </w:rPr>
        <w:t>Grundwerte</w:t>
      </w:r>
      <w:r w:rsidR="00224AA1" w:rsidRPr="00496FF8">
        <w:rPr>
          <w:rFonts w:cstheme="minorHAnsi"/>
        </w:rPr>
        <w:t xml:space="preserve"> </w:t>
      </w:r>
      <w:r w:rsidRPr="00496FF8">
        <w:rPr>
          <w:rFonts w:cstheme="minorHAnsi"/>
        </w:rPr>
        <w:t>durch</w:t>
      </w:r>
      <w:r w:rsidR="00224AA1" w:rsidRPr="00496FF8">
        <w:rPr>
          <w:rFonts w:cstheme="minorHAnsi"/>
        </w:rPr>
        <w:t xml:space="preserve"> </w:t>
      </w:r>
      <w:r w:rsidRPr="00496FF8">
        <w:rPr>
          <w:rFonts w:cstheme="minorHAnsi"/>
        </w:rPr>
        <w:t>die</w:t>
      </w:r>
      <w:r w:rsidR="00224AA1" w:rsidRPr="00496FF8">
        <w:rPr>
          <w:rFonts w:cstheme="minorHAnsi"/>
        </w:rPr>
        <w:t xml:space="preserve"> </w:t>
      </w:r>
      <w:r w:rsidRPr="00496FF8">
        <w:rPr>
          <w:rFonts w:cstheme="minorHAnsi"/>
        </w:rPr>
        <w:t>Anforderung</w:t>
      </w:r>
      <w:r w:rsidR="00224AA1" w:rsidRPr="00496FF8">
        <w:rPr>
          <w:rFonts w:cstheme="minorHAnsi"/>
        </w:rPr>
        <w:t xml:space="preserve"> </w:t>
      </w:r>
      <w:r w:rsidRPr="00496FF8">
        <w:rPr>
          <w:rFonts w:cstheme="minorHAnsi"/>
        </w:rPr>
        <w:t>vorrangig</w:t>
      </w:r>
      <w:r w:rsidR="00224AA1" w:rsidRPr="00496FF8">
        <w:rPr>
          <w:rFonts w:cstheme="minorHAnsi"/>
        </w:rPr>
        <w:t xml:space="preserve"> </w:t>
      </w:r>
      <w:r w:rsidRPr="00496FF8">
        <w:rPr>
          <w:rFonts w:cstheme="minorHAnsi"/>
        </w:rPr>
        <w:t>geschützt</w:t>
      </w:r>
      <w:r w:rsidR="00224AA1" w:rsidRPr="00496FF8">
        <w:rPr>
          <w:rFonts w:cstheme="minorHAnsi"/>
        </w:rPr>
        <w:t xml:space="preserve"> </w:t>
      </w:r>
      <w:r w:rsidRPr="00496FF8">
        <w:rPr>
          <w:rFonts w:cstheme="minorHAnsi"/>
        </w:rPr>
        <w:t>werden</w:t>
      </w:r>
      <w:r w:rsidR="00224AA1" w:rsidRPr="00496FF8">
        <w:rPr>
          <w:rFonts w:cstheme="minorHAnsi"/>
        </w:rPr>
        <w:t xml:space="preserve"> </w:t>
      </w:r>
      <w:r w:rsidRPr="00496FF8">
        <w:rPr>
          <w:rFonts w:cstheme="minorHAnsi"/>
        </w:rPr>
        <w:t>(C</w:t>
      </w:r>
      <w:r w:rsidR="00224AA1" w:rsidRPr="00496FF8">
        <w:rPr>
          <w:rFonts w:cstheme="minorHAnsi"/>
        </w:rPr>
        <w:t xml:space="preserve"> </w:t>
      </w:r>
      <w:r w:rsidRPr="00496FF8">
        <w:rPr>
          <w:rFonts w:cstheme="minorHAnsi"/>
        </w:rPr>
        <w:t>=</w:t>
      </w:r>
      <w:r w:rsidR="00224AA1" w:rsidRPr="00496FF8">
        <w:rPr>
          <w:rFonts w:cstheme="minorHAnsi"/>
        </w:rPr>
        <w:t xml:space="preserve"> </w:t>
      </w:r>
      <w:r w:rsidRPr="00496FF8">
        <w:rPr>
          <w:rFonts w:cstheme="minorHAnsi"/>
        </w:rPr>
        <w:t>Vertraulichkeit,</w:t>
      </w:r>
      <w:r w:rsidR="00224AA1" w:rsidRPr="00496FF8">
        <w:rPr>
          <w:rFonts w:cstheme="minorHAnsi"/>
        </w:rPr>
        <w:t xml:space="preserve"> </w:t>
      </w:r>
      <w:r w:rsidRPr="00496FF8">
        <w:rPr>
          <w:rFonts w:cstheme="minorHAnsi"/>
        </w:rPr>
        <w:t>I</w:t>
      </w:r>
      <w:r w:rsidR="00224AA1" w:rsidRPr="00496FF8">
        <w:rPr>
          <w:rFonts w:cstheme="minorHAnsi"/>
        </w:rPr>
        <w:t xml:space="preserve"> </w:t>
      </w:r>
      <w:r w:rsidRPr="00496FF8">
        <w:rPr>
          <w:rFonts w:cstheme="minorHAnsi"/>
        </w:rPr>
        <w:t>=</w:t>
      </w:r>
      <w:r w:rsidR="00224AA1" w:rsidRPr="00496FF8">
        <w:rPr>
          <w:rFonts w:cstheme="minorHAnsi"/>
        </w:rPr>
        <w:t xml:space="preserve"> </w:t>
      </w:r>
      <w:r w:rsidRPr="00496FF8">
        <w:rPr>
          <w:rFonts w:cstheme="minorHAnsi"/>
        </w:rPr>
        <w:t>Integrität,</w:t>
      </w:r>
      <w:r w:rsidR="00224AA1" w:rsidRPr="00496FF8">
        <w:rPr>
          <w:rFonts w:cstheme="minorHAnsi"/>
        </w:rPr>
        <w:t xml:space="preserve"> </w:t>
      </w:r>
      <w:r w:rsidRPr="00496FF8">
        <w:rPr>
          <w:rFonts w:cstheme="minorHAnsi"/>
        </w:rPr>
        <w:t>A</w:t>
      </w:r>
      <w:r w:rsidR="00224AA1" w:rsidRPr="00496FF8">
        <w:rPr>
          <w:rFonts w:cstheme="minorHAnsi"/>
        </w:rPr>
        <w:t xml:space="preserve"> </w:t>
      </w:r>
      <w:r w:rsidRPr="00496FF8">
        <w:rPr>
          <w:rFonts w:cstheme="minorHAnsi"/>
        </w:rPr>
        <w:t>=</w:t>
      </w:r>
      <w:r w:rsidR="00224AA1" w:rsidRPr="00496FF8">
        <w:rPr>
          <w:rFonts w:cstheme="minorHAnsi"/>
        </w:rPr>
        <w:t xml:space="preserve"> </w:t>
      </w:r>
      <w:r w:rsidRPr="00496FF8">
        <w:rPr>
          <w:rFonts w:cstheme="minorHAnsi"/>
        </w:rPr>
        <w:t>Verfügbarkeit).</w:t>
      </w:r>
    </w:p>
    <w:p w14:paraId="262230AE"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Auswahl geeigneter Verfahren zur Löschung oder Vernichtung von Datenträgern bei erhöhtem Schutzbedarf (CON.6.A9 - CIA)</w:t>
      </w:r>
    </w:p>
    <w:p w14:paraId="08B242C1" w14:textId="77777777" w:rsidR="00496FF8" w:rsidRPr="00496FF8" w:rsidRDefault="00496FF8" w:rsidP="00496FF8">
      <w:pPr>
        <w:rPr>
          <w:rFonts w:cstheme="minorHAnsi"/>
        </w:rPr>
      </w:pPr>
      <w:r w:rsidRPr="00496FF8">
        <w:rPr>
          <w:rFonts w:cstheme="minorHAnsi"/>
        </w:rPr>
        <w:t>Es werden Verfahren zur Löschung und Vernichtung eingesetzt, die dem erhöhten Schutzbedarf der Informationen und Betriebsmittel gerecht werden.</w:t>
      </w:r>
    </w:p>
    <w:p w14:paraId="39B79ACA"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Beschaffung geeigneter Geräte zur Löschung oder Vernichtung von Daten (CON.6.A10 - CIA)</w:t>
      </w:r>
    </w:p>
    <w:p w14:paraId="53BA0575" w14:textId="77777777" w:rsidR="00496FF8" w:rsidRPr="00496FF8" w:rsidRDefault="00496FF8" w:rsidP="00496FF8">
      <w:pPr>
        <w:rPr>
          <w:rFonts w:cstheme="minorHAnsi"/>
        </w:rPr>
      </w:pPr>
      <w:r w:rsidRPr="00496FF8">
        <w:rPr>
          <w:rFonts w:cstheme="minorHAnsi"/>
        </w:rPr>
        <w:t>Für die Beschaffung geeigneter Geräte zur Löschung und Vernichtung von Daten ist eine Anforderungsdokumentation zu erstellen. Anhand dieser Dokumentation sind die auf dem Markt verfügbaren Werkzeuge zu verglichen.</w:t>
      </w:r>
    </w:p>
    <w:p w14:paraId="22703DAF" w14:textId="77777777" w:rsidR="00496FF8" w:rsidRPr="00496FF8" w:rsidRDefault="00496FF8" w:rsidP="00496FF8">
      <w:pPr>
        <w:pStyle w:val="berschrift3"/>
        <w:rPr>
          <w:rFonts w:asciiTheme="minorHAnsi" w:hAnsiTheme="minorHAnsi" w:cstheme="minorHAnsi"/>
        </w:rPr>
      </w:pPr>
      <w:r w:rsidRPr="00496FF8">
        <w:rPr>
          <w:rFonts w:asciiTheme="minorHAnsi" w:hAnsiTheme="minorHAnsi" w:cstheme="minorHAnsi"/>
        </w:rPr>
        <w:t>Vernichtung von Datenträgern durch externe Dienstleister (CON6.A11 - CIA)</w:t>
      </w:r>
    </w:p>
    <w:p w14:paraId="522A7046" w14:textId="4C4ABA76" w:rsidR="00C849B8" w:rsidRPr="00496FF8" w:rsidRDefault="00496FF8" w:rsidP="00496FF8">
      <w:pPr>
        <w:rPr>
          <w:rFonts w:cstheme="minorHAnsi"/>
        </w:rPr>
      </w:pPr>
      <w:r w:rsidRPr="00496FF8">
        <w:rPr>
          <w:rFonts w:cstheme="minorHAnsi"/>
        </w:rPr>
        <w:t>Alle zu vernichtenden Datenträger werden bis zur Abholung durch den externen Dienstleister sicher vor unbefugtem Zugriff aufbewahrt. Der Abtransport ist zusätzlich dem Schutzbedarf entsprechend abgesichert. Der Entsorgungsprozess ist regelmäßig durch eingewiesene Personen überprüft.</w:t>
      </w:r>
    </w:p>
    <w:sectPr w:rsidR="00C849B8" w:rsidRPr="00496FF8"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1395" w14:textId="77777777" w:rsidR="00EC3C49" w:rsidRDefault="00EC3C49" w:rsidP="00845F6F">
      <w:r>
        <w:separator/>
      </w:r>
    </w:p>
  </w:endnote>
  <w:endnote w:type="continuationSeparator" w:id="0">
    <w:p w14:paraId="59C41E7D" w14:textId="77777777" w:rsidR="00EC3C49" w:rsidRDefault="00EC3C49"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6AD55174"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224AA1">
              <w:rPr>
                <w:color w:val="FF0000"/>
                <w:sz w:val="32"/>
                <w:szCs w:val="32"/>
              </w:rPr>
              <w:t xml:space="preserve"> </w:t>
            </w:r>
            <w:r w:rsidR="00CD200D" w:rsidRPr="00CD200D">
              <w:rPr>
                <w:color w:val="FF0000"/>
                <w:sz w:val="32"/>
                <w:szCs w:val="32"/>
              </w:rPr>
              <w:t>intern</w:t>
            </w:r>
            <w:r w:rsidR="00224AA1">
              <w:rPr>
                <w:color w:val="FF0000"/>
                <w:sz w:val="32"/>
                <w:szCs w:val="32"/>
              </w:rPr>
              <w:t xml:space="preserve"> </w:t>
            </w:r>
            <w:r w:rsidR="004C1597" w:rsidRPr="00CD200D">
              <w:rPr>
                <w:color w:val="FF0000"/>
                <w:sz w:val="32"/>
                <w:szCs w:val="32"/>
              </w:rPr>
              <w:t>-</w:t>
            </w:r>
            <w:r w:rsidR="004C1597" w:rsidRPr="00CD200D">
              <w:tab/>
              <w:t>Seite</w:t>
            </w:r>
            <w:r w:rsidR="00224AA1">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3FB0" w14:textId="77777777" w:rsidR="00EC3C49" w:rsidRDefault="00EC3C49" w:rsidP="00845F6F">
      <w:r>
        <w:separator/>
      </w:r>
    </w:p>
  </w:footnote>
  <w:footnote w:type="continuationSeparator" w:id="0">
    <w:p w14:paraId="13F82D24" w14:textId="77777777" w:rsidR="00EC3C49" w:rsidRDefault="00EC3C49"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85E64"/>
    <w:multiLevelType w:val="multilevel"/>
    <w:tmpl w:val="D1E4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B7BD7"/>
    <w:multiLevelType w:val="multilevel"/>
    <w:tmpl w:val="9856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27"/>
  </w:num>
  <w:num w:numId="4">
    <w:abstractNumId w:val="17"/>
  </w:num>
  <w:num w:numId="5">
    <w:abstractNumId w:val="32"/>
  </w:num>
  <w:num w:numId="6">
    <w:abstractNumId w:val="3"/>
  </w:num>
  <w:num w:numId="7">
    <w:abstractNumId w:val="8"/>
  </w:num>
  <w:num w:numId="8">
    <w:abstractNumId w:val="18"/>
  </w:num>
  <w:num w:numId="9">
    <w:abstractNumId w:val="21"/>
  </w:num>
  <w:num w:numId="10">
    <w:abstractNumId w:val="15"/>
  </w:num>
  <w:num w:numId="11">
    <w:abstractNumId w:val="25"/>
  </w:num>
  <w:num w:numId="12">
    <w:abstractNumId w:val="14"/>
  </w:num>
  <w:num w:numId="13">
    <w:abstractNumId w:val="30"/>
  </w:num>
  <w:num w:numId="14">
    <w:abstractNumId w:val="36"/>
  </w:num>
  <w:num w:numId="15">
    <w:abstractNumId w:val="9"/>
  </w:num>
  <w:num w:numId="16">
    <w:abstractNumId w:val="23"/>
  </w:num>
  <w:num w:numId="17">
    <w:abstractNumId w:val="33"/>
  </w:num>
  <w:num w:numId="18">
    <w:abstractNumId w:val="10"/>
  </w:num>
  <w:num w:numId="19">
    <w:abstractNumId w:val="29"/>
  </w:num>
  <w:num w:numId="20">
    <w:abstractNumId w:val="2"/>
  </w:num>
  <w:num w:numId="21">
    <w:abstractNumId w:val="11"/>
  </w:num>
  <w:num w:numId="22">
    <w:abstractNumId w:val="12"/>
  </w:num>
  <w:num w:numId="23">
    <w:abstractNumId w:val="24"/>
  </w:num>
  <w:num w:numId="24">
    <w:abstractNumId w:val="0"/>
  </w:num>
  <w:num w:numId="25">
    <w:abstractNumId w:val="5"/>
  </w:num>
  <w:num w:numId="26">
    <w:abstractNumId w:val="31"/>
  </w:num>
  <w:num w:numId="27">
    <w:abstractNumId w:val="16"/>
  </w:num>
  <w:num w:numId="28">
    <w:abstractNumId w:val="34"/>
  </w:num>
  <w:num w:numId="29">
    <w:abstractNumId w:val="6"/>
  </w:num>
  <w:num w:numId="30">
    <w:abstractNumId w:val="26"/>
  </w:num>
  <w:num w:numId="31">
    <w:abstractNumId w:val="19"/>
  </w:num>
  <w:num w:numId="32">
    <w:abstractNumId w:val="22"/>
  </w:num>
  <w:num w:numId="33">
    <w:abstractNumId w:val="28"/>
  </w:num>
  <w:num w:numId="34">
    <w:abstractNumId w:val="35"/>
  </w:num>
  <w:num w:numId="35">
    <w:abstractNumId w:val="7"/>
  </w:num>
  <w:num w:numId="36">
    <w:abstractNumId w:val="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B39FD"/>
    <w:rsid w:val="000C3193"/>
    <w:rsid w:val="000F54B1"/>
    <w:rsid w:val="000F7BCB"/>
    <w:rsid w:val="00106894"/>
    <w:rsid w:val="00170895"/>
    <w:rsid w:val="001C7B24"/>
    <w:rsid w:val="001E7FC2"/>
    <w:rsid w:val="001F0A94"/>
    <w:rsid w:val="002162BF"/>
    <w:rsid w:val="00224AA1"/>
    <w:rsid w:val="00227B82"/>
    <w:rsid w:val="00237ECF"/>
    <w:rsid w:val="0026341E"/>
    <w:rsid w:val="00266A02"/>
    <w:rsid w:val="002B2257"/>
    <w:rsid w:val="002C14F3"/>
    <w:rsid w:val="00356AFE"/>
    <w:rsid w:val="00385015"/>
    <w:rsid w:val="003C658C"/>
    <w:rsid w:val="003D135E"/>
    <w:rsid w:val="00405075"/>
    <w:rsid w:val="0042704A"/>
    <w:rsid w:val="00467029"/>
    <w:rsid w:val="00471961"/>
    <w:rsid w:val="00487E8F"/>
    <w:rsid w:val="00496FF8"/>
    <w:rsid w:val="004B168A"/>
    <w:rsid w:val="004B6255"/>
    <w:rsid w:val="004C1597"/>
    <w:rsid w:val="004E2FB9"/>
    <w:rsid w:val="004F6505"/>
    <w:rsid w:val="00512A54"/>
    <w:rsid w:val="00517291"/>
    <w:rsid w:val="00534E96"/>
    <w:rsid w:val="00566C8F"/>
    <w:rsid w:val="005908F9"/>
    <w:rsid w:val="005A70D1"/>
    <w:rsid w:val="00636353"/>
    <w:rsid w:val="00642B84"/>
    <w:rsid w:val="00650567"/>
    <w:rsid w:val="00652505"/>
    <w:rsid w:val="006746BD"/>
    <w:rsid w:val="00687B36"/>
    <w:rsid w:val="00692D88"/>
    <w:rsid w:val="006B0BDE"/>
    <w:rsid w:val="006B7684"/>
    <w:rsid w:val="006E0685"/>
    <w:rsid w:val="0073083A"/>
    <w:rsid w:val="00731E9D"/>
    <w:rsid w:val="007370C8"/>
    <w:rsid w:val="00781113"/>
    <w:rsid w:val="007A7A49"/>
    <w:rsid w:val="00845F6F"/>
    <w:rsid w:val="00892FD7"/>
    <w:rsid w:val="008B3B8A"/>
    <w:rsid w:val="008B638B"/>
    <w:rsid w:val="00935193"/>
    <w:rsid w:val="00964E12"/>
    <w:rsid w:val="009B4681"/>
    <w:rsid w:val="009B6585"/>
    <w:rsid w:val="009B6C77"/>
    <w:rsid w:val="009D5026"/>
    <w:rsid w:val="00A00D4E"/>
    <w:rsid w:val="00B2000A"/>
    <w:rsid w:val="00C07306"/>
    <w:rsid w:val="00C849B8"/>
    <w:rsid w:val="00C950BB"/>
    <w:rsid w:val="00CC238C"/>
    <w:rsid w:val="00CD200D"/>
    <w:rsid w:val="00D44FCA"/>
    <w:rsid w:val="00D4729C"/>
    <w:rsid w:val="00D53E29"/>
    <w:rsid w:val="00DA43BC"/>
    <w:rsid w:val="00DC422F"/>
    <w:rsid w:val="00DE0A0B"/>
    <w:rsid w:val="00E0634D"/>
    <w:rsid w:val="00E413B8"/>
    <w:rsid w:val="00E42A14"/>
    <w:rsid w:val="00E66380"/>
    <w:rsid w:val="00E8487D"/>
    <w:rsid w:val="00EA2997"/>
    <w:rsid w:val="00EB5639"/>
    <w:rsid w:val="00EC3C49"/>
    <w:rsid w:val="00EF2F62"/>
    <w:rsid w:val="00F256FD"/>
    <w:rsid w:val="00F56D56"/>
    <w:rsid w:val="00F674F8"/>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1620</Words>
  <Characters>12963</Characters>
  <Application>Microsoft Office Word</Application>
  <DocSecurity>0</DocSecurity>
  <Lines>332</Lines>
  <Paragraphs>194</Paragraphs>
  <ScaleCrop>false</ScaleCrop>
  <HeadingPairs>
    <vt:vector size="2" baseType="variant">
      <vt:variant>
        <vt:lpstr>Titel</vt:lpstr>
      </vt:variant>
      <vt:variant>
        <vt:i4>1</vt:i4>
      </vt:variant>
    </vt:vector>
  </HeadingPairs>
  <TitlesOfParts>
    <vt:vector size="1" baseType="lpstr">
      <vt:lpstr>Sicherheitsrichtlinie "Datensicherung"</vt:lpstr>
    </vt:vector>
  </TitlesOfParts>
  <Manager/>
  <Company/>
  <LinksUpToDate>false</LinksUpToDate>
  <CharactersWithSpaces>14389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"Löschen und vernichten von Informationen"</dc:title>
  <dc:subject/>
  <dc:creator>Jens Mahnke</dc:creator>
  <cp:keywords/>
  <dc:description/>
  <cp:lastModifiedBy>Jens Mahnke</cp:lastModifiedBy>
  <cp:revision>3</cp:revision>
  <cp:lastPrinted>2021-06-24T21:17:00Z</cp:lastPrinted>
  <dcterms:created xsi:type="dcterms:W3CDTF">2021-07-31T16:42:00Z</dcterms:created>
  <dcterms:modified xsi:type="dcterms:W3CDTF">2021-07-31T16:47:00Z</dcterms:modified>
  <cp:category/>
</cp:coreProperties>
</file>