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1983299307"/>
        <w:docPartObj>
          <w:docPartGallery w:val="Cover Pages"/>
          <w:docPartUnique/>
        </w:docPartObj>
      </w:sdtPr>
      <w:sdtEndPr/>
      <w:sdtContent>
        <w:p w14:paraId="264D4725" w14:textId="33F533DF" w:rsidR="00512A54" w:rsidRPr="0026341E" w:rsidRDefault="00512A54" w:rsidP="00845F6F">
          <w:pPr>
            <w:rPr>
              <w:rFonts w:cstheme="minorHAnsi"/>
            </w:rPr>
          </w:pPr>
        </w:p>
        <w:tbl>
          <w:tblPr>
            <w:tblStyle w:val="Tabellenraster"/>
            <w:tblpPr w:leftFromText="141" w:rightFromText="141" w:vertAnchor="text" w:horzAnchor="margin" w:tblpXSpec="right" w:tblpY="90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794"/>
          </w:tblGrid>
          <w:tr w:rsidR="00E66380" w:rsidRPr="0026341E" w14:paraId="69C439B4" w14:textId="77777777" w:rsidTr="00512A54">
            <w:tc>
              <w:tcPr>
                <w:tcW w:w="2977" w:type="dxa"/>
              </w:tcPr>
              <w:p w14:paraId="30B0F234" w14:textId="40EEDE6E" w:rsidR="00512A54" w:rsidRPr="0026341E" w:rsidRDefault="00512A54" w:rsidP="00845F6F">
                <w:pPr>
                  <w:rPr>
                    <w:rFonts w:cstheme="minorHAnsi"/>
                  </w:rPr>
                </w:pPr>
                <w:r w:rsidRPr="0026341E">
                  <w:rPr>
                    <w:rFonts w:cstheme="minorHAnsi"/>
                  </w:rPr>
                  <w:t>Version:</w:t>
                </w:r>
              </w:p>
            </w:tc>
            <w:tc>
              <w:tcPr>
                <w:tcW w:w="2794" w:type="dxa"/>
              </w:tcPr>
              <w:p w14:paraId="0F48752F" w14:textId="77777777" w:rsidR="00512A54" w:rsidRPr="0026341E" w:rsidRDefault="00512A54" w:rsidP="00845F6F">
                <w:pPr>
                  <w:rPr>
                    <w:rFonts w:cstheme="minorHAnsi"/>
                  </w:rPr>
                </w:pPr>
                <w:r w:rsidRPr="0026341E">
                  <w:rPr>
                    <w:rFonts w:cstheme="minorHAnsi"/>
                  </w:rPr>
                  <w:t>1.0</w:t>
                </w:r>
              </w:p>
            </w:tc>
          </w:tr>
          <w:tr w:rsidR="00E66380" w:rsidRPr="0026341E" w14:paraId="349F318A" w14:textId="77777777" w:rsidTr="00512A54">
            <w:tc>
              <w:tcPr>
                <w:tcW w:w="2977" w:type="dxa"/>
              </w:tcPr>
              <w:p w14:paraId="27E69FFC" w14:textId="77777777" w:rsidR="00512A54" w:rsidRPr="0026341E" w:rsidRDefault="00512A54" w:rsidP="00845F6F">
                <w:pPr>
                  <w:rPr>
                    <w:rFonts w:cstheme="minorHAnsi"/>
                  </w:rPr>
                </w:pPr>
                <w:r w:rsidRPr="0026341E">
                  <w:rPr>
                    <w:rFonts w:cstheme="minorHAnsi"/>
                  </w:rPr>
                  <w:t>Status:</w:t>
                </w:r>
              </w:p>
            </w:tc>
            <w:tc>
              <w:tcPr>
                <w:tcW w:w="2794" w:type="dxa"/>
              </w:tcPr>
              <w:p w14:paraId="5594481C" w14:textId="77777777" w:rsidR="00512A54" w:rsidRPr="0026341E" w:rsidRDefault="00512A54" w:rsidP="00845F6F">
                <w:pPr>
                  <w:rPr>
                    <w:rFonts w:cstheme="minorHAnsi"/>
                  </w:rPr>
                </w:pPr>
                <w:r w:rsidRPr="0026341E">
                  <w:rPr>
                    <w:rFonts w:cstheme="minorHAnsi"/>
                  </w:rPr>
                  <w:t>Freigegeben</w:t>
                </w:r>
              </w:p>
            </w:tc>
          </w:tr>
          <w:tr w:rsidR="00E66380" w:rsidRPr="0026341E" w14:paraId="538E40F7" w14:textId="77777777" w:rsidTr="00512A54">
            <w:tc>
              <w:tcPr>
                <w:tcW w:w="2977" w:type="dxa"/>
              </w:tcPr>
              <w:p w14:paraId="5A3C4D07" w14:textId="77777777" w:rsidR="00512A54" w:rsidRPr="0026341E" w:rsidRDefault="00512A54" w:rsidP="00845F6F">
                <w:pPr>
                  <w:rPr>
                    <w:rFonts w:cstheme="minorHAnsi"/>
                  </w:rPr>
                </w:pPr>
                <w:r w:rsidRPr="0026341E">
                  <w:rPr>
                    <w:rFonts w:cstheme="minorHAnsi"/>
                  </w:rPr>
                  <w:t>Dokumentenklassifizierung:</w:t>
                </w:r>
              </w:p>
            </w:tc>
            <w:tc>
              <w:tcPr>
                <w:tcW w:w="2794" w:type="dxa"/>
              </w:tcPr>
              <w:p w14:paraId="5663F3D6" w14:textId="77777777" w:rsidR="00512A54" w:rsidRPr="0026341E" w:rsidRDefault="00512A54" w:rsidP="00845F6F">
                <w:pPr>
                  <w:rPr>
                    <w:rFonts w:cstheme="minorHAnsi"/>
                  </w:rPr>
                </w:pPr>
                <w:r w:rsidRPr="0026341E">
                  <w:rPr>
                    <w:rFonts w:cstheme="minorHAnsi"/>
                  </w:rPr>
                  <w:t>intern</w:t>
                </w:r>
              </w:p>
            </w:tc>
          </w:tr>
        </w:tbl>
        <w:p w14:paraId="74F6F389" w14:textId="60D3B6B8" w:rsidR="00512A54" w:rsidRPr="0026341E" w:rsidRDefault="00E66380" w:rsidP="00845F6F">
          <w:pPr>
            <w:rPr>
              <w:rFonts w:cstheme="minorHAnsi"/>
            </w:rPr>
          </w:pPr>
          <w:r w:rsidRPr="0026341E">
            <w:rPr>
              <w:rFonts w:cstheme="minorHAnsi"/>
              <w:noProof/>
            </w:rPr>
            <mc:AlternateContent>
              <mc:Choice Requires="wps">
                <w:drawing>
                  <wp:anchor distT="0" distB="0" distL="114300" distR="114300" simplePos="0" relativeHeight="251660288" behindDoc="0" locked="0" layoutInCell="1" allowOverlap="1" wp14:anchorId="09E96B6B" wp14:editId="3CF41C42">
                    <wp:simplePos x="0" y="0"/>
                    <wp:positionH relativeFrom="page">
                      <wp:posOffset>660400</wp:posOffset>
                    </wp:positionH>
                    <wp:positionV relativeFrom="page">
                      <wp:posOffset>3251200</wp:posOffset>
                    </wp:positionV>
                    <wp:extent cx="6009005" cy="525780"/>
                    <wp:effectExtent l="0" t="0" r="0" b="5080"/>
                    <wp:wrapSquare wrapText="bothSides"/>
                    <wp:docPr id="113" name="Textfeld 113"/>
                    <wp:cNvGraphicFramePr/>
                    <a:graphic xmlns:a="http://schemas.openxmlformats.org/drawingml/2006/main">
                      <a:graphicData uri="http://schemas.microsoft.com/office/word/2010/wordprocessingShape">
                        <wps:wsp>
                          <wps:cNvSpPr txBox="1"/>
                          <wps:spPr>
                            <a:xfrm>
                              <a:off x="0" y="0"/>
                              <a:ext cx="6009005"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DF757" w14:textId="76C5863B" w:rsidR="00512A54" w:rsidRDefault="005F4C8C">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26341E">
                                      <w:rPr>
                                        <w:caps/>
                                        <w:color w:val="323E4F" w:themeColor="text2" w:themeShade="BF"/>
                                        <w:sz w:val="52"/>
                                        <w:szCs w:val="52"/>
                                      </w:rPr>
                                      <w:t>Standard "physische Sicherheit"</w:t>
                                    </w:r>
                                  </w:sdtContent>
                                </w:sdt>
                              </w:p>
                              <w:p w14:paraId="5B669454" w14:textId="2AD938B1" w:rsidR="00512A54" w:rsidRDefault="00512A54">
                                <w:pPr>
                                  <w:pStyle w:val="KeinLeerraum"/>
                                  <w:jc w:val="right"/>
                                  <w:rPr>
                                    <w:smallCaps/>
                                    <w:color w:val="44546A" w:themeColor="text2"/>
                                    <w:sz w:val="3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09E96B6B" id="_x0000_t202" coordsize="21600,21600" o:spt="202" path="m,l,21600r21600,l21600,xe">
                    <v:stroke joinstyle="miter"/>
                    <v:path gradientshapeok="t" o:connecttype="rect"/>
                  </v:shapetype>
                  <v:shape id="Textfeld 113" o:spid="_x0000_s1026" type="#_x0000_t202" style="position:absolute;margin-left:52pt;margin-top:256pt;width:473.15pt;height:41.4pt;z-index:251660288;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" filled="f" stroked="f" strokeweight=".5pt">
                    <v:textbox inset="0,0,0,0">
                      <w:txbxContent>
                        <w:p w14:paraId="21DDF757" w14:textId="76C5863B" w:rsidR="00512A54" w:rsidRDefault="00650567">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26341E">
                                <w:rPr>
                                  <w:caps/>
                                  <w:color w:val="323E4F" w:themeColor="text2" w:themeShade="BF"/>
                                  <w:sz w:val="52"/>
                                  <w:szCs w:val="52"/>
                                </w:rPr>
                                <w:t>Standard "physische Sicherheit"</w:t>
                              </w:r>
                            </w:sdtContent>
                          </w:sdt>
                        </w:p>
                        <w:p w14:paraId="5B669454" w14:textId="2AD938B1" w:rsidR="00512A54" w:rsidRDefault="00512A54">
                          <w:pPr>
                            <w:pStyle w:val="KeinLeerraum"/>
                            <w:jc w:val="right"/>
                            <w:rPr>
                              <w:smallCaps/>
                              <w:color w:val="44546A" w:themeColor="text2"/>
                              <w:sz w:val="36"/>
                              <w:szCs w:val="36"/>
                            </w:rPr>
                          </w:pPr>
                        </w:p>
                      </w:txbxContent>
                    </v:textbox>
                    <w10:wrap type="square" anchorx="page" anchory="page"/>
                  </v:shape>
                </w:pict>
              </mc:Fallback>
            </mc:AlternateContent>
          </w:r>
          <w:r w:rsidR="00512A54" w:rsidRPr="0026341E">
            <w:rPr>
              <w:rFonts w:cstheme="minorHAnsi"/>
              <w:noProof/>
            </w:rPr>
            <mc:AlternateContent>
              <mc:Choice Requires="wps">
                <w:drawing>
                  <wp:anchor distT="0" distB="0" distL="114300" distR="114300" simplePos="0" relativeHeight="251662336" behindDoc="0" locked="0" layoutInCell="1" allowOverlap="1" wp14:anchorId="4149F4F4" wp14:editId="5700DB9B">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feld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330716B0" w:rsidR="00512A54" w:rsidRPr="00CD200D" w:rsidRDefault="00512A54">
                                    <w:pPr>
                                      <w:pStyle w:val="KeinLeerraum"/>
                                      <w:jc w:val="right"/>
                                      <w:rPr>
                                        <w:caps/>
                                        <w:color w:val="323E4F" w:themeColor="text2" w:themeShade="BF"/>
                                        <w:sz w:val="28"/>
                                        <w:szCs w:val="28"/>
                                      </w:rPr>
                                    </w:pPr>
                                    <w:r w:rsidRPr="00CD200D">
                                      <w:rPr>
                                        <w:caps/>
                                        <w:color w:val="323E4F" w:themeColor="text2" w:themeShade="BF"/>
                                        <w:sz w:val="28"/>
                                        <w:szCs w:val="28"/>
                                        <w:lang w:val="de-DE"/>
                                      </w:rPr>
                                      <w:t>1. Januar 2020</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4149F4F4" id="Textfeld 111" o:spid="_x0000_s1027"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" filled="f" stroked="f" strokeweight=".5pt">
                    <v:textbox style="mso-fit-shape-to-text:t" inset="0,0,0,0">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330716B0" w:rsidR="00512A54" w:rsidRPr="00CD200D" w:rsidRDefault="00512A54">
                              <w:pPr>
                                <w:pStyle w:val="KeinLeerraum"/>
                                <w:jc w:val="right"/>
                                <w:rPr>
                                  <w:caps/>
                                  <w:color w:val="323E4F" w:themeColor="text2" w:themeShade="BF"/>
                                  <w:sz w:val="28"/>
                                  <w:szCs w:val="28"/>
                                </w:rPr>
                              </w:pPr>
                              <w:r w:rsidRPr="00CD200D">
                                <w:rPr>
                                  <w:caps/>
                                  <w:color w:val="323E4F" w:themeColor="text2" w:themeShade="BF"/>
                                  <w:sz w:val="28"/>
                                  <w:szCs w:val="28"/>
                                  <w:lang w:val="de-DE"/>
                                </w:rPr>
                                <w:t>1. Januar 2020</w:t>
                              </w:r>
                            </w:p>
                          </w:sdtContent>
                        </w:sdt>
                      </w:txbxContent>
                    </v:textbox>
                    <w10:wrap type="square" anchorx="page" anchory="page"/>
                  </v:shape>
                </w:pict>
              </mc:Fallback>
            </mc:AlternateContent>
          </w:r>
          <w:r w:rsidR="00512A54" w:rsidRPr="0026341E">
            <w:rPr>
              <w:rFonts w:cstheme="minorHAnsi"/>
              <w:noProof/>
            </w:rPr>
            <mc:AlternateContent>
              <mc:Choice Requires="wpg">
                <w:drawing>
                  <wp:anchor distT="0" distB="0" distL="114300" distR="114300" simplePos="0" relativeHeight="251659264" behindDoc="0" locked="0" layoutInCell="1" allowOverlap="1" wp14:anchorId="27BC8DC4" wp14:editId="05795E6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uppe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hteck 115"/>
                            <wps:cNvSpPr/>
                            <wps:spPr>
                              <a:xfrm>
                                <a:off x="0" y="0"/>
                                <a:ext cx="228600" cy="8782050"/>
                              </a:xfrm>
                              <a:prstGeom prst="rect">
                                <a:avLst/>
                              </a:prstGeom>
                              <a:solidFill>
                                <a:srgbClr val="39440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eck 116"/>
                            <wps:cNvSpPr>
                              <a:spLocks noChangeAspect="1"/>
                            </wps:cNvSpPr>
                            <wps:spPr>
                              <a:xfrm>
                                <a:off x="0" y="8915400"/>
                                <a:ext cx="228600" cy="228600"/>
                              </a:xfrm>
                              <a:prstGeom prst="rect">
                                <a:avLst/>
                              </a:prstGeom>
                              <a:solidFill>
                                <a:srgbClr val="7B9B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DA8BF39" id="Gruppe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">
                    <v:rect id="Rechteck 115" o:spid="_x0000_s1027" style="position:absolute;width:2286;height:878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" fillcolor="#394406" stroked="f" strokeweight="1pt"/>
                    <v:rect id="Rechteck 116" o:spid="_x0000_s1028" style="position:absolute;top:89154;width:2286;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" fillcolor="#7b9b4a" stroked="f" strokeweight="1pt">
                      <o:lock v:ext="edit" aspectratio="t"/>
                    </v:rect>
                    <w10:wrap anchorx="page" anchory="page"/>
                  </v:group>
                </w:pict>
              </mc:Fallback>
            </mc:AlternateContent>
          </w:r>
          <w:r w:rsidR="00512A54" w:rsidRPr="0026341E">
            <w:rPr>
              <w:rFonts w:cstheme="minorHAnsi"/>
            </w:rPr>
            <w:br w:type="page"/>
          </w:r>
        </w:p>
      </w:sdtContent>
    </w:sdt>
    <w:p w14:paraId="67065548" w14:textId="006AEC13" w:rsidR="006B0BDE" w:rsidRPr="0026341E" w:rsidRDefault="006B0BDE" w:rsidP="00845F6F">
      <w:pPr>
        <w:pStyle w:val="1ohneNummer"/>
      </w:pPr>
      <w:bookmarkStart w:id="0" w:name="_Toc74856125"/>
      <w:bookmarkStart w:id="1" w:name="_Toc75592802"/>
      <w:r w:rsidRPr="0026341E">
        <w:lastRenderedPageBreak/>
        <w:t>Allgemeine Informationen zum vorliegenden Dokument</w:t>
      </w:r>
      <w:bookmarkEnd w:id="0"/>
      <w:bookmarkEnd w:id="1"/>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3544"/>
        <w:gridCol w:w="3515"/>
      </w:tblGrid>
      <w:tr w:rsidR="006B0BDE" w:rsidRPr="0026341E" w14:paraId="459EFBFE" w14:textId="77777777" w:rsidTr="00E66380">
        <w:trPr>
          <w:trHeight w:val="454"/>
        </w:trPr>
        <w:tc>
          <w:tcPr>
            <w:tcW w:w="2297" w:type="dxa"/>
            <w:shd w:val="clear" w:color="auto" w:fill="BFBFBF" w:themeFill="background1" w:themeFillShade="BF"/>
            <w:vAlign w:val="center"/>
          </w:tcPr>
          <w:p w14:paraId="79029C72" w14:textId="77777777" w:rsidR="006B0BDE" w:rsidRPr="0026341E" w:rsidRDefault="006B0BDE" w:rsidP="00652505">
            <w:pPr>
              <w:pStyle w:val="Tabellenkopf"/>
            </w:pPr>
            <w:r w:rsidRPr="0026341E">
              <w:t>Bezeichnung</w:t>
            </w:r>
          </w:p>
        </w:tc>
        <w:tc>
          <w:tcPr>
            <w:tcW w:w="3544" w:type="dxa"/>
            <w:shd w:val="clear" w:color="auto" w:fill="BFBFBF" w:themeFill="background1" w:themeFillShade="BF"/>
            <w:vAlign w:val="center"/>
          </w:tcPr>
          <w:p w14:paraId="7438B3D4" w14:textId="77777777" w:rsidR="006B0BDE" w:rsidRPr="0026341E" w:rsidRDefault="006B0BDE" w:rsidP="00652505">
            <w:pPr>
              <w:pStyle w:val="Tabellenkopf"/>
            </w:pPr>
            <w:r w:rsidRPr="0026341E">
              <w:t>Inhalt</w:t>
            </w:r>
          </w:p>
        </w:tc>
        <w:tc>
          <w:tcPr>
            <w:tcW w:w="3515" w:type="dxa"/>
            <w:shd w:val="clear" w:color="auto" w:fill="BFBFBF" w:themeFill="background1" w:themeFillShade="BF"/>
            <w:vAlign w:val="center"/>
          </w:tcPr>
          <w:p w14:paraId="3E57B3F1" w14:textId="77777777" w:rsidR="006B0BDE" w:rsidRPr="0026341E" w:rsidRDefault="006B0BDE" w:rsidP="00652505">
            <w:pPr>
              <w:pStyle w:val="Tabellenkopf"/>
            </w:pPr>
            <w:r w:rsidRPr="0026341E">
              <w:t>Bearbeitungshinweis</w:t>
            </w:r>
          </w:p>
        </w:tc>
      </w:tr>
      <w:tr w:rsidR="006B0BDE" w:rsidRPr="0026341E" w14:paraId="79E42E66" w14:textId="77777777" w:rsidTr="00E66380">
        <w:trPr>
          <w:trHeight w:val="454"/>
        </w:trPr>
        <w:tc>
          <w:tcPr>
            <w:tcW w:w="2297" w:type="dxa"/>
            <w:vAlign w:val="center"/>
          </w:tcPr>
          <w:p w14:paraId="7F361823" w14:textId="77777777" w:rsidR="006B0BDE" w:rsidRPr="0026341E" w:rsidRDefault="006B0BDE" w:rsidP="00652505">
            <w:pPr>
              <w:pStyle w:val="TabellenInhalt"/>
            </w:pPr>
            <w:r w:rsidRPr="0026341E">
              <w:t>Eigentümer</w:t>
            </w:r>
          </w:p>
        </w:tc>
        <w:tc>
          <w:tcPr>
            <w:tcW w:w="3544" w:type="dxa"/>
            <w:vAlign w:val="center"/>
          </w:tcPr>
          <w:p w14:paraId="5948E0E3" w14:textId="6B50E13B" w:rsidR="006B0BDE" w:rsidRPr="0026341E" w:rsidRDefault="006B0BDE" w:rsidP="00652505">
            <w:pPr>
              <w:pStyle w:val="TabellenInhalt"/>
            </w:pPr>
          </w:p>
        </w:tc>
        <w:tc>
          <w:tcPr>
            <w:tcW w:w="3515" w:type="dxa"/>
            <w:vAlign w:val="center"/>
          </w:tcPr>
          <w:p w14:paraId="5BE84D23" w14:textId="77777777" w:rsidR="006B0BDE" w:rsidRPr="0026341E" w:rsidRDefault="006B0BDE" w:rsidP="00652505">
            <w:pPr>
              <w:pStyle w:val="TabellenInhalt"/>
            </w:pPr>
            <w:r w:rsidRPr="0026341E">
              <w:t>[verantwortlich für die Erstellung und Pflege des Dokuments = Abteilungsleitung]</w:t>
            </w:r>
          </w:p>
        </w:tc>
      </w:tr>
      <w:tr w:rsidR="006B0BDE" w:rsidRPr="0026341E" w14:paraId="15811496" w14:textId="77777777" w:rsidTr="00E66380">
        <w:trPr>
          <w:trHeight w:val="454"/>
        </w:trPr>
        <w:tc>
          <w:tcPr>
            <w:tcW w:w="2297" w:type="dxa"/>
            <w:vAlign w:val="center"/>
          </w:tcPr>
          <w:p w14:paraId="41D4F478" w14:textId="77777777" w:rsidR="006B0BDE" w:rsidRPr="0026341E" w:rsidRDefault="006B0BDE" w:rsidP="00652505">
            <w:pPr>
              <w:pStyle w:val="TabellenInhalt"/>
            </w:pPr>
            <w:r w:rsidRPr="0026341E">
              <w:t>Autor</w:t>
            </w:r>
          </w:p>
        </w:tc>
        <w:tc>
          <w:tcPr>
            <w:tcW w:w="3544" w:type="dxa"/>
            <w:vAlign w:val="center"/>
          </w:tcPr>
          <w:p w14:paraId="21B36B59" w14:textId="18DD7E9C" w:rsidR="006B0BDE" w:rsidRPr="0026341E" w:rsidRDefault="006B0BDE" w:rsidP="00652505">
            <w:pPr>
              <w:pStyle w:val="TabellenInhalt"/>
            </w:pPr>
          </w:p>
        </w:tc>
        <w:tc>
          <w:tcPr>
            <w:tcW w:w="3515" w:type="dxa"/>
            <w:vAlign w:val="center"/>
          </w:tcPr>
          <w:p w14:paraId="7B2A014E" w14:textId="77777777" w:rsidR="006B0BDE" w:rsidRPr="0026341E" w:rsidRDefault="006B0BDE" w:rsidP="00652505">
            <w:pPr>
              <w:pStyle w:val="TabellenInhalt"/>
            </w:pPr>
            <w:r w:rsidRPr="0026341E">
              <w:t>[operative Verantwortung für das Dokument]</w:t>
            </w:r>
          </w:p>
        </w:tc>
      </w:tr>
      <w:tr w:rsidR="006B0BDE" w:rsidRPr="0026341E" w14:paraId="73BE473F" w14:textId="77777777" w:rsidTr="00E66380">
        <w:trPr>
          <w:trHeight w:val="454"/>
        </w:trPr>
        <w:tc>
          <w:tcPr>
            <w:tcW w:w="2297" w:type="dxa"/>
            <w:vAlign w:val="center"/>
          </w:tcPr>
          <w:p w14:paraId="13FF6CBA" w14:textId="77777777" w:rsidR="006B0BDE" w:rsidRPr="0026341E" w:rsidRDefault="006B0BDE" w:rsidP="00652505">
            <w:pPr>
              <w:pStyle w:val="TabellenInhalt"/>
            </w:pPr>
            <w:r w:rsidRPr="0026341E">
              <w:t>Status</w:t>
            </w:r>
          </w:p>
        </w:tc>
        <w:tc>
          <w:tcPr>
            <w:tcW w:w="3544" w:type="dxa"/>
            <w:vAlign w:val="center"/>
          </w:tcPr>
          <w:p w14:paraId="48FAD1D1" w14:textId="37D791CF" w:rsidR="006B0BDE" w:rsidRPr="0026341E" w:rsidRDefault="006B0BDE" w:rsidP="00652505">
            <w:pPr>
              <w:pStyle w:val="TabellenInhalt"/>
            </w:pPr>
            <w:r w:rsidRPr="0026341E">
              <w:t>Freigegeben</w:t>
            </w:r>
          </w:p>
        </w:tc>
        <w:tc>
          <w:tcPr>
            <w:tcW w:w="3515" w:type="dxa"/>
            <w:vAlign w:val="center"/>
          </w:tcPr>
          <w:p w14:paraId="59502C3F" w14:textId="77777777" w:rsidR="006B0BDE" w:rsidRPr="0026341E" w:rsidRDefault="006B0BDE" w:rsidP="00652505">
            <w:pPr>
              <w:pStyle w:val="TabellenInhalt"/>
            </w:pPr>
            <w:r w:rsidRPr="0026341E">
              <w:t>[Einstufung des aktuellen Dokumentenstatus &lt;Entwurf, Finaler Entwurf, Final/Freigegeben&gt;]</w:t>
            </w:r>
          </w:p>
        </w:tc>
      </w:tr>
      <w:tr w:rsidR="006B0BDE" w:rsidRPr="0026341E" w14:paraId="0AF82BC0" w14:textId="77777777" w:rsidTr="00E66380">
        <w:trPr>
          <w:trHeight w:val="454"/>
        </w:trPr>
        <w:tc>
          <w:tcPr>
            <w:tcW w:w="2297" w:type="dxa"/>
            <w:vAlign w:val="center"/>
          </w:tcPr>
          <w:p w14:paraId="65C03E56" w14:textId="64018EE2" w:rsidR="006B0BDE" w:rsidRPr="0026341E" w:rsidRDefault="006B0BDE" w:rsidP="00652505">
            <w:pPr>
              <w:pStyle w:val="TabellenInhalt"/>
            </w:pPr>
            <w:r w:rsidRPr="0026341E">
              <w:t>Klassifizierung</w:t>
            </w:r>
          </w:p>
        </w:tc>
        <w:tc>
          <w:tcPr>
            <w:tcW w:w="3544" w:type="dxa"/>
            <w:vAlign w:val="center"/>
          </w:tcPr>
          <w:p w14:paraId="1B244C3A" w14:textId="64DA9FC6" w:rsidR="006B0BDE" w:rsidRPr="0026341E" w:rsidRDefault="006B0BDE" w:rsidP="00652505">
            <w:pPr>
              <w:pStyle w:val="TabellenInhalt"/>
            </w:pPr>
            <w:r w:rsidRPr="0026341E">
              <w:t>intern</w:t>
            </w:r>
          </w:p>
        </w:tc>
        <w:tc>
          <w:tcPr>
            <w:tcW w:w="3515" w:type="dxa"/>
            <w:vAlign w:val="center"/>
          </w:tcPr>
          <w:p w14:paraId="5A8CFE86" w14:textId="77777777" w:rsidR="006B0BDE" w:rsidRPr="0026341E" w:rsidRDefault="006B0BDE" w:rsidP="00652505">
            <w:pPr>
              <w:pStyle w:val="TabellenInhalt"/>
            </w:pPr>
            <w:r w:rsidRPr="0026341E">
              <w:t>[Einstufung der Dokumentenvertraulichkeit</w:t>
            </w:r>
          </w:p>
          <w:p w14:paraId="6E0D3005" w14:textId="77777777" w:rsidR="006B0BDE" w:rsidRPr="0026341E" w:rsidRDefault="006B0BDE" w:rsidP="00652505">
            <w:pPr>
              <w:pStyle w:val="TabellenInhalt"/>
            </w:pPr>
            <w:r w:rsidRPr="0026341E">
              <w:t>offen, intern, vertraulich, streng vertraulich]</w:t>
            </w:r>
          </w:p>
        </w:tc>
      </w:tr>
      <w:tr w:rsidR="006B0BDE" w:rsidRPr="0026341E" w14:paraId="7833F1E4" w14:textId="77777777" w:rsidTr="00E66380">
        <w:trPr>
          <w:trHeight w:val="454"/>
        </w:trPr>
        <w:tc>
          <w:tcPr>
            <w:tcW w:w="2297" w:type="dxa"/>
            <w:vAlign w:val="center"/>
          </w:tcPr>
          <w:p w14:paraId="6DB32902" w14:textId="77777777" w:rsidR="006B0BDE" w:rsidRPr="0026341E" w:rsidRDefault="006B0BDE" w:rsidP="00652505">
            <w:pPr>
              <w:pStyle w:val="TabellenInhalt"/>
            </w:pPr>
            <w:r w:rsidRPr="0026341E">
              <w:t>Dokumen</w:t>
            </w:r>
            <w:r w:rsidRPr="0026341E">
              <w:softHyphen/>
              <w:t>tenkennung</w:t>
            </w:r>
          </w:p>
        </w:tc>
        <w:tc>
          <w:tcPr>
            <w:tcW w:w="3544" w:type="dxa"/>
            <w:vAlign w:val="center"/>
          </w:tcPr>
          <w:p w14:paraId="0D391DC7" w14:textId="3DE03D19" w:rsidR="006B0BDE" w:rsidRPr="0026341E" w:rsidRDefault="006B0BDE" w:rsidP="00652505">
            <w:pPr>
              <w:pStyle w:val="TabellenInhalt"/>
            </w:pPr>
            <w:r w:rsidRPr="0026341E">
              <w:t>ISMS</w:t>
            </w:r>
            <w:r w:rsidR="00CC238C" w:rsidRPr="0026341E">
              <w:t>20</w:t>
            </w:r>
            <w:r w:rsidRPr="0026341E">
              <w:t>000</w:t>
            </w:r>
            <w:r w:rsidR="0026341E" w:rsidRPr="0026341E">
              <w:t>8</w:t>
            </w:r>
          </w:p>
        </w:tc>
        <w:tc>
          <w:tcPr>
            <w:tcW w:w="3515" w:type="dxa"/>
            <w:vAlign w:val="center"/>
          </w:tcPr>
          <w:p w14:paraId="63380C12" w14:textId="428D442A" w:rsidR="006B0BDE" w:rsidRPr="0026341E" w:rsidRDefault="00AD22D6" w:rsidP="00652505">
            <w:pPr>
              <w:pStyle w:val="TabellenInhalt"/>
            </w:pPr>
            <w:r>
              <w:t>[Die Dokumenten-Kennung wird von der Dokumentenlenkung (vergeben]</w:t>
            </w:r>
          </w:p>
        </w:tc>
      </w:tr>
      <w:tr w:rsidR="006B0BDE" w:rsidRPr="0026341E" w14:paraId="31E82E84" w14:textId="77777777" w:rsidTr="00E66380">
        <w:trPr>
          <w:trHeight w:val="454"/>
        </w:trPr>
        <w:tc>
          <w:tcPr>
            <w:tcW w:w="2297" w:type="dxa"/>
            <w:vAlign w:val="center"/>
          </w:tcPr>
          <w:p w14:paraId="7BD3B27B" w14:textId="77777777" w:rsidR="006B0BDE" w:rsidRPr="0026341E" w:rsidRDefault="006B0BDE" w:rsidP="00652505">
            <w:pPr>
              <w:pStyle w:val="TabellenInhalt"/>
            </w:pPr>
            <w:r w:rsidRPr="0026341E">
              <w:t>Name des Dokuments</w:t>
            </w:r>
          </w:p>
        </w:tc>
        <w:tc>
          <w:tcPr>
            <w:tcW w:w="3544" w:type="dxa"/>
            <w:vAlign w:val="center"/>
          </w:tcPr>
          <w:p w14:paraId="0373263A" w14:textId="29002805" w:rsidR="006B0BDE" w:rsidRPr="0026341E" w:rsidRDefault="00650567" w:rsidP="00652505">
            <w:pPr>
              <w:pStyle w:val="TabellenInhalt"/>
            </w:pPr>
            <w:fldSimple w:instr=" DOCPROPERTY  Title  \* MERGEFORMAT ">
              <w:r w:rsidR="00FF3B94">
                <w:t>Standard "physische Sicherheit"</w:t>
              </w:r>
            </w:fldSimple>
          </w:p>
        </w:tc>
        <w:tc>
          <w:tcPr>
            <w:tcW w:w="3515" w:type="dxa"/>
            <w:vAlign w:val="center"/>
          </w:tcPr>
          <w:p w14:paraId="738E3730" w14:textId="77777777" w:rsidR="006B0BDE" w:rsidRPr="0026341E" w:rsidRDefault="006B0BDE" w:rsidP="00652505">
            <w:pPr>
              <w:pStyle w:val="TabellenInhalt"/>
            </w:pPr>
            <w:r w:rsidRPr="0026341E">
              <w:t>[Bezeichnung des Dokuments wie auf dem Titelblatt beschrieben.]</w:t>
            </w:r>
          </w:p>
        </w:tc>
      </w:tr>
      <w:tr w:rsidR="006B0BDE" w:rsidRPr="0026341E" w14:paraId="350BC4D0" w14:textId="77777777" w:rsidTr="00E66380">
        <w:trPr>
          <w:trHeight w:val="454"/>
        </w:trPr>
        <w:tc>
          <w:tcPr>
            <w:tcW w:w="2297" w:type="dxa"/>
            <w:vAlign w:val="center"/>
          </w:tcPr>
          <w:p w14:paraId="334D3E05" w14:textId="77777777" w:rsidR="006B0BDE" w:rsidRPr="0026341E" w:rsidRDefault="006B0BDE" w:rsidP="00652505">
            <w:pPr>
              <w:pStyle w:val="TabellenInhalt"/>
            </w:pPr>
            <w:r w:rsidRPr="0026341E">
              <w:t xml:space="preserve">Version </w:t>
            </w:r>
          </w:p>
        </w:tc>
        <w:tc>
          <w:tcPr>
            <w:tcW w:w="3544" w:type="dxa"/>
            <w:vAlign w:val="center"/>
          </w:tcPr>
          <w:p w14:paraId="355104E8" w14:textId="3CB2B161" w:rsidR="006B0BDE" w:rsidRPr="0026341E" w:rsidRDefault="006B0BDE" w:rsidP="00652505">
            <w:pPr>
              <w:pStyle w:val="TabellenInhalt"/>
            </w:pPr>
            <w:r w:rsidRPr="0026341E">
              <w:t>1.0</w:t>
            </w:r>
          </w:p>
        </w:tc>
        <w:tc>
          <w:tcPr>
            <w:tcW w:w="3515" w:type="dxa"/>
            <w:vAlign w:val="center"/>
          </w:tcPr>
          <w:p w14:paraId="00360FE0" w14:textId="77777777" w:rsidR="006B0BDE" w:rsidRPr="0026341E" w:rsidRDefault="006B0BDE" w:rsidP="00652505">
            <w:pPr>
              <w:pStyle w:val="TabellenInhalt"/>
            </w:pPr>
            <w:r w:rsidRPr="0026341E">
              <w:t>[zweistellige Versionsnummer]</w:t>
            </w:r>
          </w:p>
        </w:tc>
      </w:tr>
      <w:tr w:rsidR="006B0BDE" w:rsidRPr="0026341E" w14:paraId="2D9F1385" w14:textId="77777777" w:rsidTr="00E66380">
        <w:trPr>
          <w:trHeight w:val="454"/>
        </w:trPr>
        <w:tc>
          <w:tcPr>
            <w:tcW w:w="2297" w:type="dxa"/>
            <w:vAlign w:val="center"/>
          </w:tcPr>
          <w:p w14:paraId="1F8A417F" w14:textId="77777777" w:rsidR="006B0BDE" w:rsidRPr="0026341E" w:rsidRDefault="006B0BDE" w:rsidP="00652505">
            <w:pPr>
              <w:pStyle w:val="TabellenInhalt"/>
            </w:pPr>
            <w:r w:rsidRPr="0026341E">
              <w:t>Veröffentlichungsform</w:t>
            </w:r>
          </w:p>
        </w:tc>
        <w:tc>
          <w:tcPr>
            <w:tcW w:w="3544" w:type="dxa"/>
            <w:vAlign w:val="center"/>
          </w:tcPr>
          <w:p w14:paraId="15FF7683" w14:textId="0B94A99B" w:rsidR="006B0BDE" w:rsidRPr="0026341E" w:rsidRDefault="006B0BDE" w:rsidP="00652505">
            <w:pPr>
              <w:pStyle w:val="TabellenInhalt"/>
            </w:pPr>
            <w:r w:rsidRPr="0026341E">
              <w:t>digital</w:t>
            </w:r>
          </w:p>
        </w:tc>
        <w:tc>
          <w:tcPr>
            <w:tcW w:w="3515" w:type="dxa"/>
            <w:vAlign w:val="center"/>
          </w:tcPr>
          <w:p w14:paraId="04723D1C" w14:textId="77777777" w:rsidR="006B0BDE" w:rsidRPr="0026341E" w:rsidRDefault="006B0BDE" w:rsidP="00652505">
            <w:pPr>
              <w:pStyle w:val="TabellenInhalt"/>
            </w:pPr>
            <w:r w:rsidRPr="0026341E">
              <w:t>[Veröffentlichungsform Papier, digital]</w:t>
            </w:r>
          </w:p>
        </w:tc>
      </w:tr>
      <w:tr w:rsidR="006B0BDE" w:rsidRPr="0026341E" w14:paraId="44AABD35" w14:textId="77777777" w:rsidTr="00E66380">
        <w:trPr>
          <w:trHeight w:val="454"/>
        </w:trPr>
        <w:tc>
          <w:tcPr>
            <w:tcW w:w="2297" w:type="dxa"/>
            <w:vAlign w:val="center"/>
          </w:tcPr>
          <w:p w14:paraId="4ABC9F92" w14:textId="77777777" w:rsidR="006B0BDE" w:rsidRPr="0026341E" w:rsidRDefault="006B0BDE" w:rsidP="00652505">
            <w:pPr>
              <w:pStyle w:val="TabellenInhalt"/>
            </w:pPr>
            <w:r w:rsidRPr="0026341E">
              <w:t>Speicherort</w:t>
            </w:r>
          </w:p>
        </w:tc>
        <w:tc>
          <w:tcPr>
            <w:tcW w:w="3544" w:type="dxa"/>
            <w:vAlign w:val="center"/>
          </w:tcPr>
          <w:p w14:paraId="41427E1A" w14:textId="64061B6B" w:rsidR="006B0BDE" w:rsidRPr="0026341E" w:rsidRDefault="006B0BDE" w:rsidP="00652505">
            <w:pPr>
              <w:pStyle w:val="TabellenInhalt"/>
            </w:pPr>
          </w:p>
        </w:tc>
        <w:tc>
          <w:tcPr>
            <w:tcW w:w="3515" w:type="dxa"/>
            <w:vAlign w:val="center"/>
          </w:tcPr>
          <w:p w14:paraId="2EEC9206" w14:textId="77777777" w:rsidR="006B0BDE" w:rsidRPr="0026341E" w:rsidRDefault="006B0BDE" w:rsidP="00652505">
            <w:pPr>
              <w:pStyle w:val="TabellenInhalt"/>
            </w:pPr>
            <w:r w:rsidRPr="0026341E">
              <w:t>[Ablageort des Dokumentes]</w:t>
            </w:r>
          </w:p>
        </w:tc>
      </w:tr>
      <w:tr w:rsidR="006B0BDE" w:rsidRPr="0026341E" w14:paraId="34BB63AF" w14:textId="77777777" w:rsidTr="00E66380">
        <w:trPr>
          <w:trHeight w:val="454"/>
        </w:trPr>
        <w:tc>
          <w:tcPr>
            <w:tcW w:w="2297" w:type="dxa"/>
            <w:vAlign w:val="center"/>
          </w:tcPr>
          <w:p w14:paraId="6529699A" w14:textId="77777777" w:rsidR="006B0BDE" w:rsidRPr="0026341E" w:rsidRDefault="006B0BDE" w:rsidP="00652505">
            <w:pPr>
              <w:pStyle w:val="TabellenInhalt"/>
            </w:pPr>
            <w:r w:rsidRPr="0026341E">
              <w:t>Freigabe am</w:t>
            </w:r>
          </w:p>
        </w:tc>
        <w:tc>
          <w:tcPr>
            <w:tcW w:w="3544" w:type="dxa"/>
            <w:vAlign w:val="center"/>
          </w:tcPr>
          <w:p w14:paraId="00C52080" w14:textId="77777777" w:rsidR="006B0BDE" w:rsidRPr="0026341E" w:rsidRDefault="006B0BDE" w:rsidP="00652505">
            <w:pPr>
              <w:pStyle w:val="TabellenInhalt"/>
            </w:pPr>
            <w:r w:rsidRPr="0026341E">
              <w:t>&lt;TT.MM.YYYY&gt;</w:t>
            </w:r>
          </w:p>
        </w:tc>
        <w:tc>
          <w:tcPr>
            <w:tcW w:w="3515" w:type="dxa"/>
            <w:vAlign w:val="center"/>
          </w:tcPr>
          <w:p w14:paraId="257C8307" w14:textId="77777777" w:rsidR="006B0BDE" w:rsidRPr="0026341E" w:rsidRDefault="006B0BDE" w:rsidP="00652505">
            <w:pPr>
              <w:pStyle w:val="TabellenInhalt"/>
            </w:pPr>
            <w:r w:rsidRPr="0026341E">
              <w:t>[Datum der Freigabe durch den Eigentümer]</w:t>
            </w:r>
          </w:p>
        </w:tc>
      </w:tr>
      <w:tr w:rsidR="006B0BDE" w:rsidRPr="0026341E" w14:paraId="0279C13D" w14:textId="77777777" w:rsidTr="00E66380">
        <w:trPr>
          <w:trHeight w:val="454"/>
        </w:trPr>
        <w:tc>
          <w:tcPr>
            <w:tcW w:w="2297" w:type="dxa"/>
            <w:vAlign w:val="center"/>
          </w:tcPr>
          <w:p w14:paraId="4D3F5B70" w14:textId="4696058D" w:rsidR="006B0BDE" w:rsidRPr="0026341E" w:rsidRDefault="006B0BDE" w:rsidP="00652505">
            <w:pPr>
              <w:pStyle w:val="TabellenInhalt"/>
            </w:pPr>
            <w:r w:rsidRPr="0026341E">
              <w:t>Freigabe bis</w:t>
            </w:r>
          </w:p>
        </w:tc>
        <w:tc>
          <w:tcPr>
            <w:tcW w:w="3544" w:type="dxa"/>
            <w:vAlign w:val="center"/>
          </w:tcPr>
          <w:p w14:paraId="12A3BC3F" w14:textId="04E7D000" w:rsidR="006B0BDE" w:rsidRPr="0026341E" w:rsidRDefault="006B0BDE" w:rsidP="00652505">
            <w:pPr>
              <w:pStyle w:val="TabellenInhalt"/>
            </w:pPr>
            <w:r w:rsidRPr="0026341E">
              <w:t>&lt;TT.MM.YYYY&gt;</w:t>
            </w:r>
          </w:p>
        </w:tc>
        <w:tc>
          <w:tcPr>
            <w:tcW w:w="3515" w:type="dxa"/>
            <w:vAlign w:val="center"/>
          </w:tcPr>
          <w:p w14:paraId="2E796739" w14:textId="5EBD5A0D" w:rsidR="006B0BDE" w:rsidRPr="0026341E" w:rsidRDefault="006B0BDE" w:rsidP="00652505">
            <w:pPr>
              <w:pStyle w:val="TabellenInhalt"/>
            </w:pPr>
            <w:r w:rsidRPr="0026341E">
              <w:t>[Datum der Freigabe bis durch den Eigentümer]</w:t>
            </w:r>
          </w:p>
        </w:tc>
      </w:tr>
      <w:tr w:rsidR="006B0BDE" w:rsidRPr="0026341E" w14:paraId="02D9A14E" w14:textId="77777777" w:rsidTr="00E66380">
        <w:trPr>
          <w:trHeight w:val="454"/>
        </w:trPr>
        <w:tc>
          <w:tcPr>
            <w:tcW w:w="2297" w:type="dxa"/>
            <w:vAlign w:val="center"/>
          </w:tcPr>
          <w:p w14:paraId="13EC0223" w14:textId="77777777" w:rsidR="006B0BDE" w:rsidRPr="0026341E" w:rsidRDefault="006B0BDE" w:rsidP="00652505">
            <w:pPr>
              <w:pStyle w:val="TabellenInhalt"/>
            </w:pPr>
            <w:r w:rsidRPr="0026341E">
              <w:t>Revisionszyklus</w:t>
            </w:r>
          </w:p>
        </w:tc>
        <w:tc>
          <w:tcPr>
            <w:tcW w:w="3544" w:type="dxa"/>
            <w:vAlign w:val="center"/>
          </w:tcPr>
          <w:p w14:paraId="601AB478" w14:textId="3BD9B7D7" w:rsidR="006B0BDE" w:rsidRPr="0026341E" w:rsidRDefault="006B0BDE" w:rsidP="00652505">
            <w:pPr>
              <w:pStyle w:val="TabellenInhalt"/>
            </w:pPr>
            <w:r w:rsidRPr="0026341E">
              <w:t>Alle zwei Jahre</w:t>
            </w:r>
          </w:p>
        </w:tc>
        <w:tc>
          <w:tcPr>
            <w:tcW w:w="3515" w:type="dxa"/>
            <w:vAlign w:val="center"/>
          </w:tcPr>
          <w:p w14:paraId="7B8A472E" w14:textId="77777777" w:rsidR="006B0BDE" w:rsidRPr="0026341E" w:rsidRDefault="006B0BDE" w:rsidP="00652505">
            <w:pPr>
              <w:pStyle w:val="TabellenInhalt"/>
            </w:pPr>
            <w:r w:rsidRPr="0026341E">
              <w:t>[Revisionszyklus alle 1, 2 Jahre]</w:t>
            </w:r>
          </w:p>
        </w:tc>
      </w:tr>
      <w:tr w:rsidR="006B0BDE" w:rsidRPr="0026341E" w14:paraId="63055DF3" w14:textId="77777777" w:rsidTr="00E66380">
        <w:trPr>
          <w:trHeight w:val="454"/>
        </w:trPr>
        <w:tc>
          <w:tcPr>
            <w:tcW w:w="2297" w:type="dxa"/>
            <w:vAlign w:val="center"/>
          </w:tcPr>
          <w:p w14:paraId="720DEEE5" w14:textId="77777777" w:rsidR="006B0BDE" w:rsidRPr="0026341E" w:rsidRDefault="006B0BDE" w:rsidP="00652505">
            <w:pPr>
              <w:pStyle w:val="TabellenInhalt"/>
            </w:pPr>
            <w:r w:rsidRPr="0026341E">
              <w:t>Archivierungszeitraum</w:t>
            </w:r>
          </w:p>
        </w:tc>
        <w:tc>
          <w:tcPr>
            <w:tcW w:w="3544" w:type="dxa"/>
            <w:vAlign w:val="center"/>
          </w:tcPr>
          <w:p w14:paraId="1B92C4ED" w14:textId="5F164420" w:rsidR="006B0BDE" w:rsidRPr="0026341E" w:rsidRDefault="006B0BDE" w:rsidP="00652505">
            <w:pPr>
              <w:pStyle w:val="TabellenInhalt"/>
            </w:pPr>
            <w:r w:rsidRPr="0026341E">
              <w:t>10 Jahre</w:t>
            </w:r>
          </w:p>
        </w:tc>
        <w:tc>
          <w:tcPr>
            <w:tcW w:w="3515" w:type="dxa"/>
            <w:vAlign w:val="center"/>
          </w:tcPr>
          <w:p w14:paraId="68997AB5" w14:textId="77777777" w:rsidR="006B0BDE" w:rsidRPr="0026341E" w:rsidRDefault="006B0BDE" w:rsidP="00652505">
            <w:pPr>
              <w:pStyle w:val="TabellenInhalt"/>
            </w:pPr>
            <w:r w:rsidRPr="0026341E">
              <w:t>[Archivierungszeitraum nach Ablauf 5, 10 Jahre]</w:t>
            </w:r>
          </w:p>
        </w:tc>
      </w:tr>
    </w:tbl>
    <w:p w14:paraId="5FF21834" w14:textId="77777777" w:rsidR="006B0BDE" w:rsidRPr="0026341E" w:rsidRDefault="006B0BDE" w:rsidP="00845F6F">
      <w:pPr>
        <w:rPr>
          <w:rFonts w:cstheme="minorHAnsi"/>
        </w:rPr>
      </w:pPr>
    </w:p>
    <w:p w14:paraId="68CB2151" w14:textId="77777777" w:rsidR="006B0BDE" w:rsidRPr="0026341E" w:rsidRDefault="006B0BDE" w:rsidP="00845F6F">
      <w:pPr>
        <w:rPr>
          <w:rFonts w:cstheme="minorHAnsi"/>
        </w:rPr>
      </w:pPr>
    </w:p>
    <w:p w14:paraId="48A822D8" w14:textId="6E90E3DA" w:rsidR="00CC238C" w:rsidRPr="0026341E" w:rsidRDefault="00CC238C">
      <w:pPr>
        <w:spacing w:before="0" w:after="0"/>
        <w:rPr>
          <w:rFonts w:cstheme="minorHAnsi"/>
        </w:rPr>
      </w:pPr>
      <w:r w:rsidRPr="0026341E">
        <w:rPr>
          <w:rFonts w:cstheme="minorHAnsi"/>
        </w:rPr>
        <w:br w:type="page"/>
      </w:r>
    </w:p>
    <w:p w14:paraId="35A34835" w14:textId="77777777" w:rsidR="000F54B1" w:rsidRPr="0026341E" w:rsidRDefault="000F54B1" w:rsidP="00845F6F">
      <w:pPr>
        <w:pStyle w:val="berschrift1"/>
        <w:rPr>
          <w:rFonts w:asciiTheme="minorHAnsi" w:hAnsiTheme="minorHAnsi" w:cstheme="minorHAnsi"/>
        </w:rPr>
      </w:pPr>
      <w:bookmarkStart w:id="2" w:name="_Toc55125667"/>
      <w:bookmarkStart w:id="3" w:name="_Toc74856126"/>
      <w:bookmarkStart w:id="4" w:name="_Toc75592803"/>
      <w:r w:rsidRPr="0026341E">
        <w:rPr>
          <w:rFonts w:asciiTheme="minorHAnsi" w:hAnsiTheme="minorHAnsi" w:cstheme="minorHAnsi"/>
        </w:rPr>
        <w:lastRenderedPageBreak/>
        <w:t>Dokumentenhistorie</w:t>
      </w:r>
      <w:bookmarkEnd w:id="2"/>
      <w:bookmarkEnd w:id="3"/>
      <w:bookmarkEnd w:id="4"/>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72"/>
        <w:gridCol w:w="2911"/>
        <w:gridCol w:w="2766"/>
        <w:gridCol w:w="1907"/>
      </w:tblGrid>
      <w:tr w:rsidR="000F54B1" w:rsidRPr="0026341E" w14:paraId="4AF00418" w14:textId="77777777" w:rsidTr="0050124A">
        <w:tc>
          <w:tcPr>
            <w:tcW w:w="81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415FBC9" w14:textId="77777777" w:rsidR="000F54B1" w:rsidRPr="0026341E" w:rsidRDefault="000F54B1" w:rsidP="00652505">
            <w:pPr>
              <w:pStyle w:val="Tabellenkopf"/>
              <w:rPr>
                <w:rFonts w:eastAsia="Times New Roman"/>
              </w:rPr>
            </w:pPr>
            <w:r w:rsidRPr="0026341E">
              <w:rPr>
                <w:rFonts w:eastAsia="Times New Roman"/>
              </w:rPr>
              <w:t>Version</w:t>
            </w:r>
          </w:p>
        </w:tc>
        <w:tc>
          <w:tcPr>
            <w:tcW w:w="160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6A692263" w14:textId="77777777" w:rsidR="000F54B1" w:rsidRPr="0026341E" w:rsidRDefault="000F54B1" w:rsidP="00652505">
            <w:pPr>
              <w:pStyle w:val="Tabellenkopf"/>
              <w:rPr>
                <w:rFonts w:eastAsia="Times New Roman"/>
              </w:rPr>
            </w:pPr>
            <w:r w:rsidRPr="0026341E">
              <w:rPr>
                <w:rFonts w:eastAsia="Times New Roman"/>
              </w:rPr>
              <w:t>Beschreibung</w:t>
            </w:r>
          </w:p>
        </w:tc>
        <w:tc>
          <w:tcPr>
            <w:tcW w:w="152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E591E08" w14:textId="77777777" w:rsidR="000F54B1" w:rsidRPr="0026341E" w:rsidRDefault="000F54B1" w:rsidP="00652505">
            <w:pPr>
              <w:pStyle w:val="Tabellenkopf"/>
              <w:rPr>
                <w:rFonts w:eastAsia="Times New Roman"/>
              </w:rPr>
            </w:pPr>
            <w:r w:rsidRPr="0026341E">
              <w:rPr>
                <w:rFonts w:eastAsia="Times New Roman"/>
              </w:rPr>
              <w:t>Autor</w:t>
            </w:r>
          </w:p>
        </w:tc>
        <w:tc>
          <w:tcPr>
            <w:tcW w:w="105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1BE21298" w14:textId="77777777" w:rsidR="000F54B1" w:rsidRPr="0026341E" w:rsidRDefault="000F54B1" w:rsidP="00652505">
            <w:pPr>
              <w:pStyle w:val="Tabellenkopf"/>
              <w:rPr>
                <w:rFonts w:eastAsia="Times New Roman"/>
              </w:rPr>
            </w:pPr>
            <w:r w:rsidRPr="0026341E">
              <w:rPr>
                <w:rFonts w:eastAsia="Times New Roman"/>
              </w:rPr>
              <w:t>Datum</w:t>
            </w:r>
          </w:p>
        </w:tc>
      </w:tr>
      <w:tr w:rsidR="000F54B1" w:rsidRPr="0026341E" w14:paraId="0F135870"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D9F35E" w14:textId="52674328" w:rsidR="000F54B1" w:rsidRPr="0026341E" w:rsidRDefault="000F54B1" w:rsidP="00652505">
            <w:pPr>
              <w:pStyle w:val="TabellenInhalt"/>
              <w:rPr>
                <w:rFonts w:eastAsia="Times New Roman"/>
              </w:rPr>
            </w:pPr>
            <w:r w:rsidRPr="0026341E">
              <w:rPr>
                <w:rFonts w:eastAsia="Times New Roman"/>
              </w:rPr>
              <w:t>0.1</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5A5781" w14:textId="77777777" w:rsidR="000F54B1" w:rsidRPr="0026341E" w:rsidRDefault="000F54B1" w:rsidP="00652505">
            <w:pPr>
              <w:pStyle w:val="TabellenInhalt"/>
            </w:pPr>
            <w:r w:rsidRPr="0026341E">
              <w:t>initiale Erstellung</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DBE187" w14:textId="77777777" w:rsidR="000F54B1" w:rsidRPr="0026341E" w:rsidRDefault="000F54B1" w:rsidP="00652505">
            <w:pPr>
              <w:pStyle w:val="TabellenInhalt"/>
              <w:rPr>
                <w:rFonts w:eastAsia="Times New Roman"/>
              </w:rPr>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67E6F0" w14:textId="77777777" w:rsidR="000F54B1" w:rsidRPr="0026341E" w:rsidRDefault="000F54B1" w:rsidP="00652505">
            <w:pPr>
              <w:pStyle w:val="TabellenInhalt"/>
              <w:rPr>
                <w:rFonts w:eastAsia="Times New Roman"/>
              </w:rPr>
            </w:pPr>
          </w:p>
        </w:tc>
      </w:tr>
      <w:tr w:rsidR="000F54B1" w:rsidRPr="0026341E" w14:paraId="74F57C9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346C98" w14:textId="0D608BC8" w:rsidR="000F54B1" w:rsidRPr="0026341E" w:rsidRDefault="000F54B1" w:rsidP="00652505">
            <w:pPr>
              <w:pStyle w:val="TabellenInhalt"/>
              <w:rPr>
                <w:rFonts w:eastAsia="Times New Roman"/>
              </w:rPr>
            </w:pPr>
            <w:r w:rsidRPr="0026341E">
              <w:rPr>
                <w:rFonts w:eastAsia="Times New Roman"/>
              </w:rPr>
              <w:t>0.2</w:t>
            </w:r>
            <w:r w:rsidR="006B0BDE" w:rsidRPr="0026341E">
              <w:rPr>
                <w:rFonts w:eastAsia="Times New Roman"/>
              </w:rPr>
              <w:t xml:space="preserve"> – 0.8</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36EDFF" w14:textId="77777777" w:rsidR="000F54B1" w:rsidRPr="0026341E" w:rsidRDefault="000F54B1" w:rsidP="00652505">
            <w:pPr>
              <w:pStyle w:val="TabellenInhalt"/>
              <w:rPr>
                <w:rFonts w:eastAsia="Times New Roman"/>
              </w:rPr>
            </w:pPr>
            <w:r w:rsidRPr="0026341E">
              <w:rPr>
                <w:rFonts w:eastAsia="Times New Roman"/>
              </w:rPr>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54FCF8" w14:textId="77777777" w:rsidR="000F54B1" w:rsidRPr="0026341E"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798BCF" w14:textId="77777777" w:rsidR="000F54B1" w:rsidRPr="0026341E" w:rsidRDefault="000F54B1" w:rsidP="00652505">
            <w:pPr>
              <w:pStyle w:val="TabellenInhalt"/>
              <w:rPr>
                <w:rFonts w:eastAsia="Times New Roman"/>
              </w:rPr>
            </w:pPr>
          </w:p>
        </w:tc>
      </w:tr>
      <w:tr w:rsidR="000F54B1" w:rsidRPr="0026341E" w14:paraId="374CE57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BA429E" w14:textId="547B6C9A" w:rsidR="000F54B1" w:rsidRPr="0026341E" w:rsidRDefault="000F54B1" w:rsidP="00652505">
            <w:pPr>
              <w:pStyle w:val="TabellenInhalt"/>
              <w:rPr>
                <w:rFonts w:eastAsia="Times New Roman"/>
              </w:rPr>
            </w:pPr>
            <w:r w:rsidRPr="0026341E">
              <w:rPr>
                <w:rFonts w:eastAsia="Times New Roman"/>
              </w:rPr>
              <w:t>0.9</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A680F" w14:textId="77777777" w:rsidR="000F54B1" w:rsidRPr="0026341E" w:rsidRDefault="000F54B1" w:rsidP="00652505">
            <w:pPr>
              <w:pStyle w:val="TabellenInhalt"/>
              <w:rPr>
                <w:rFonts w:eastAsia="Times New Roman"/>
              </w:rPr>
            </w:pPr>
            <w:r w:rsidRPr="0026341E">
              <w:rPr>
                <w:rFonts w:eastAsia="Times New Roman"/>
              </w:rPr>
              <w:t>final 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96FE48" w14:textId="77777777" w:rsidR="000F54B1" w:rsidRPr="0026341E"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A613A9" w14:textId="77777777" w:rsidR="000F54B1" w:rsidRPr="0026341E" w:rsidRDefault="000F54B1" w:rsidP="00652505">
            <w:pPr>
              <w:pStyle w:val="TabellenInhalt"/>
              <w:rPr>
                <w:rFonts w:eastAsia="Times New Roman"/>
              </w:rPr>
            </w:pPr>
          </w:p>
        </w:tc>
      </w:tr>
      <w:tr w:rsidR="000F54B1" w:rsidRPr="0026341E" w14:paraId="2E18AAE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0C642C" w14:textId="56349CBB" w:rsidR="000F54B1" w:rsidRPr="0026341E" w:rsidRDefault="000F54B1" w:rsidP="00652505">
            <w:pPr>
              <w:pStyle w:val="TabellenInhalt"/>
              <w:rPr>
                <w:rFonts w:eastAsia="Times New Roman"/>
              </w:rPr>
            </w:pPr>
            <w:r w:rsidRPr="0026341E">
              <w:rPr>
                <w:rFonts w:eastAsia="Times New Roman"/>
              </w:rPr>
              <w:t>1.0</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6BA036" w14:textId="77777777" w:rsidR="000F54B1" w:rsidRPr="0026341E" w:rsidRDefault="000F54B1" w:rsidP="00652505">
            <w:pPr>
              <w:pStyle w:val="TabellenInhalt"/>
              <w:rPr>
                <w:rFonts w:eastAsia="Times New Roman"/>
              </w:rPr>
            </w:pPr>
            <w:r w:rsidRPr="0026341E">
              <w:rPr>
                <w:rFonts w:eastAsia="Times New Roman"/>
              </w:rPr>
              <w:t>final/freigegeben</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EE0240" w14:textId="77777777" w:rsidR="000F54B1" w:rsidRPr="0026341E"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D9016D" w14:textId="77777777" w:rsidR="000F54B1" w:rsidRPr="0026341E" w:rsidRDefault="000F54B1" w:rsidP="00652505">
            <w:pPr>
              <w:pStyle w:val="TabellenInhalt"/>
              <w:rPr>
                <w:rFonts w:eastAsia="Times New Roman"/>
              </w:rPr>
            </w:pPr>
          </w:p>
        </w:tc>
      </w:tr>
      <w:tr w:rsidR="006B0BDE" w:rsidRPr="0026341E" w14:paraId="20DD0E0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1B5358" w14:textId="77777777" w:rsidR="006B0BDE" w:rsidRPr="0026341E"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5944F6" w14:textId="77777777" w:rsidR="006B0BDE" w:rsidRPr="0026341E"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B78416" w14:textId="77777777" w:rsidR="006B0BDE" w:rsidRPr="0026341E"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52F712" w14:textId="77777777" w:rsidR="006B0BDE" w:rsidRPr="0026341E" w:rsidRDefault="006B0BDE" w:rsidP="00652505">
            <w:pPr>
              <w:pStyle w:val="TabellenInhalt"/>
              <w:rPr>
                <w:rFonts w:eastAsia="Times New Roman"/>
              </w:rPr>
            </w:pPr>
          </w:p>
        </w:tc>
      </w:tr>
      <w:tr w:rsidR="006B0BDE" w:rsidRPr="0026341E" w14:paraId="2B711EB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7E84A2" w14:textId="77777777" w:rsidR="006B0BDE" w:rsidRPr="0026341E"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B2E0D7" w14:textId="77777777" w:rsidR="006B0BDE" w:rsidRPr="0026341E"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687578" w14:textId="77777777" w:rsidR="006B0BDE" w:rsidRPr="0026341E"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6F3C82" w14:textId="77777777" w:rsidR="006B0BDE" w:rsidRPr="0026341E" w:rsidRDefault="006B0BDE" w:rsidP="00652505">
            <w:pPr>
              <w:pStyle w:val="TabellenInhalt"/>
              <w:rPr>
                <w:rFonts w:eastAsia="Times New Roman"/>
              </w:rPr>
            </w:pPr>
          </w:p>
        </w:tc>
      </w:tr>
      <w:tr w:rsidR="006B0BDE" w:rsidRPr="0026341E" w14:paraId="39DACF3D"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8BF3A5" w14:textId="77777777" w:rsidR="006B0BDE" w:rsidRPr="0026341E"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0ECE1F" w14:textId="77777777" w:rsidR="006B0BDE" w:rsidRPr="0026341E"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06322E" w14:textId="77777777" w:rsidR="006B0BDE" w:rsidRPr="0026341E"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C01462" w14:textId="77777777" w:rsidR="006B0BDE" w:rsidRPr="0026341E" w:rsidRDefault="006B0BDE" w:rsidP="00652505">
            <w:pPr>
              <w:pStyle w:val="TabellenInhalt"/>
              <w:rPr>
                <w:rFonts w:eastAsia="Times New Roman"/>
              </w:rPr>
            </w:pPr>
          </w:p>
        </w:tc>
      </w:tr>
    </w:tbl>
    <w:p w14:paraId="034A3DEE" w14:textId="6886C15F" w:rsidR="006B0BDE" w:rsidRPr="0026341E" w:rsidRDefault="006B0BDE" w:rsidP="00845F6F">
      <w:pPr>
        <w:rPr>
          <w:rFonts w:cstheme="minorHAnsi"/>
        </w:rPr>
      </w:pPr>
    </w:p>
    <w:p w14:paraId="14B5470F" w14:textId="3C69F1B0" w:rsidR="00CC238C" w:rsidRPr="0026341E" w:rsidRDefault="00CC238C">
      <w:pPr>
        <w:spacing w:before="0" w:after="0"/>
        <w:rPr>
          <w:rFonts w:cstheme="minorHAnsi"/>
        </w:rPr>
      </w:pPr>
      <w:r w:rsidRPr="0026341E">
        <w:rPr>
          <w:rFonts w:cstheme="minorHAnsi"/>
        </w:rPr>
        <w:br w:type="page"/>
      </w:r>
    </w:p>
    <w:p w14:paraId="78D7710C" w14:textId="77777777" w:rsidR="006B0BDE" w:rsidRPr="0026341E" w:rsidRDefault="006B0BDE" w:rsidP="00845F6F">
      <w:pPr>
        <w:pStyle w:val="1ohneNummer"/>
      </w:pPr>
      <w:bookmarkStart w:id="5" w:name="_Toc75592804"/>
      <w:r w:rsidRPr="0026341E">
        <w:lastRenderedPageBreak/>
        <w:t>Inhaltsverzeichnis</w:t>
      </w:r>
      <w:bookmarkEnd w:id="5"/>
    </w:p>
    <w:p w14:paraId="001FA27D" w14:textId="5FD1F747" w:rsidR="00FF3B94" w:rsidRDefault="006B0BDE">
      <w:pPr>
        <w:pStyle w:val="Verzeichnis1"/>
        <w:rPr>
          <w:rFonts w:cstheme="minorBidi"/>
          <w:b w:val="0"/>
          <w:bCs w:val="0"/>
          <w:noProof/>
          <w:sz w:val="24"/>
          <w:szCs w:val="24"/>
        </w:rPr>
      </w:pPr>
      <w:r w:rsidRPr="0026341E">
        <w:rPr>
          <w:rFonts w:eastAsia="Times New Roman" w:cstheme="minorHAnsi"/>
        </w:rPr>
        <w:fldChar w:fldCharType="begin"/>
      </w:r>
      <w:r w:rsidRPr="0026341E">
        <w:rPr>
          <w:rFonts w:cstheme="minorHAnsi"/>
        </w:rPr>
        <w:instrText xml:space="preserve"> TOC \o "1-3" \h \z \u </w:instrText>
      </w:r>
      <w:r w:rsidRPr="0026341E">
        <w:rPr>
          <w:rFonts w:eastAsia="Times New Roman" w:cstheme="minorHAnsi"/>
        </w:rPr>
        <w:fldChar w:fldCharType="separate"/>
      </w:r>
      <w:hyperlink w:anchor="_Toc75592802" w:history="1">
        <w:r w:rsidR="00FF3B94" w:rsidRPr="00F140F1">
          <w:rPr>
            <w:rStyle w:val="Hyperlink"/>
            <w:noProof/>
          </w:rPr>
          <w:t>Allgemeine Informationen zum vorliegenden Dokument</w:t>
        </w:r>
        <w:r w:rsidR="00FF3B94">
          <w:rPr>
            <w:noProof/>
            <w:webHidden/>
          </w:rPr>
          <w:tab/>
        </w:r>
        <w:r w:rsidR="00FF3B94">
          <w:rPr>
            <w:noProof/>
            <w:webHidden/>
          </w:rPr>
          <w:fldChar w:fldCharType="begin"/>
        </w:r>
        <w:r w:rsidR="00FF3B94">
          <w:rPr>
            <w:noProof/>
            <w:webHidden/>
          </w:rPr>
          <w:instrText xml:space="preserve"> PAGEREF _Toc75592802 \h </w:instrText>
        </w:r>
        <w:r w:rsidR="00FF3B94">
          <w:rPr>
            <w:noProof/>
            <w:webHidden/>
          </w:rPr>
        </w:r>
        <w:r w:rsidR="00FF3B94">
          <w:rPr>
            <w:noProof/>
            <w:webHidden/>
          </w:rPr>
          <w:fldChar w:fldCharType="separate"/>
        </w:r>
        <w:r w:rsidR="00FF3B94">
          <w:rPr>
            <w:noProof/>
            <w:webHidden/>
          </w:rPr>
          <w:t>2</w:t>
        </w:r>
        <w:r w:rsidR="00FF3B94">
          <w:rPr>
            <w:noProof/>
            <w:webHidden/>
          </w:rPr>
          <w:fldChar w:fldCharType="end"/>
        </w:r>
      </w:hyperlink>
    </w:p>
    <w:p w14:paraId="58A939AD" w14:textId="0C21DE58" w:rsidR="00FF3B94" w:rsidRDefault="005F4C8C">
      <w:pPr>
        <w:pStyle w:val="Verzeichnis1"/>
        <w:rPr>
          <w:rFonts w:cstheme="minorBidi"/>
          <w:b w:val="0"/>
          <w:bCs w:val="0"/>
          <w:noProof/>
          <w:sz w:val="24"/>
          <w:szCs w:val="24"/>
        </w:rPr>
      </w:pPr>
      <w:hyperlink w:anchor="_Toc75592803" w:history="1">
        <w:r w:rsidR="00FF3B94" w:rsidRPr="00F140F1">
          <w:rPr>
            <w:rStyle w:val="Hyperlink"/>
            <w:rFonts w:cstheme="minorHAnsi"/>
            <w:noProof/>
          </w:rPr>
          <w:t>Dokumentenhistorie</w:t>
        </w:r>
        <w:r w:rsidR="00FF3B94">
          <w:rPr>
            <w:noProof/>
            <w:webHidden/>
          </w:rPr>
          <w:tab/>
        </w:r>
        <w:r w:rsidR="00FF3B94">
          <w:rPr>
            <w:noProof/>
            <w:webHidden/>
          </w:rPr>
          <w:fldChar w:fldCharType="begin"/>
        </w:r>
        <w:r w:rsidR="00FF3B94">
          <w:rPr>
            <w:noProof/>
            <w:webHidden/>
          </w:rPr>
          <w:instrText xml:space="preserve"> PAGEREF _Toc75592803 \h </w:instrText>
        </w:r>
        <w:r w:rsidR="00FF3B94">
          <w:rPr>
            <w:noProof/>
            <w:webHidden/>
          </w:rPr>
        </w:r>
        <w:r w:rsidR="00FF3B94">
          <w:rPr>
            <w:noProof/>
            <w:webHidden/>
          </w:rPr>
          <w:fldChar w:fldCharType="separate"/>
        </w:r>
        <w:r w:rsidR="00FF3B94">
          <w:rPr>
            <w:noProof/>
            <w:webHidden/>
          </w:rPr>
          <w:t>3</w:t>
        </w:r>
        <w:r w:rsidR="00FF3B94">
          <w:rPr>
            <w:noProof/>
            <w:webHidden/>
          </w:rPr>
          <w:fldChar w:fldCharType="end"/>
        </w:r>
      </w:hyperlink>
    </w:p>
    <w:p w14:paraId="6F167864" w14:textId="4767F522" w:rsidR="00FF3B94" w:rsidRDefault="005F4C8C">
      <w:pPr>
        <w:pStyle w:val="Verzeichnis1"/>
        <w:rPr>
          <w:rFonts w:cstheme="minorBidi"/>
          <w:b w:val="0"/>
          <w:bCs w:val="0"/>
          <w:noProof/>
          <w:sz w:val="24"/>
          <w:szCs w:val="24"/>
        </w:rPr>
      </w:pPr>
      <w:hyperlink w:anchor="_Toc75592804" w:history="1">
        <w:r w:rsidR="00FF3B94" w:rsidRPr="00F140F1">
          <w:rPr>
            <w:rStyle w:val="Hyperlink"/>
            <w:noProof/>
          </w:rPr>
          <w:t>Inhaltsverzeichnis</w:t>
        </w:r>
        <w:r w:rsidR="00FF3B94">
          <w:rPr>
            <w:noProof/>
            <w:webHidden/>
          </w:rPr>
          <w:tab/>
        </w:r>
        <w:r w:rsidR="00FF3B94">
          <w:rPr>
            <w:noProof/>
            <w:webHidden/>
          </w:rPr>
          <w:fldChar w:fldCharType="begin"/>
        </w:r>
        <w:r w:rsidR="00FF3B94">
          <w:rPr>
            <w:noProof/>
            <w:webHidden/>
          </w:rPr>
          <w:instrText xml:space="preserve"> PAGEREF _Toc75592804 \h </w:instrText>
        </w:r>
        <w:r w:rsidR="00FF3B94">
          <w:rPr>
            <w:noProof/>
            <w:webHidden/>
          </w:rPr>
        </w:r>
        <w:r w:rsidR="00FF3B94">
          <w:rPr>
            <w:noProof/>
            <w:webHidden/>
          </w:rPr>
          <w:fldChar w:fldCharType="separate"/>
        </w:r>
        <w:r w:rsidR="00FF3B94">
          <w:rPr>
            <w:noProof/>
            <w:webHidden/>
          </w:rPr>
          <w:t>4</w:t>
        </w:r>
        <w:r w:rsidR="00FF3B94">
          <w:rPr>
            <w:noProof/>
            <w:webHidden/>
          </w:rPr>
          <w:fldChar w:fldCharType="end"/>
        </w:r>
      </w:hyperlink>
    </w:p>
    <w:p w14:paraId="4C1574AF" w14:textId="7E0C5061" w:rsidR="00FF3B94" w:rsidRDefault="005F4C8C">
      <w:pPr>
        <w:pStyle w:val="Verzeichnis1"/>
        <w:rPr>
          <w:rFonts w:cstheme="minorBidi"/>
          <w:b w:val="0"/>
          <w:bCs w:val="0"/>
          <w:noProof/>
          <w:sz w:val="24"/>
          <w:szCs w:val="24"/>
        </w:rPr>
      </w:pPr>
      <w:hyperlink w:anchor="_Toc75592805" w:history="1">
        <w:r w:rsidR="00FF3B94" w:rsidRPr="00F140F1">
          <w:rPr>
            <w:rStyle w:val="Hyperlink"/>
            <w:rFonts w:cstheme="minorHAnsi"/>
            <w:noProof/>
          </w:rPr>
          <w:t>Allgemeine Festlegungen</w:t>
        </w:r>
        <w:r w:rsidR="00FF3B94">
          <w:rPr>
            <w:noProof/>
            <w:webHidden/>
          </w:rPr>
          <w:tab/>
        </w:r>
        <w:r w:rsidR="00FF3B94">
          <w:rPr>
            <w:noProof/>
            <w:webHidden/>
          </w:rPr>
          <w:fldChar w:fldCharType="begin"/>
        </w:r>
        <w:r w:rsidR="00FF3B94">
          <w:rPr>
            <w:noProof/>
            <w:webHidden/>
          </w:rPr>
          <w:instrText xml:space="preserve"> PAGEREF _Toc75592805 \h </w:instrText>
        </w:r>
        <w:r w:rsidR="00FF3B94">
          <w:rPr>
            <w:noProof/>
            <w:webHidden/>
          </w:rPr>
        </w:r>
        <w:r w:rsidR="00FF3B94">
          <w:rPr>
            <w:noProof/>
            <w:webHidden/>
          </w:rPr>
          <w:fldChar w:fldCharType="separate"/>
        </w:r>
        <w:r w:rsidR="00FF3B94">
          <w:rPr>
            <w:noProof/>
            <w:webHidden/>
          </w:rPr>
          <w:t>6</w:t>
        </w:r>
        <w:r w:rsidR="00FF3B94">
          <w:rPr>
            <w:noProof/>
            <w:webHidden/>
          </w:rPr>
          <w:fldChar w:fldCharType="end"/>
        </w:r>
      </w:hyperlink>
    </w:p>
    <w:p w14:paraId="6E2A4E30" w14:textId="61905839" w:rsidR="00FF3B94" w:rsidRDefault="005F4C8C">
      <w:pPr>
        <w:pStyle w:val="Verzeichnis2"/>
        <w:tabs>
          <w:tab w:val="right" w:leader="dot" w:pos="9062"/>
        </w:tabs>
        <w:rPr>
          <w:rFonts w:cstheme="minorBidi"/>
          <w:i w:val="0"/>
          <w:iCs w:val="0"/>
          <w:noProof/>
          <w:sz w:val="24"/>
          <w:szCs w:val="24"/>
        </w:rPr>
      </w:pPr>
      <w:hyperlink w:anchor="_Toc75592806" w:history="1">
        <w:r w:rsidR="00FF3B94" w:rsidRPr="00F140F1">
          <w:rPr>
            <w:rStyle w:val="Hyperlink"/>
            <w:rFonts w:cstheme="minorHAnsi"/>
            <w:noProof/>
          </w:rPr>
          <w:t>Ziel / Zweck</w:t>
        </w:r>
        <w:r w:rsidR="00FF3B94">
          <w:rPr>
            <w:noProof/>
            <w:webHidden/>
          </w:rPr>
          <w:tab/>
        </w:r>
        <w:r w:rsidR="00FF3B94">
          <w:rPr>
            <w:noProof/>
            <w:webHidden/>
          </w:rPr>
          <w:fldChar w:fldCharType="begin"/>
        </w:r>
        <w:r w:rsidR="00FF3B94">
          <w:rPr>
            <w:noProof/>
            <w:webHidden/>
          </w:rPr>
          <w:instrText xml:space="preserve"> PAGEREF _Toc75592806 \h </w:instrText>
        </w:r>
        <w:r w:rsidR="00FF3B94">
          <w:rPr>
            <w:noProof/>
            <w:webHidden/>
          </w:rPr>
        </w:r>
        <w:r w:rsidR="00FF3B94">
          <w:rPr>
            <w:noProof/>
            <w:webHidden/>
          </w:rPr>
          <w:fldChar w:fldCharType="separate"/>
        </w:r>
        <w:r w:rsidR="00FF3B94">
          <w:rPr>
            <w:noProof/>
            <w:webHidden/>
          </w:rPr>
          <w:t>6</w:t>
        </w:r>
        <w:r w:rsidR="00FF3B94">
          <w:rPr>
            <w:noProof/>
            <w:webHidden/>
          </w:rPr>
          <w:fldChar w:fldCharType="end"/>
        </w:r>
      </w:hyperlink>
    </w:p>
    <w:p w14:paraId="680687DD" w14:textId="0AEBA097" w:rsidR="00FF3B94" w:rsidRDefault="005F4C8C">
      <w:pPr>
        <w:pStyle w:val="Verzeichnis2"/>
        <w:tabs>
          <w:tab w:val="right" w:leader="dot" w:pos="9062"/>
        </w:tabs>
        <w:rPr>
          <w:rFonts w:cstheme="minorBidi"/>
          <w:i w:val="0"/>
          <w:iCs w:val="0"/>
          <w:noProof/>
          <w:sz w:val="24"/>
          <w:szCs w:val="24"/>
        </w:rPr>
      </w:pPr>
      <w:hyperlink w:anchor="_Toc75592807" w:history="1">
        <w:r w:rsidR="00FF3B94" w:rsidRPr="00F140F1">
          <w:rPr>
            <w:rStyle w:val="Hyperlink"/>
            <w:rFonts w:cstheme="minorHAnsi"/>
            <w:noProof/>
          </w:rPr>
          <w:t>Geltungsbereich</w:t>
        </w:r>
        <w:r w:rsidR="00FF3B94">
          <w:rPr>
            <w:noProof/>
            <w:webHidden/>
          </w:rPr>
          <w:tab/>
        </w:r>
        <w:r w:rsidR="00FF3B94">
          <w:rPr>
            <w:noProof/>
            <w:webHidden/>
          </w:rPr>
          <w:fldChar w:fldCharType="begin"/>
        </w:r>
        <w:r w:rsidR="00FF3B94">
          <w:rPr>
            <w:noProof/>
            <w:webHidden/>
          </w:rPr>
          <w:instrText xml:space="preserve"> PAGEREF _Toc75592807 \h </w:instrText>
        </w:r>
        <w:r w:rsidR="00FF3B94">
          <w:rPr>
            <w:noProof/>
            <w:webHidden/>
          </w:rPr>
        </w:r>
        <w:r w:rsidR="00FF3B94">
          <w:rPr>
            <w:noProof/>
            <w:webHidden/>
          </w:rPr>
          <w:fldChar w:fldCharType="separate"/>
        </w:r>
        <w:r w:rsidR="00FF3B94">
          <w:rPr>
            <w:noProof/>
            <w:webHidden/>
          </w:rPr>
          <w:t>6</w:t>
        </w:r>
        <w:r w:rsidR="00FF3B94">
          <w:rPr>
            <w:noProof/>
            <w:webHidden/>
          </w:rPr>
          <w:fldChar w:fldCharType="end"/>
        </w:r>
      </w:hyperlink>
    </w:p>
    <w:p w14:paraId="5D971003" w14:textId="46736ACB" w:rsidR="00FF3B94" w:rsidRDefault="005F4C8C">
      <w:pPr>
        <w:pStyle w:val="Verzeichnis2"/>
        <w:tabs>
          <w:tab w:val="right" w:leader="dot" w:pos="9062"/>
        </w:tabs>
        <w:rPr>
          <w:rFonts w:cstheme="minorBidi"/>
          <w:i w:val="0"/>
          <w:iCs w:val="0"/>
          <w:noProof/>
          <w:sz w:val="24"/>
          <w:szCs w:val="24"/>
        </w:rPr>
      </w:pPr>
      <w:hyperlink w:anchor="_Toc75592808" w:history="1">
        <w:r w:rsidR="00FF3B94" w:rsidRPr="00F140F1">
          <w:rPr>
            <w:rStyle w:val="Hyperlink"/>
            <w:rFonts w:cstheme="minorHAnsi"/>
            <w:noProof/>
          </w:rPr>
          <w:t>Zuständigkeiten</w:t>
        </w:r>
        <w:r w:rsidR="00FF3B94">
          <w:rPr>
            <w:noProof/>
            <w:webHidden/>
          </w:rPr>
          <w:tab/>
        </w:r>
        <w:r w:rsidR="00FF3B94">
          <w:rPr>
            <w:noProof/>
            <w:webHidden/>
          </w:rPr>
          <w:fldChar w:fldCharType="begin"/>
        </w:r>
        <w:r w:rsidR="00FF3B94">
          <w:rPr>
            <w:noProof/>
            <w:webHidden/>
          </w:rPr>
          <w:instrText xml:space="preserve"> PAGEREF _Toc75592808 \h </w:instrText>
        </w:r>
        <w:r w:rsidR="00FF3B94">
          <w:rPr>
            <w:noProof/>
            <w:webHidden/>
          </w:rPr>
        </w:r>
        <w:r w:rsidR="00FF3B94">
          <w:rPr>
            <w:noProof/>
            <w:webHidden/>
          </w:rPr>
          <w:fldChar w:fldCharType="separate"/>
        </w:r>
        <w:r w:rsidR="00FF3B94">
          <w:rPr>
            <w:noProof/>
            <w:webHidden/>
          </w:rPr>
          <w:t>6</w:t>
        </w:r>
        <w:r w:rsidR="00FF3B94">
          <w:rPr>
            <w:noProof/>
            <w:webHidden/>
          </w:rPr>
          <w:fldChar w:fldCharType="end"/>
        </w:r>
      </w:hyperlink>
    </w:p>
    <w:p w14:paraId="074E1E0E" w14:textId="683B3BD5" w:rsidR="00FF3B94" w:rsidRDefault="005F4C8C">
      <w:pPr>
        <w:pStyle w:val="Verzeichnis2"/>
        <w:tabs>
          <w:tab w:val="right" w:leader="dot" w:pos="9062"/>
        </w:tabs>
        <w:rPr>
          <w:rFonts w:cstheme="minorBidi"/>
          <w:i w:val="0"/>
          <w:iCs w:val="0"/>
          <w:noProof/>
          <w:sz w:val="24"/>
          <w:szCs w:val="24"/>
        </w:rPr>
      </w:pPr>
      <w:hyperlink w:anchor="_Toc75592809" w:history="1">
        <w:r w:rsidR="00FF3B94" w:rsidRPr="00F140F1">
          <w:rPr>
            <w:rStyle w:val="Hyperlink"/>
            <w:rFonts w:cstheme="minorHAnsi"/>
            <w:noProof/>
          </w:rPr>
          <w:t>Genehmigungs- und Änderungsverfahren</w:t>
        </w:r>
        <w:r w:rsidR="00FF3B94">
          <w:rPr>
            <w:noProof/>
            <w:webHidden/>
          </w:rPr>
          <w:tab/>
        </w:r>
        <w:r w:rsidR="00FF3B94">
          <w:rPr>
            <w:noProof/>
            <w:webHidden/>
          </w:rPr>
          <w:fldChar w:fldCharType="begin"/>
        </w:r>
        <w:r w:rsidR="00FF3B94">
          <w:rPr>
            <w:noProof/>
            <w:webHidden/>
          </w:rPr>
          <w:instrText xml:space="preserve"> PAGEREF _Toc75592809 \h </w:instrText>
        </w:r>
        <w:r w:rsidR="00FF3B94">
          <w:rPr>
            <w:noProof/>
            <w:webHidden/>
          </w:rPr>
        </w:r>
        <w:r w:rsidR="00FF3B94">
          <w:rPr>
            <w:noProof/>
            <w:webHidden/>
          </w:rPr>
          <w:fldChar w:fldCharType="separate"/>
        </w:r>
        <w:r w:rsidR="00FF3B94">
          <w:rPr>
            <w:noProof/>
            <w:webHidden/>
          </w:rPr>
          <w:t>7</w:t>
        </w:r>
        <w:r w:rsidR="00FF3B94">
          <w:rPr>
            <w:noProof/>
            <w:webHidden/>
          </w:rPr>
          <w:fldChar w:fldCharType="end"/>
        </w:r>
      </w:hyperlink>
    </w:p>
    <w:p w14:paraId="5AE3C631" w14:textId="36B40CB6" w:rsidR="00FF3B94" w:rsidRDefault="005F4C8C">
      <w:pPr>
        <w:pStyle w:val="Verzeichnis1"/>
        <w:rPr>
          <w:rFonts w:cstheme="minorBidi"/>
          <w:b w:val="0"/>
          <w:bCs w:val="0"/>
          <w:noProof/>
          <w:sz w:val="24"/>
          <w:szCs w:val="24"/>
        </w:rPr>
      </w:pPr>
      <w:hyperlink w:anchor="_Toc75592810" w:history="1">
        <w:r w:rsidR="00FF3B94" w:rsidRPr="00F140F1">
          <w:rPr>
            <w:rStyle w:val="Hyperlink"/>
            <w:rFonts w:cstheme="minorHAnsi"/>
            <w:noProof/>
          </w:rPr>
          <w:t>Standard physische Sicherheit</w:t>
        </w:r>
        <w:r w:rsidR="00FF3B94">
          <w:rPr>
            <w:noProof/>
            <w:webHidden/>
          </w:rPr>
          <w:tab/>
        </w:r>
        <w:r w:rsidR="00FF3B94">
          <w:rPr>
            <w:noProof/>
            <w:webHidden/>
          </w:rPr>
          <w:fldChar w:fldCharType="begin"/>
        </w:r>
        <w:r w:rsidR="00FF3B94">
          <w:rPr>
            <w:noProof/>
            <w:webHidden/>
          </w:rPr>
          <w:instrText xml:space="preserve"> PAGEREF _Toc75592810 \h </w:instrText>
        </w:r>
        <w:r w:rsidR="00FF3B94">
          <w:rPr>
            <w:noProof/>
            <w:webHidden/>
          </w:rPr>
        </w:r>
        <w:r w:rsidR="00FF3B94">
          <w:rPr>
            <w:noProof/>
            <w:webHidden/>
          </w:rPr>
          <w:fldChar w:fldCharType="separate"/>
        </w:r>
        <w:r w:rsidR="00FF3B94">
          <w:rPr>
            <w:noProof/>
            <w:webHidden/>
          </w:rPr>
          <w:t>7</w:t>
        </w:r>
        <w:r w:rsidR="00FF3B94">
          <w:rPr>
            <w:noProof/>
            <w:webHidden/>
          </w:rPr>
          <w:fldChar w:fldCharType="end"/>
        </w:r>
      </w:hyperlink>
    </w:p>
    <w:p w14:paraId="6F372E19" w14:textId="403CD3E8" w:rsidR="00FF3B94" w:rsidRDefault="005F4C8C">
      <w:pPr>
        <w:pStyle w:val="Verzeichnis2"/>
        <w:tabs>
          <w:tab w:val="right" w:leader="dot" w:pos="9062"/>
        </w:tabs>
        <w:rPr>
          <w:rFonts w:cstheme="minorBidi"/>
          <w:i w:val="0"/>
          <w:iCs w:val="0"/>
          <w:noProof/>
          <w:sz w:val="24"/>
          <w:szCs w:val="24"/>
        </w:rPr>
      </w:pPr>
      <w:hyperlink w:anchor="_Toc75592811" w:history="1">
        <w:r w:rsidR="00FF3B94" w:rsidRPr="00F140F1">
          <w:rPr>
            <w:rStyle w:val="Hyperlink"/>
            <w:rFonts w:cstheme="minorHAnsi"/>
            <w:noProof/>
          </w:rPr>
          <w:t>Physische Sicherheit</w:t>
        </w:r>
        <w:r w:rsidR="00FF3B94">
          <w:rPr>
            <w:noProof/>
            <w:webHidden/>
          </w:rPr>
          <w:tab/>
        </w:r>
        <w:r w:rsidR="00FF3B94">
          <w:rPr>
            <w:noProof/>
            <w:webHidden/>
          </w:rPr>
          <w:fldChar w:fldCharType="begin"/>
        </w:r>
        <w:r w:rsidR="00FF3B94">
          <w:rPr>
            <w:noProof/>
            <w:webHidden/>
          </w:rPr>
          <w:instrText xml:space="preserve"> PAGEREF _Toc75592811 \h </w:instrText>
        </w:r>
        <w:r w:rsidR="00FF3B94">
          <w:rPr>
            <w:noProof/>
            <w:webHidden/>
          </w:rPr>
        </w:r>
        <w:r w:rsidR="00FF3B94">
          <w:rPr>
            <w:noProof/>
            <w:webHidden/>
          </w:rPr>
          <w:fldChar w:fldCharType="separate"/>
        </w:r>
        <w:r w:rsidR="00FF3B94">
          <w:rPr>
            <w:noProof/>
            <w:webHidden/>
          </w:rPr>
          <w:t>7</w:t>
        </w:r>
        <w:r w:rsidR="00FF3B94">
          <w:rPr>
            <w:noProof/>
            <w:webHidden/>
          </w:rPr>
          <w:fldChar w:fldCharType="end"/>
        </w:r>
      </w:hyperlink>
    </w:p>
    <w:p w14:paraId="32F06F4B" w14:textId="561F45EA" w:rsidR="00FF3B94" w:rsidRDefault="005F4C8C">
      <w:pPr>
        <w:pStyle w:val="Verzeichnis3"/>
        <w:tabs>
          <w:tab w:val="right" w:leader="dot" w:pos="9062"/>
        </w:tabs>
        <w:rPr>
          <w:rFonts w:cstheme="minorBidi"/>
          <w:noProof/>
          <w:sz w:val="24"/>
          <w:szCs w:val="24"/>
        </w:rPr>
      </w:pPr>
      <w:hyperlink w:anchor="_Toc75592812" w:history="1">
        <w:r w:rsidR="00FF3B94" w:rsidRPr="00F140F1">
          <w:rPr>
            <w:rStyle w:val="Hyperlink"/>
            <w:rFonts w:cstheme="minorHAnsi"/>
            <w:noProof/>
          </w:rPr>
          <w:t>Gebäudeauswahl</w:t>
        </w:r>
        <w:r w:rsidR="00FF3B94">
          <w:rPr>
            <w:noProof/>
            <w:webHidden/>
          </w:rPr>
          <w:tab/>
        </w:r>
        <w:r w:rsidR="00FF3B94">
          <w:rPr>
            <w:noProof/>
            <w:webHidden/>
          </w:rPr>
          <w:fldChar w:fldCharType="begin"/>
        </w:r>
        <w:r w:rsidR="00FF3B94">
          <w:rPr>
            <w:noProof/>
            <w:webHidden/>
          </w:rPr>
          <w:instrText xml:space="preserve"> PAGEREF _Toc75592812 \h </w:instrText>
        </w:r>
        <w:r w:rsidR="00FF3B94">
          <w:rPr>
            <w:noProof/>
            <w:webHidden/>
          </w:rPr>
        </w:r>
        <w:r w:rsidR="00FF3B94">
          <w:rPr>
            <w:noProof/>
            <w:webHidden/>
          </w:rPr>
          <w:fldChar w:fldCharType="separate"/>
        </w:r>
        <w:r w:rsidR="00FF3B94">
          <w:rPr>
            <w:noProof/>
            <w:webHidden/>
          </w:rPr>
          <w:t>7</w:t>
        </w:r>
        <w:r w:rsidR="00FF3B94">
          <w:rPr>
            <w:noProof/>
            <w:webHidden/>
          </w:rPr>
          <w:fldChar w:fldCharType="end"/>
        </w:r>
      </w:hyperlink>
    </w:p>
    <w:p w14:paraId="4CEA4D9D" w14:textId="4D3326F9" w:rsidR="00FF3B94" w:rsidRDefault="005F4C8C">
      <w:pPr>
        <w:pStyle w:val="Verzeichnis2"/>
        <w:tabs>
          <w:tab w:val="right" w:leader="dot" w:pos="9062"/>
        </w:tabs>
        <w:rPr>
          <w:rFonts w:cstheme="minorBidi"/>
          <w:i w:val="0"/>
          <w:iCs w:val="0"/>
          <w:noProof/>
          <w:sz w:val="24"/>
          <w:szCs w:val="24"/>
        </w:rPr>
      </w:pPr>
      <w:hyperlink w:anchor="_Toc75592813" w:history="1">
        <w:r w:rsidR="00FF3B94" w:rsidRPr="00F140F1">
          <w:rPr>
            <w:rStyle w:val="Hyperlink"/>
            <w:rFonts w:cstheme="minorHAnsi"/>
            <w:noProof/>
          </w:rPr>
          <w:t>Sicherheitszonen eines Gebäudes</w:t>
        </w:r>
        <w:r w:rsidR="00FF3B94">
          <w:rPr>
            <w:noProof/>
            <w:webHidden/>
          </w:rPr>
          <w:tab/>
        </w:r>
        <w:r w:rsidR="00FF3B94">
          <w:rPr>
            <w:noProof/>
            <w:webHidden/>
          </w:rPr>
          <w:fldChar w:fldCharType="begin"/>
        </w:r>
        <w:r w:rsidR="00FF3B94">
          <w:rPr>
            <w:noProof/>
            <w:webHidden/>
          </w:rPr>
          <w:instrText xml:space="preserve"> PAGEREF _Toc75592813 \h </w:instrText>
        </w:r>
        <w:r w:rsidR="00FF3B94">
          <w:rPr>
            <w:noProof/>
            <w:webHidden/>
          </w:rPr>
        </w:r>
        <w:r w:rsidR="00FF3B94">
          <w:rPr>
            <w:noProof/>
            <w:webHidden/>
          </w:rPr>
          <w:fldChar w:fldCharType="separate"/>
        </w:r>
        <w:r w:rsidR="00FF3B94">
          <w:rPr>
            <w:noProof/>
            <w:webHidden/>
          </w:rPr>
          <w:t>7</w:t>
        </w:r>
        <w:r w:rsidR="00FF3B94">
          <w:rPr>
            <w:noProof/>
            <w:webHidden/>
          </w:rPr>
          <w:fldChar w:fldCharType="end"/>
        </w:r>
      </w:hyperlink>
    </w:p>
    <w:p w14:paraId="53B050CF" w14:textId="4FAE9182" w:rsidR="00FF3B94" w:rsidRDefault="005F4C8C">
      <w:pPr>
        <w:pStyle w:val="Verzeichnis3"/>
        <w:tabs>
          <w:tab w:val="right" w:leader="dot" w:pos="9062"/>
        </w:tabs>
        <w:rPr>
          <w:rFonts w:cstheme="minorBidi"/>
          <w:noProof/>
          <w:sz w:val="24"/>
          <w:szCs w:val="24"/>
        </w:rPr>
      </w:pPr>
      <w:hyperlink w:anchor="_Toc75592814" w:history="1">
        <w:r w:rsidR="00FF3B94" w:rsidRPr="00F140F1">
          <w:rPr>
            <w:rStyle w:val="Hyperlink"/>
            <w:rFonts w:cstheme="minorHAnsi"/>
            <w:noProof/>
            <w:highlight w:val="yellow"/>
          </w:rPr>
          <w:t>Sicherheitszone 0 (Farbcodierung - weiß)</w:t>
        </w:r>
        <w:r w:rsidR="00FF3B94">
          <w:rPr>
            <w:noProof/>
            <w:webHidden/>
          </w:rPr>
          <w:tab/>
        </w:r>
        <w:r w:rsidR="00FF3B94">
          <w:rPr>
            <w:noProof/>
            <w:webHidden/>
          </w:rPr>
          <w:fldChar w:fldCharType="begin"/>
        </w:r>
        <w:r w:rsidR="00FF3B94">
          <w:rPr>
            <w:noProof/>
            <w:webHidden/>
          </w:rPr>
          <w:instrText xml:space="preserve"> PAGEREF _Toc75592814 \h </w:instrText>
        </w:r>
        <w:r w:rsidR="00FF3B94">
          <w:rPr>
            <w:noProof/>
            <w:webHidden/>
          </w:rPr>
        </w:r>
        <w:r w:rsidR="00FF3B94">
          <w:rPr>
            <w:noProof/>
            <w:webHidden/>
          </w:rPr>
          <w:fldChar w:fldCharType="separate"/>
        </w:r>
        <w:r w:rsidR="00FF3B94">
          <w:rPr>
            <w:noProof/>
            <w:webHidden/>
          </w:rPr>
          <w:t>8</w:t>
        </w:r>
        <w:r w:rsidR="00FF3B94">
          <w:rPr>
            <w:noProof/>
            <w:webHidden/>
          </w:rPr>
          <w:fldChar w:fldCharType="end"/>
        </w:r>
      </w:hyperlink>
    </w:p>
    <w:p w14:paraId="2E18E7B2" w14:textId="47F101B4" w:rsidR="00FF3B94" w:rsidRDefault="005F4C8C">
      <w:pPr>
        <w:pStyle w:val="Verzeichnis3"/>
        <w:tabs>
          <w:tab w:val="right" w:leader="dot" w:pos="9062"/>
        </w:tabs>
        <w:rPr>
          <w:rFonts w:cstheme="minorBidi"/>
          <w:noProof/>
          <w:sz w:val="24"/>
          <w:szCs w:val="24"/>
        </w:rPr>
      </w:pPr>
      <w:hyperlink w:anchor="_Toc75592815" w:history="1">
        <w:r w:rsidR="00FF3B94" w:rsidRPr="00F140F1">
          <w:rPr>
            <w:rStyle w:val="Hyperlink"/>
            <w:rFonts w:cstheme="minorHAnsi"/>
            <w:noProof/>
            <w:highlight w:val="yellow"/>
          </w:rPr>
          <w:t>Sicherheitszone 1 (Farbcodierung - grau)</w:t>
        </w:r>
        <w:r w:rsidR="00FF3B94">
          <w:rPr>
            <w:noProof/>
            <w:webHidden/>
          </w:rPr>
          <w:tab/>
        </w:r>
        <w:r w:rsidR="00FF3B94">
          <w:rPr>
            <w:noProof/>
            <w:webHidden/>
          </w:rPr>
          <w:fldChar w:fldCharType="begin"/>
        </w:r>
        <w:r w:rsidR="00FF3B94">
          <w:rPr>
            <w:noProof/>
            <w:webHidden/>
          </w:rPr>
          <w:instrText xml:space="preserve"> PAGEREF _Toc75592815 \h </w:instrText>
        </w:r>
        <w:r w:rsidR="00FF3B94">
          <w:rPr>
            <w:noProof/>
            <w:webHidden/>
          </w:rPr>
        </w:r>
        <w:r w:rsidR="00FF3B94">
          <w:rPr>
            <w:noProof/>
            <w:webHidden/>
          </w:rPr>
          <w:fldChar w:fldCharType="separate"/>
        </w:r>
        <w:r w:rsidR="00FF3B94">
          <w:rPr>
            <w:noProof/>
            <w:webHidden/>
          </w:rPr>
          <w:t>8</w:t>
        </w:r>
        <w:r w:rsidR="00FF3B94">
          <w:rPr>
            <w:noProof/>
            <w:webHidden/>
          </w:rPr>
          <w:fldChar w:fldCharType="end"/>
        </w:r>
      </w:hyperlink>
    </w:p>
    <w:p w14:paraId="0C7D70FB" w14:textId="63C6D191" w:rsidR="00FF3B94" w:rsidRDefault="005F4C8C">
      <w:pPr>
        <w:pStyle w:val="Verzeichnis3"/>
        <w:tabs>
          <w:tab w:val="right" w:leader="dot" w:pos="9062"/>
        </w:tabs>
        <w:rPr>
          <w:rFonts w:cstheme="minorBidi"/>
          <w:noProof/>
          <w:sz w:val="24"/>
          <w:szCs w:val="24"/>
        </w:rPr>
      </w:pPr>
      <w:hyperlink w:anchor="_Toc75592816" w:history="1">
        <w:r w:rsidR="00FF3B94" w:rsidRPr="00F140F1">
          <w:rPr>
            <w:rStyle w:val="Hyperlink"/>
            <w:rFonts w:cstheme="minorHAnsi"/>
            <w:noProof/>
            <w:highlight w:val="yellow"/>
          </w:rPr>
          <w:t>Sicherheitszone 2 (Farbcodierung - grün)</w:t>
        </w:r>
        <w:r w:rsidR="00FF3B94">
          <w:rPr>
            <w:noProof/>
            <w:webHidden/>
          </w:rPr>
          <w:tab/>
        </w:r>
        <w:r w:rsidR="00FF3B94">
          <w:rPr>
            <w:noProof/>
            <w:webHidden/>
          </w:rPr>
          <w:fldChar w:fldCharType="begin"/>
        </w:r>
        <w:r w:rsidR="00FF3B94">
          <w:rPr>
            <w:noProof/>
            <w:webHidden/>
          </w:rPr>
          <w:instrText xml:space="preserve"> PAGEREF _Toc75592816 \h </w:instrText>
        </w:r>
        <w:r w:rsidR="00FF3B94">
          <w:rPr>
            <w:noProof/>
            <w:webHidden/>
          </w:rPr>
        </w:r>
        <w:r w:rsidR="00FF3B94">
          <w:rPr>
            <w:noProof/>
            <w:webHidden/>
          </w:rPr>
          <w:fldChar w:fldCharType="separate"/>
        </w:r>
        <w:r w:rsidR="00FF3B94">
          <w:rPr>
            <w:noProof/>
            <w:webHidden/>
          </w:rPr>
          <w:t>8</w:t>
        </w:r>
        <w:r w:rsidR="00FF3B94">
          <w:rPr>
            <w:noProof/>
            <w:webHidden/>
          </w:rPr>
          <w:fldChar w:fldCharType="end"/>
        </w:r>
      </w:hyperlink>
    </w:p>
    <w:p w14:paraId="43641471" w14:textId="26771346" w:rsidR="00FF3B94" w:rsidRDefault="005F4C8C">
      <w:pPr>
        <w:pStyle w:val="Verzeichnis3"/>
        <w:tabs>
          <w:tab w:val="right" w:leader="dot" w:pos="9062"/>
        </w:tabs>
        <w:rPr>
          <w:rFonts w:cstheme="minorBidi"/>
          <w:noProof/>
          <w:sz w:val="24"/>
          <w:szCs w:val="24"/>
        </w:rPr>
      </w:pPr>
      <w:hyperlink w:anchor="_Toc75592817" w:history="1">
        <w:r w:rsidR="00FF3B94" w:rsidRPr="00F140F1">
          <w:rPr>
            <w:rStyle w:val="Hyperlink"/>
            <w:rFonts w:cstheme="minorHAnsi"/>
            <w:noProof/>
            <w:highlight w:val="yellow"/>
          </w:rPr>
          <w:t>Sicherheitszone 3 (Farbcodierung - orange)</w:t>
        </w:r>
        <w:r w:rsidR="00FF3B94">
          <w:rPr>
            <w:noProof/>
            <w:webHidden/>
          </w:rPr>
          <w:tab/>
        </w:r>
        <w:r w:rsidR="00FF3B94">
          <w:rPr>
            <w:noProof/>
            <w:webHidden/>
          </w:rPr>
          <w:fldChar w:fldCharType="begin"/>
        </w:r>
        <w:r w:rsidR="00FF3B94">
          <w:rPr>
            <w:noProof/>
            <w:webHidden/>
          </w:rPr>
          <w:instrText xml:space="preserve"> PAGEREF _Toc75592817 \h </w:instrText>
        </w:r>
        <w:r w:rsidR="00FF3B94">
          <w:rPr>
            <w:noProof/>
            <w:webHidden/>
          </w:rPr>
        </w:r>
        <w:r w:rsidR="00FF3B94">
          <w:rPr>
            <w:noProof/>
            <w:webHidden/>
          </w:rPr>
          <w:fldChar w:fldCharType="separate"/>
        </w:r>
        <w:r w:rsidR="00FF3B94">
          <w:rPr>
            <w:noProof/>
            <w:webHidden/>
          </w:rPr>
          <w:t>8</w:t>
        </w:r>
        <w:r w:rsidR="00FF3B94">
          <w:rPr>
            <w:noProof/>
            <w:webHidden/>
          </w:rPr>
          <w:fldChar w:fldCharType="end"/>
        </w:r>
      </w:hyperlink>
    </w:p>
    <w:p w14:paraId="717102EC" w14:textId="5DE458B6" w:rsidR="00FF3B94" w:rsidRDefault="005F4C8C">
      <w:pPr>
        <w:pStyle w:val="Verzeichnis3"/>
        <w:tabs>
          <w:tab w:val="right" w:leader="dot" w:pos="9062"/>
        </w:tabs>
        <w:rPr>
          <w:rFonts w:cstheme="minorBidi"/>
          <w:noProof/>
          <w:sz w:val="24"/>
          <w:szCs w:val="24"/>
        </w:rPr>
      </w:pPr>
      <w:hyperlink w:anchor="_Toc75592818" w:history="1">
        <w:r w:rsidR="00FF3B94" w:rsidRPr="00F140F1">
          <w:rPr>
            <w:rStyle w:val="Hyperlink"/>
            <w:rFonts w:cstheme="minorHAnsi"/>
            <w:noProof/>
            <w:highlight w:val="yellow"/>
          </w:rPr>
          <w:t>Sicherheitszone 4 (Farbcodierung - rot)</w:t>
        </w:r>
        <w:r w:rsidR="00FF3B94">
          <w:rPr>
            <w:noProof/>
            <w:webHidden/>
          </w:rPr>
          <w:tab/>
        </w:r>
        <w:r w:rsidR="00FF3B94">
          <w:rPr>
            <w:noProof/>
            <w:webHidden/>
          </w:rPr>
          <w:fldChar w:fldCharType="begin"/>
        </w:r>
        <w:r w:rsidR="00FF3B94">
          <w:rPr>
            <w:noProof/>
            <w:webHidden/>
          </w:rPr>
          <w:instrText xml:space="preserve"> PAGEREF _Toc75592818 \h </w:instrText>
        </w:r>
        <w:r w:rsidR="00FF3B94">
          <w:rPr>
            <w:noProof/>
            <w:webHidden/>
          </w:rPr>
        </w:r>
        <w:r w:rsidR="00FF3B94">
          <w:rPr>
            <w:noProof/>
            <w:webHidden/>
          </w:rPr>
          <w:fldChar w:fldCharType="separate"/>
        </w:r>
        <w:r w:rsidR="00FF3B94">
          <w:rPr>
            <w:noProof/>
            <w:webHidden/>
          </w:rPr>
          <w:t>9</w:t>
        </w:r>
        <w:r w:rsidR="00FF3B94">
          <w:rPr>
            <w:noProof/>
            <w:webHidden/>
          </w:rPr>
          <w:fldChar w:fldCharType="end"/>
        </w:r>
      </w:hyperlink>
    </w:p>
    <w:p w14:paraId="178A09B4" w14:textId="32840F41" w:rsidR="00FF3B94" w:rsidRDefault="005F4C8C">
      <w:pPr>
        <w:pStyle w:val="Verzeichnis2"/>
        <w:tabs>
          <w:tab w:val="right" w:leader="dot" w:pos="9062"/>
        </w:tabs>
        <w:rPr>
          <w:rFonts w:cstheme="minorBidi"/>
          <w:i w:val="0"/>
          <w:iCs w:val="0"/>
          <w:noProof/>
          <w:sz w:val="24"/>
          <w:szCs w:val="24"/>
        </w:rPr>
      </w:pPr>
      <w:hyperlink w:anchor="_Toc75592819" w:history="1">
        <w:r w:rsidR="00FF3B94" w:rsidRPr="00F140F1">
          <w:rPr>
            <w:rStyle w:val="Hyperlink"/>
            <w:rFonts w:cstheme="minorHAnsi"/>
            <w:noProof/>
          </w:rPr>
          <w:t>Anforderungen an die Gebäude und Räumlichkeiten</w:t>
        </w:r>
        <w:r w:rsidR="00FF3B94">
          <w:rPr>
            <w:noProof/>
            <w:webHidden/>
          </w:rPr>
          <w:tab/>
        </w:r>
        <w:r w:rsidR="00FF3B94">
          <w:rPr>
            <w:noProof/>
            <w:webHidden/>
          </w:rPr>
          <w:fldChar w:fldCharType="begin"/>
        </w:r>
        <w:r w:rsidR="00FF3B94">
          <w:rPr>
            <w:noProof/>
            <w:webHidden/>
          </w:rPr>
          <w:instrText xml:space="preserve"> PAGEREF _Toc75592819 \h </w:instrText>
        </w:r>
        <w:r w:rsidR="00FF3B94">
          <w:rPr>
            <w:noProof/>
            <w:webHidden/>
          </w:rPr>
        </w:r>
        <w:r w:rsidR="00FF3B94">
          <w:rPr>
            <w:noProof/>
            <w:webHidden/>
          </w:rPr>
          <w:fldChar w:fldCharType="separate"/>
        </w:r>
        <w:r w:rsidR="00FF3B94">
          <w:rPr>
            <w:noProof/>
            <w:webHidden/>
          </w:rPr>
          <w:t>9</w:t>
        </w:r>
        <w:r w:rsidR="00FF3B94">
          <w:rPr>
            <w:noProof/>
            <w:webHidden/>
          </w:rPr>
          <w:fldChar w:fldCharType="end"/>
        </w:r>
      </w:hyperlink>
    </w:p>
    <w:p w14:paraId="25A2FC82" w14:textId="44077A70" w:rsidR="00FF3B94" w:rsidRDefault="005F4C8C">
      <w:pPr>
        <w:pStyle w:val="Verzeichnis2"/>
        <w:tabs>
          <w:tab w:val="right" w:leader="dot" w:pos="9062"/>
        </w:tabs>
        <w:rPr>
          <w:rFonts w:cstheme="minorBidi"/>
          <w:i w:val="0"/>
          <w:iCs w:val="0"/>
          <w:noProof/>
          <w:sz w:val="24"/>
          <w:szCs w:val="24"/>
        </w:rPr>
      </w:pPr>
      <w:hyperlink w:anchor="_Toc75592820" w:history="1">
        <w:r w:rsidR="00FF3B94" w:rsidRPr="00F140F1">
          <w:rPr>
            <w:rStyle w:val="Hyperlink"/>
            <w:rFonts w:cstheme="minorHAnsi"/>
            <w:noProof/>
          </w:rPr>
          <w:t>Gebäudesicherung</w:t>
        </w:r>
        <w:r w:rsidR="00FF3B94">
          <w:rPr>
            <w:noProof/>
            <w:webHidden/>
          </w:rPr>
          <w:tab/>
        </w:r>
        <w:r w:rsidR="00FF3B94">
          <w:rPr>
            <w:noProof/>
            <w:webHidden/>
          </w:rPr>
          <w:fldChar w:fldCharType="begin"/>
        </w:r>
        <w:r w:rsidR="00FF3B94">
          <w:rPr>
            <w:noProof/>
            <w:webHidden/>
          </w:rPr>
          <w:instrText xml:space="preserve"> PAGEREF _Toc75592820 \h </w:instrText>
        </w:r>
        <w:r w:rsidR="00FF3B94">
          <w:rPr>
            <w:noProof/>
            <w:webHidden/>
          </w:rPr>
        </w:r>
        <w:r w:rsidR="00FF3B94">
          <w:rPr>
            <w:noProof/>
            <w:webHidden/>
          </w:rPr>
          <w:fldChar w:fldCharType="separate"/>
        </w:r>
        <w:r w:rsidR="00FF3B94">
          <w:rPr>
            <w:noProof/>
            <w:webHidden/>
          </w:rPr>
          <w:t>10</w:t>
        </w:r>
        <w:r w:rsidR="00FF3B94">
          <w:rPr>
            <w:noProof/>
            <w:webHidden/>
          </w:rPr>
          <w:fldChar w:fldCharType="end"/>
        </w:r>
      </w:hyperlink>
    </w:p>
    <w:p w14:paraId="78BDD0F4" w14:textId="2DFFCB79" w:rsidR="00FF3B94" w:rsidRDefault="005F4C8C">
      <w:pPr>
        <w:pStyle w:val="Verzeichnis3"/>
        <w:tabs>
          <w:tab w:val="right" w:leader="dot" w:pos="9062"/>
        </w:tabs>
        <w:rPr>
          <w:rFonts w:cstheme="minorBidi"/>
          <w:noProof/>
          <w:sz w:val="24"/>
          <w:szCs w:val="24"/>
        </w:rPr>
      </w:pPr>
      <w:hyperlink w:anchor="_Toc75592821" w:history="1">
        <w:r w:rsidR="00FF3B94" w:rsidRPr="00F140F1">
          <w:rPr>
            <w:rStyle w:val="Hyperlink"/>
            <w:rFonts w:cstheme="minorHAnsi"/>
            <w:noProof/>
          </w:rPr>
          <w:t>Einhaltung der übergeordneten Richtlinien</w:t>
        </w:r>
        <w:r w:rsidR="00FF3B94">
          <w:rPr>
            <w:noProof/>
            <w:webHidden/>
          </w:rPr>
          <w:tab/>
        </w:r>
        <w:r w:rsidR="00FF3B94">
          <w:rPr>
            <w:noProof/>
            <w:webHidden/>
          </w:rPr>
          <w:fldChar w:fldCharType="begin"/>
        </w:r>
        <w:r w:rsidR="00FF3B94">
          <w:rPr>
            <w:noProof/>
            <w:webHidden/>
          </w:rPr>
          <w:instrText xml:space="preserve"> PAGEREF _Toc75592821 \h </w:instrText>
        </w:r>
        <w:r w:rsidR="00FF3B94">
          <w:rPr>
            <w:noProof/>
            <w:webHidden/>
          </w:rPr>
        </w:r>
        <w:r w:rsidR="00FF3B94">
          <w:rPr>
            <w:noProof/>
            <w:webHidden/>
          </w:rPr>
          <w:fldChar w:fldCharType="separate"/>
        </w:r>
        <w:r w:rsidR="00FF3B94">
          <w:rPr>
            <w:noProof/>
            <w:webHidden/>
          </w:rPr>
          <w:t>10</w:t>
        </w:r>
        <w:r w:rsidR="00FF3B94">
          <w:rPr>
            <w:noProof/>
            <w:webHidden/>
          </w:rPr>
          <w:fldChar w:fldCharType="end"/>
        </w:r>
      </w:hyperlink>
    </w:p>
    <w:p w14:paraId="250616A8" w14:textId="045EFB76" w:rsidR="00FF3B94" w:rsidRDefault="005F4C8C">
      <w:pPr>
        <w:pStyle w:val="Verzeichnis3"/>
        <w:tabs>
          <w:tab w:val="right" w:leader="dot" w:pos="9062"/>
        </w:tabs>
        <w:rPr>
          <w:rFonts w:cstheme="minorBidi"/>
          <w:noProof/>
          <w:sz w:val="24"/>
          <w:szCs w:val="24"/>
        </w:rPr>
      </w:pPr>
      <w:hyperlink w:anchor="_Toc75592822" w:history="1">
        <w:r w:rsidR="00FF3B94" w:rsidRPr="00F140F1">
          <w:rPr>
            <w:rStyle w:val="Hyperlink"/>
            <w:rFonts w:cstheme="minorHAnsi"/>
            <w:noProof/>
          </w:rPr>
          <w:t>Perimeterschutz</w:t>
        </w:r>
        <w:r w:rsidR="00FF3B94">
          <w:rPr>
            <w:noProof/>
            <w:webHidden/>
          </w:rPr>
          <w:tab/>
        </w:r>
        <w:r w:rsidR="00FF3B94">
          <w:rPr>
            <w:noProof/>
            <w:webHidden/>
          </w:rPr>
          <w:fldChar w:fldCharType="begin"/>
        </w:r>
        <w:r w:rsidR="00FF3B94">
          <w:rPr>
            <w:noProof/>
            <w:webHidden/>
          </w:rPr>
          <w:instrText xml:space="preserve"> PAGEREF _Toc75592822 \h </w:instrText>
        </w:r>
        <w:r w:rsidR="00FF3B94">
          <w:rPr>
            <w:noProof/>
            <w:webHidden/>
          </w:rPr>
        </w:r>
        <w:r w:rsidR="00FF3B94">
          <w:rPr>
            <w:noProof/>
            <w:webHidden/>
          </w:rPr>
          <w:fldChar w:fldCharType="separate"/>
        </w:r>
        <w:r w:rsidR="00FF3B94">
          <w:rPr>
            <w:noProof/>
            <w:webHidden/>
          </w:rPr>
          <w:t>10</w:t>
        </w:r>
        <w:r w:rsidR="00FF3B94">
          <w:rPr>
            <w:noProof/>
            <w:webHidden/>
          </w:rPr>
          <w:fldChar w:fldCharType="end"/>
        </w:r>
      </w:hyperlink>
    </w:p>
    <w:p w14:paraId="759FE1CD" w14:textId="7B0097E1" w:rsidR="00FF3B94" w:rsidRDefault="005F4C8C">
      <w:pPr>
        <w:pStyle w:val="Verzeichnis3"/>
        <w:tabs>
          <w:tab w:val="right" w:leader="dot" w:pos="9062"/>
        </w:tabs>
        <w:rPr>
          <w:rFonts w:cstheme="minorBidi"/>
          <w:noProof/>
          <w:sz w:val="24"/>
          <w:szCs w:val="24"/>
        </w:rPr>
      </w:pPr>
      <w:hyperlink w:anchor="_Toc75592823" w:history="1">
        <w:r w:rsidR="00FF3B94" w:rsidRPr="00F140F1">
          <w:rPr>
            <w:rStyle w:val="Hyperlink"/>
            <w:rFonts w:cstheme="minorHAnsi"/>
            <w:noProof/>
          </w:rPr>
          <w:t>Schutz vor Wassergefährdungen</w:t>
        </w:r>
        <w:r w:rsidR="00FF3B94">
          <w:rPr>
            <w:noProof/>
            <w:webHidden/>
          </w:rPr>
          <w:tab/>
        </w:r>
        <w:r w:rsidR="00FF3B94">
          <w:rPr>
            <w:noProof/>
            <w:webHidden/>
          </w:rPr>
          <w:fldChar w:fldCharType="begin"/>
        </w:r>
        <w:r w:rsidR="00FF3B94">
          <w:rPr>
            <w:noProof/>
            <w:webHidden/>
          </w:rPr>
          <w:instrText xml:space="preserve"> PAGEREF _Toc75592823 \h </w:instrText>
        </w:r>
        <w:r w:rsidR="00FF3B94">
          <w:rPr>
            <w:noProof/>
            <w:webHidden/>
          </w:rPr>
        </w:r>
        <w:r w:rsidR="00FF3B94">
          <w:rPr>
            <w:noProof/>
            <w:webHidden/>
          </w:rPr>
          <w:fldChar w:fldCharType="separate"/>
        </w:r>
        <w:r w:rsidR="00FF3B94">
          <w:rPr>
            <w:noProof/>
            <w:webHidden/>
          </w:rPr>
          <w:t>10</w:t>
        </w:r>
        <w:r w:rsidR="00FF3B94">
          <w:rPr>
            <w:noProof/>
            <w:webHidden/>
          </w:rPr>
          <w:fldChar w:fldCharType="end"/>
        </w:r>
      </w:hyperlink>
    </w:p>
    <w:p w14:paraId="11A66D36" w14:textId="6FBB5A7D" w:rsidR="00FF3B94" w:rsidRDefault="005F4C8C">
      <w:pPr>
        <w:pStyle w:val="Verzeichnis3"/>
        <w:tabs>
          <w:tab w:val="right" w:leader="dot" w:pos="9062"/>
        </w:tabs>
        <w:rPr>
          <w:rFonts w:cstheme="minorBidi"/>
          <w:noProof/>
          <w:sz w:val="24"/>
          <w:szCs w:val="24"/>
        </w:rPr>
      </w:pPr>
      <w:hyperlink w:anchor="_Toc75592824" w:history="1">
        <w:r w:rsidR="00FF3B94" w:rsidRPr="00F140F1">
          <w:rPr>
            <w:rStyle w:val="Hyperlink"/>
            <w:rFonts w:cstheme="minorHAnsi"/>
            <w:noProof/>
          </w:rPr>
          <w:t>Schutz der Fenster und Türen</w:t>
        </w:r>
        <w:r w:rsidR="00FF3B94">
          <w:rPr>
            <w:noProof/>
            <w:webHidden/>
          </w:rPr>
          <w:tab/>
        </w:r>
        <w:r w:rsidR="00FF3B94">
          <w:rPr>
            <w:noProof/>
            <w:webHidden/>
          </w:rPr>
          <w:fldChar w:fldCharType="begin"/>
        </w:r>
        <w:r w:rsidR="00FF3B94">
          <w:rPr>
            <w:noProof/>
            <w:webHidden/>
          </w:rPr>
          <w:instrText xml:space="preserve"> PAGEREF _Toc75592824 \h </w:instrText>
        </w:r>
        <w:r w:rsidR="00FF3B94">
          <w:rPr>
            <w:noProof/>
            <w:webHidden/>
          </w:rPr>
        </w:r>
        <w:r w:rsidR="00FF3B94">
          <w:rPr>
            <w:noProof/>
            <w:webHidden/>
          </w:rPr>
          <w:fldChar w:fldCharType="separate"/>
        </w:r>
        <w:r w:rsidR="00FF3B94">
          <w:rPr>
            <w:noProof/>
            <w:webHidden/>
          </w:rPr>
          <w:t>11</w:t>
        </w:r>
        <w:r w:rsidR="00FF3B94">
          <w:rPr>
            <w:noProof/>
            <w:webHidden/>
          </w:rPr>
          <w:fldChar w:fldCharType="end"/>
        </w:r>
      </w:hyperlink>
    </w:p>
    <w:p w14:paraId="38B86E49" w14:textId="2E96301B" w:rsidR="00FF3B94" w:rsidRDefault="005F4C8C">
      <w:pPr>
        <w:pStyle w:val="Verzeichnis2"/>
        <w:tabs>
          <w:tab w:val="right" w:leader="dot" w:pos="9062"/>
        </w:tabs>
        <w:rPr>
          <w:rFonts w:cstheme="minorBidi"/>
          <w:i w:val="0"/>
          <w:iCs w:val="0"/>
          <w:noProof/>
          <w:sz w:val="24"/>
          <w:szCs w:val="24"/>
        </w:rPr>
      </w:pPr>
      <w:hyperlink w:anchor="_Toc75592825" w:history="1">
        <w:r w:rsidR="00FF3B94" w:rsidRPr="00F140F1">
          <w:rPr>
            <w:rStyle w:val="Hyperlink"/>
            <w:rFonts w:cstheme="minorHAnsi"/>
            <w:noProof/>
          </w:rPr>
          <w:t>Gewährleistung des Brandschutzes</w:t>
        </w:r>
        <w:r w:rsidR="00FF3B94">
          <w:rPr>
            <w:noProof/>
            <w:webHidden/>
          </w:rPr>
          <w:tab/>
        </w:r>
        <w:r w:rsidR="00FF3B94">
          <w:rPr>
            <w:noProof/>
            <w:webHidden/>
          </w:rPr>
          <w:fldChar w:fldCharType="begin"/>
        </w:r>
        <w:r w:rsidR="00FF3B94">
          <w:rPr>
            <w:noProof/>
            <w:webHidden/>
          </w:rPr>
          <w:instrText xml:space="preserve"> PAGEREF _Toc75592825 \h </w:instrText>
        </w:r>
        <w:r w:rsidR="00FF3B94">
          <w:rPr>
            <w:noProof/>
            <w:webHidden/>
          </w:rPr>
        </w:r>
        <w:r w:rsidR="00FF3B94">
          <w:rPr>
            <w:noProof/>
            <w:webHidden/>
          </w:rPr>
          <w:fldChar w:fldCharType="separate"/>
        </w:r>
        <w:r w:rsidR="00FF3B94">
          <w:rPr>
            <w:noProof/>
            <w:webHidden/>
          </w:rPr>
          <w:t>11</w:t>
        </w:r>
        <w:r w:rsidR="00FF3B94">
          <w:rPr>
            <w:noProof/>
            <w:webHidden/>
          </w:rPr>
          <w:fldChar w:fldCharType="end"/>
        </w:r>
      </w:hyperlink>
    </w:p>
    <w:p w14:paraId="166BACCE" w14:textId="296C1034" w:rsidR="00FF3B94" w:rsidRDefault="005F4C8C">
      <w:pPr>
        <w:pStyle w:val="Verzeichnis3"/>
        <w:tabs>
          <w:tab w:val="right" w:leader="dot" w:pos="9062"/>
        </w:tabs>
        <w:rPr>
          <w:rFonts w:cstheme="minorBidi"/>
          <w:noProof/>
          <w:sz w:val="24"/>
          <w:szCs w:val="24"/>
        </w:rPr>
      </w:pPr>
      <w:hyperlink w:anchor="_Toc75592826" w:history="1">
        <w:r w:rsidR="00FF3B94" w:rsidRPr="00F140F1">
          <w:rPr>
            <w:rStyle w:val="Hyperlink"/>
            <w:rFonts w:cstheme="minorHAnsi"/>
            <w:noProof/>
          </w:rPr>
          <w:t>Brand-Sicherheitszonen</w:t>
        </w:r>
        <w:r w:rsidR="00FF3B94">
          <w:rPr>
            <w:noProof/>
            <w:webHidden/>
          </w:rPr>
          <w:tab/>
        </w:r>
        <w:r w:rsidR="00FF3B94">
          <w:rPr>
            <w:noProof/>
            <w:webHidden/>
          </w:rPr>
          <w:fldChar w:fldCharType="begin"/>
        </w:r>
        <w:r w:rsidR="00FF3B94">
          <w:rPr>
            <w:noProof/>
            <w:webHidden/>
          </w:rPr>
          <w:instrText xml:space="preserve"> PAGEREF _Toc75592826 \h </w:instrText>
        </w:r>
        <w:r w:rsidR="00FF3B94">
          <w:rPr>
            <w:noProof/>
            <w:webHidden/>
          </w:rPr>
        </w:r>
        <w:r w:rsidR="00FF3B94">
          <w:rPr>
            <w:noProof/>
            <w:webHidden/>
          </w:rPr>
          <w:fldChar w:fldCharType="separate"/>
        </w:r>
        <w:r w:rsidR="00FF3B94">
          <w:rPr>
            <w:noProof/>
            <w:webHidden/>
          </w:rPr>
          <w:t>11</w:t>
        </w:r>
        <w:r w:rsidR="00FF3B94">
          <w:rPr>
            <w:noProof/>
            <w:webHidden/>
          </w:rPr>
          <w:fldChar w:fldCharType="end"/>
        </w:r>
      </w:hyperlink>
    </w:p>
    <w:p w14:paraId="3BD11CD9" w14:textId="6136E7D4" w:rsidR="00FF3B94" w:rsidRDefault="005F4C8C">
      <w:pPr>
        <w:pStyle w:val="Verzeichnis3"/>
        <w:tabs>
          <w:tab w:val="right" w:leader="dot" w:pos="9062"/>
        </w:tabs>
        <w:rPr>
          <w:rFonts w:cstheme="minorBidi"/>
          <w:noProof/>
          <w:sz w:val="24"/>
          <w:szCs w:val="24"/>
        </w:rPr>
      </w:pPr>
      <w:hyperlink w:anchor="_Toc75592827" w:history="1">
        <w:r w:rsidR="00FF3B94" w:rsidRPr="00F140F1">
          <w:rPr>
            <w:rStyle w:val="Hyperlink"/>
            <w:rFonts w:cstheme="minorHAnsi"/>
            <w:noProof/>
          </w:rPr>
          <w:t>Brandmeldeanlagen</w:t>
        </w:r>
        <w:r w:rsidR="00FF3B94">
          <w:rPr>
            <w:noProof/>
            <w:webHidden/>
          </w:rPr>
          <w:tab/>
        </w:r>
        <w:r w:rsidR="00FF3B94">
          <w:rPr>
            <w:noProof/>
            <w:webHidden/>
          </w:rPr>
          <w:fldChar w:fldCharType="begin"/>
        </w:r>
        <w:r w:rsidR="00FF3B94">
          <w:rPr>
            <w:noProof/>
            <w:webHidden/>
          </w:rPr>
          <w:instrText xml:space="preserve"> PAGEREF _Toc75592827 \h </w:instrText>
        </w:r>
        <w:r w:rsidR="00FF3B94">
          <w:rPr>
            <w:noProof/>
            <w:webHidden/>
          </w:rPr>
        </w:r>
        <w:r w:rsidR="00FF3B94">
          <w:rPr>
            <w:noProof/>
            <w:webHidden/>
          </w:rPr>
          <w:fldChar w:fldCharType="separate"/>
        </w:r>
        <w:r w:rsidR="00FF3B94">
          <w:rPr>
            <w:noProof/>
            <w:webHidden/>
          </w:rPr>
          <w:t>12</w:t>
        </w:r>
        <w:r w:rsidR="00FF3B94">
          <w:rPr>
            <w:noProof/>
            <w:webHidden/>
          </w:rPr>
          <w:fldChar w:fldCharType="end"/>
        </w:r>
      </w:hyperlink>
    </w:p>
    <w:p w14:paraId="604C8BA5" w14:textId="315E03F4" w:rsidR="00FF3B94" w:rsidRDefault="005F4C8C">
      <w:pPr>
        <w:pStyle w:val="Verzeichnis3"/>
        <w:tabs>
          <w:tab w:val="right" w:leader="dot" w:pos="9062"/>
        </w:tabs>
        <w:rPr>
          <w:rFonts w:cstheme="minorBidi"/>
          <w:noProof/>
          <w:sz w:val="24"/>
          <w:szCs w:val="24"/>
        </w:rPr>
      </w:pPr>
      <w:hyperlink w:anchor="_Toc75592828" w:history="1">
        <w:r w:rsidR="00FF3B94" w:rsidRPr="00F140F1">
          <w:rPr>
            <w:rStyle w:val="Hyperlink"/>
            <w:rFonts w:cstheme="minorHAnsi"/>
            <w:noProof/>
          </w:rPr>
          <w:t>Geräte</w:t>
        </w:r>
        <w:r w:rsidR="00FF3B94">
          <w:rPr>
            <w:noProof/>
            <w:webHidden/>
          </w:rPr>
          <w:tab/>
        </w:r>
        <w:r w:rsidR="00FF3B94">
          <w:rPr>
            <w:noProof/>
            <w:webHidden/>
          </w:rPr>
          <w:fldChar w:fldCharType="begin"/>
        </w:r>
        <w:r w:rsidR="00FF3B94">
          <w:rPr>
            <w:noProof/>
            <w:webHidden/>
          </w:rPr>
          <w:instrText xml:space="preserve"> PAGEREF _Toc75592828 \h </w:instrText>
        </w:r>
        <w:r w:rsidR="00FF3B94">
          <w:rPr>
            <w:noProof/>
            <w:webHidden/>
          </w:rPr>
        </w:r>
        <w:r w:rsidR="00FF3B94">
          <w:rPr>
            <w:noProof/>
            <w:webHidden/>
          </w:rPr>
          <w:fldChar w:fldCharType="separate"/>
        </w:r>
        <w:r w:rsidR="00FF3B94">
          <w:rPr>
            <w:noProof/>
            <w:webHidden/>
          </w:rPr>
          <w:t>12</w:t>
        </w:r>
        <w:r w:rsidR="00FF3B94">
          <w:rPr>
            <w:noProof/>
            <w:webHidden/>
          </w:rPr>
          <w:fldChar w:fldCharType="end"/>
        </w:r>
      </w:hyperlink>
    </w:p>
    <w:p w14:paraId="73961879" w14:textId="57779D31" w:rsidR="00FF3B94" w:rsidRDefault="005F4C8C">
      <w:pPr>
        <w:pStyle w:val="Verzeichnis3"/>
        <w:tabs>
          <w:tab w:val="right" w:leader="dot" w:pos="9062"/>
        </w:tabs>
        <w:rPr>
          <w:rFonts w:cstheme="minorBidi"/>
          <w:noProof/>
          <w:sz w:val="24"/>
          <w:szCs w:val="24"/>
        </w:rPr>
      </w:pPr>
      <w:hyperlink w:anchor="_Toc75592829" w:history="1">
        <w:r w:rsidR="00FF3B94" w:rsidRPr="00F140F1">
          <w:rPr>
            <w:rStyle w:val="Hyperlink"/>
            <w:rFonts w:cstheme="minorHAnsi"/>
            <w:noProof/>
          </w:rPr>
          <w:t>Übungen</w:t>
        </w:r>
        <w:r w:rsidR="00FF3B94">
          <w:rPr>
            <w:noProof/>
            <w:webHidden/>
          </w:rPr>
          <w:tab/>
        </w:r>
        <w:r w:rsidR="00FF3B94">
          <w:rPr>
            <w:noProof/>
            <w:webHidden/>
          </w:rPr>
          <w:fldChar w:fldCharType="begin"/>
        </w:r>
        <w:r w:rsidR="00FF3B94">
          <w:rPr>
            <w:noProof/>
            <w:webHidden/>
          </w:rPr>
          <w:instrText xml:space="preserve"> PAGEREF _Toc75592829 \h </w:instrText>
        </w:r>
        <w:r w:rsidR="00FF3B94">
          <w:rPr>
            <w:noProof/>
            <w:webHidden/>
          </w:rPr>
        </w:r>
        <w:r w:rsidR="00FF3B94">
          <w:rPr>
            <w:noProof/>
            <w:webHidden/>
          </w:rPr>
          <w:fldChar w:fldCharType="separate"/>
        </w:r>
        <w:r w:rsidR="00FF3B94">
          <w:rPr>
            <w:noProof/>
            <w:webHidden/>
          </w:rPr>
          <w:t>12</w:t>
        </w:r>
        <w:r w:rsidR="00FF3B94">
          <w:rPr>
            <w:noProof/>
            <w:webHidden/>
          </w:rPr>
          <w:fldChar w:fldCharType="end"/>
        </w:r>
      </w:hyperlink>
    </w:p>
    <w:p w14:paraId="6035CA7F" w14:textId="381468E5" w:rsidR="00FF3B94" w:rsidRDefault="005F4C8C">
      <w:pPr>
        <w:pStyle w:val="Verzeichnis3"/>
        <w:tabs>
          <w:tab w:val="right" w:leader="dot" w:pos="9062"/>
        </w:tabs>
        <w:rPr>
          <w:rFonts w:cstheme="minorBidi"/>
          <w:noProof/>
          <w:sz w:val="24"/>
          <w:szCs w:val="24"/>
        </w:rPr>
      </w:pPr>
      <w:hyperlink w:anchor="_Toc75592830" w:history="1">
        <w:r w:rsidR="00FF3B94" w:rsidRPr="00F140F1">
          <w:rPr>
            <w:rStyle w:val="Hyperlink"/>
            <w:rFonts w:cstheme="minorHAnsi"/>
            <w:noProof/>
          </w:rPr>
          <w:t>Installation von Löschsystemen</w:t>
        </w:r>
        <w:r w:rsidR="00FF3B94">
          <w:rPr>
            <w:noProof/>
            <w:webHidden/>
          </w:rPr>
          <w:tab/>
        </w:r>
        <w:r w:rsidR="00FF3B94">
          <w:rPr>
            <w:noProof/>
            <w:webHidden/>
          </w:rPr>
          <w:fldChar w:fldCharType="begin"/>
        </w:r>
        <w:r w:rsidR="00FF3B94">
          <w:rPr>
            <w:noProof/>
            <w:webHidden/>
          </w:rPr>
          <w:instrText xml:space="preserve"> PAGEREF _Toc75592830 \h </w:instrText>
        </w:r>
        <w:r w:rsidR="00FF3B94">
          <w:rPr>
            <w:noProof/>
            <w:webHidden/>
          </w:rPr>
        </w:r>
        <w:r w:rsidR="00FF3B94">
          <w:rPr>
            <w:noProof/>
            <w:webHidden/>
          </w:rPr>
          <w:fldChar w:fldCharType="separate"/>
        </w:r>
        <w:r w:rsidR="00FF3B94">
          <w:rPr>
            <w:noProof/>
            <w:webHidden/>
          </w:rPr>
          <w:t>12</w:t>
        </w:r>
        <w:r w:rsidR="00FF3B94">
          <w:rPr>
            <w:noProof/>
            <w:webHidden/>
          </w:rPr>
          <w:fldChar w:fldCharType="end"/>
        </w:r>
      </w:hyperlink>
    </w:p>
    <w:p w14:paraId="0AA663C0" w14:textId="3E3F5F11" w:rsidR="00FF3B94" w:rsidRDefault="005F4C8C">
      <w:pPr>
        <w:pStyle w:val="Verzeichnis2"/>
        <w:tabs>
          <w:tab w:val="right" w:leader="dot" w:pos="9062"/>
        </w:tabs>
        <w:rPr>
          <w:rFonts w:cstheme="minorBidi"/>
          <w:i w:val="0"/>
          <w:iCs w:val="0"/>
          <w:noProof/>
          <w:sz w:val="24"/>
          <w:szCs w:val="24"/>
        </w:rPr>
      </w:pPr>
      <w:hyperlink w:anchor="_Toc75592831" w:history="1">
        <w:r w:rsidR="00FF3B94" w:rsidRPr="00F140F1">
          <w:rPr>
            <w:rStyle w:val="Hyperlink"/>
            <w:rFonts w:cstheme="minorHAnsi"/>
            <w:noProof/>
          </w:rPr>
          <w:t>Umsetzung des Zutrittsschutzes</w:t>
        </w:r>
        <w:r w:rsidR="00FF3B94">
          <w:rPr>
            <w:noProof/>
            <w:webHidden/>
          </w:rPr>
          <w:tab/>
        </w:r>
        <w:r w:rsidR="00FF3B94">
          <w:rPr>
            <w:noProof/>
            <w:webHidden/>
          </w:rPr>
          <w:fldChar w:fldCharType="begin"/>
        </w:r>
        <w:r w:rsidR="00FF3B94">
          <w:rPr>
            <w:noProof/>
            <w:webHidden/>
          </w:rPr>
          <w:instrText xml:space="preserve"> PAGEREF _Toc75592831 \h </w:instrText>
        </w:r>
        <w:r w:rsidR="00FF3B94">
          <w:rPr>
            <w:noProof/>
            <w:webHidden/>
          </w:rPr>
        </w:r>
        <w:r w:rsidR="00FF3B94">
          <w:rPr>
            <w:noProof/>
            <w:webHidden/>
          </w:rPr>
          <w:fldChar w:fldCharType="separate"/>
        </w:r>
        <w:r w:rsidR="00FF3B94">
          <w:rPr>
            <w:noProof/>
            <w:webHidden/>
          </w:rPr>
          <w:t>12</w:t>
        </w:r>
        <w:r w:rsidR="00FF3B94">
          <w:rPr>
            <w:noProof/>
            <w:webHidden/>
          </w:rPr>
          <w:fldChar w:fldCharType="end"/>
        </w:r>
      </w:hyperlink>
    </w:p>
    <w:p w14:paraId="2C4D68A9" w14:textId="76189D5C" w:rsidR="00FF3B94" w:rsidRDefault="005F4C8C">
      <w:pPr>
        <w:pStyle w:val="Verzeichnis3"/>
        <w:tabs>
          <w:tab w:val="right" w:leader="dot" w:pos="9062"/>
        </w:tabs>
        <w:rPr>
          <w:rFonts w:cstheme="minorBidi"/>
          <w:noProof/>
          <w:sz w:val="24"/>
          <w:szCs w:val="24"/>
        </w:rPr>
      </w:pPr>
      <w:hyperlink w:anchor="_Toc75592832" w:history="1">
        <w:r w:rsidR="00FF3B94" w:rsidRPr="00F140F1">
          <w:rPr>
            <w:rStyle w:val="Hyperlink"/>
            <w:rFonts w:cstheme="minorHAnsi"/>
            <w:noProof/>
          </w:rPr>
          <w:t>Allgemeine Zutrittsbestimmungen</w:t>
        </w:r>
        <w:r w:rsidR="00FF3B94">
          <w:rPr>
            <w:noProof/>
            <w:webHidden/>
          </w:rPr>
          <w:tab/>
        </w:r>
        <w:r w:rsidR="00FF3B94">
          <w:rPr>
            <w:noProof/>
            <w:webHidden/>
          </w:rPr>
          <w:fldChar w:fldCharType="begin"/>
        </w:r>
        <w:r w:rsidR="00FF3B94">
          <w:rPr>
            <w:noProof/>
            <w:webHidden/>
          </w:rPr>
          <w:instrText xml:space="preserve"> PAGEREF _Toc75592832 \h </w:instrText>
        </w:r>
        <w:r w:rsidR="00FF3B94">
          <w:rPr>
            <w:noProof/>
            <w:webHidden/>
          </w:rPr>
        </w:r>
        <w:r w:rsidR="00FF3B94">
          <w:rPr>
            <w:noProof/>
            <w:webHidden/>
          </w:rPr>
          <w:fldChar w:fldCharType="separate"/>
        </w:r>
        <w:r w:rsidR="00FF3B94">
          <w:rPr>
            <w:noProof/>
            <w:webHidden/>
          </w:rPr>
          <w:t>12</w:t>
        </w:r>
        <w:r w:rsidR="00FF3B94">
          <w:rPr>
            <w:noProof/>
            <w:webHidden/>
          </w:rPr>
          <w:fldChar w:fldCharType="end"/>
        </w:r>
      </w:hyperlink>
    </w:p>
    <w:p w14:paraId="30B4DFCE" w14:textId="4D7DA6E1" w:rsidR="00FF3B94" w:rsidRDefault="005F4C8C">
      <w:pPr>
        <w:pStyle w:val="Verzeichnis3"/>
        <w:tabs>
          <w:tab w:val="right" w:leader="dot" w:pos="9062"/>
        </w:tabs>
        <w:rPr>
          <w:rFonts w:cstheme="minorBidi"/>
          <w:noProof/>
          <w:sz w:val="24"/>
          <w:szCs w:val="24"/>
        </w:rPr>
      </w:pPr>
      <w:hyperlink w:anchor="_Toc75592833" w:history="1">
        <w:r w:rsidR="00FF3B94" w:rsidRPr="00F140F1">
          <w:rPr>
            <w:rStyle w:val="Hyperlink"/>
            <w:rFonts w:cstheme="minorHAnsi"/>
            <w:noProof/>
          </w:rPr>
          <w:t>Zutritt zum Gebäude</w:t>
        </w:r>
        <w:r w:rsidR="00FF3B94">
          <w:rPr>
            <w:noProof/>
            <w:webHidden/>
          </w:rPr>
          <w:tab/>
        </w:r>
        <w:r w:rsidR="00FF3B94">
          <w:rPr>
            <w:noProof/>
            <w:webHidden/>
          </w:rPr>
          <w:fldChar w:fldCharType="begin"/>
        </w:r>
        <w:r w:rsidR="00FF3B94">
          <w:rPr>
            <w:noProof/>
            <w:webHidden/>
          </w:rPr>
          <w:instrText xml:space="preserve"> PAGEREF _Toc75592833 \h </w:instrText>
        </w:r>
        <w:r w:rsidR="00FF3B94">
          <w:rPr>
            <w:noProof/>
            <w:webHidden/>
          </w:rPr>
        </w:r>
        <w:r w:rsidR="00FF3B94">
          <w:rPr>
            <w:noProof/>
            <w:webHidden/>
          </w:rPr>
          <w:fldChar w:fldCharType="separate"/>
        </w:r>
        <w:r w:rsidR="00FF3B94">
          <w:rPr>
            <w:noProof/>
            <w:webHidden/>
          </w:rPr>
          <w:t>12</w:t>
        </w:r>
        <w:r w:rsidR="00FF3B94">
          <w:rPr>
            <w:noProof/>
            <w:webHidden/>
          </w:rPr>
          <w:fldChar w:fldCharType="end"/>
        </w:r>
      </w:hyperlink>
    </w:p>
    <w:p w14:paraId="25FAB575" w14:textId="10BFAF8E" w:rsidR="00FF3B94" w:rsidRDefault="005F4C8C">
      <w:pPr>
        <w:pStyle w:val="Verzeichnis2"/>
        <w:tabs>
          <w:tab w:val="right" w:leader="dot" w:pos="9062"/>
        </w:tabs>
        <w:rPr>
          <w:rFonts w:cstheme="minorBidi"/>
          <w:i w:val="0"/>
          <w:iCs w:val="0"/>
          <w:noProof/>
          <w:sz w:val="24"/>
          <w:szCs w:val="24"/>
        </w:rPr>
      </w:pPr>
      <w:hyperlink w:anchor="_Toc75592834" w:history="1">
        <w:r w:rsidR="00FF3B94" w:rsidRPr="00F140F1">
          <w:rPr>
            <w:rStyle w:val="Hyperlink"/>
            <w:rFonts w:cstheme="minorHAnsi"/>
            <w:noProof/>
          </w:rPr>
          <w:t>Zutritt zwischen den Sicherheitszonen</w:t>
        </w:r>
        <w:r w:rsidR="00FF3B94">
          <w:rPr>
            <w:noProof/>
            <w:webHidden/>
          </w:rPr>
          <w:tab/>
        </w:r>
        <w:r w:rsidR="00FF3B94">
          <w:rPr>
            <w:noProof/>
            <w:webHidden/>
          </w:rPr>
          <w:fldChar w:fldCharType="begin"/>
        </w:r>
        <w:r w:rsidR="00FF3B94">
          <w:rPr>
            <w:noProof/>
            <w:webHidden/>
          </w:rPr>
          <w:instrText xml:space="preserve"> PAGEREF _Toc75592834 \h </w:instrText>
        </w:r>
        <w:r w:rsidR="00FF3B94">
          <w:rPr>
            <w:noProof/>
            <w:webHidden/>
          </w:rPr>
        </w:r>
        <w:r w:rsidR="00FF3B94">
          <w:rPr>
            <w:noProof/>
            <w:webHidden/>
          </w:rPr>
          <w:fldChar w:fldCharType="separate"/>
        </w:r>
        <w:r w:rsidR="00FF3B94">
          <w:rPr>
            <w:noProof/>
            <w:webHidden/>
          </w:rPr>
          <w:t>13</w:t>
        </w:r>
        <w:r w:rsidR="00FF3B94">
          <w:rPr>
            <w:noProof/>
            <w:webHidden/>
          </w:rPr>
          <w:fldChar w:fldCharType="end"/>
        </w:r>
      </w:hyperlink>
    </w:p>
    <w:p w14:paraId="1E101842" w14:textId="2A43A226" w:rsidR="00FF3B94" w:rsidRDefault="005F4C8C">
      <w:pPr>
        <w:pStyle w:val="Verzeichnis3"/>
        <w:tabs>
          <w:tab w:val="right" w:leader="dot" w:pos="9062"/>
        </w:tabs>
        <w:rPr>
          <w:rFonts w:cstheme="minorBidi"/>
          <w:noProof/>
          <w:sz w:val="24"/>
          <w:szCs w:val="24"/>
        </w:rPr>
      </w:pPr>
      <w:hyperlink w:anchor="_Toc75592835" w:history="1">
        <w:r w:rsidR="00FF3B94" w:rsidRPr="00F140F1">
          <w:rPr>
            <w:rStyle w:val="Hyperlink"/>
            <w:rFonts w:cstheme="minorHAnsi"/>
            <w:noProof/>
          </w:rPr>
          <w:t>Verwaltung von Zutrittsberechtigungen</w:t>
        </w:r>
        <w:r w:rsidR="00FF3B94">
          <w:rPr>
            <w:noProof/>
            <w:webHidden/>
          </w:rPr>
          <w:tab/>
        </w:r>
        <w:r w:rsidR="00FF3B94">
          <w:rPr>
            <w:noProof/>
            <w:webHidden/>
          </w:rPr>
          <w:fldChar w:fldCharType="begin"/>
        </w:r>
        <w:r w:rsidR="00FF3B94">
          <w:rPr>
            <w:noProof/>
            <w:webHidden/>
          </w:rPr>
          <w:instrText xml:space="preserve"> PAGEREF _Toc75592835 \h </w:instrText>
        </w:r>
        <w:r w:rsidR="00FF3B94">
          <w:rPr>
            <w:noProof/>
            <w:webHidden/>
          </w:rPr>
        </w:r>
        <w:r w:rsidR="00FF3B94">
          <w:rPr>
            <w:noProof/>
            <w:webHidden/>
          </w:rPr>
          <w:fldChar w:fldCharType="separate"/>
        </w:r>
        <w:r w:rsidR="00FF3B94">
          <w:rPr>
            <w:noProof/>
            <w:webHidden/>
          </w:rPr>
          <w:t>13</w:t>
        </w:r>
        <w:r w:rsidR="00FF3B94">
          <w:rPr>
            <w:noProof/>
            <w:webHidden/>
          </w:rPr>
          <w:fldChar w:fldCharType="end"/>
        </w:r>
      </w:hyperlink>
    </w:p>
    <w:p w14:paraId="6A7F4BC7" w14:textId="7BD83F6E" w:rsidR="00FF3B94" w:rsidRDefault="005F4C8C">
      <w:pPr>
        <w:pStyle w:val="Verzeichnis3"/>
        <w:tabs>
          <w:tab w:val="right" w:leader="dot" w:pos="9062"/>
        </w:tabs>
        <w:rPr>
          <w:rFonts w:cstheme="minorBidi"/>
          <w:noProof/>
          <w:sz w:val="24"/>
          <w:szCs w:val="24"/>
        </w:rPr>
      </w:pPr>
      <w:hyperlink w:anchor="_Toc75592836" w:history="1">
        <w:r w:rsidR="00FF3B94" w:rsidRPr="00F140F1">
          <w:rPr>
            <w:rStyle w:val="Hyperlink"/>
            <w:rFonts w:cstheme="minorHAnsi"/>
            <w:noProof/>
          </w:rPr>
          <w:t>Zentrale Zutrittskontrollsysteme</w:t>
        </w:r>
        <w:r w:rsidR="00FF3B94">
          <w:rPr>
            <w:noProof/>
            <w:webHidden/>
          </w:rPr>
          <w:tab/>
        </w:r>
        <w:r w:rsidR="00FF3B94">
          <w:rPr>
            <w:noProof/>
            <w:webHidden/>
          </w:rPr>
          <w:fldChar w:fldCharType="begin"/>
        </w:r>
        <w:r w:rsidR="00FF3B94">
          <w:rPr>
            <w:noProof/>
            <w:webHidden/>
          </w:rPr>
          <w:instrText xml:space="preserve"> PAGEREF _Toc75592836 \h </w:instrText>
        </w:r>
        <w:r w:rsidR="00FF3B94">
          <w:rPr>
            <w:noProof/>
            <w:webHidden/>
          </w:rPr>
        </w:r>
        <w:r w:rsidR="00FF3B94">
          <w:rPr>
            <w:noProof/>
            <w:webHidden/>
          </w:rPr>
          <w:fldChar w:fldCharType="separate"/>
        </w:r>
        <w:r w:rsidR="00FF3B94">
          <w:rPr>
            <w:noProof/>
            <w:webHidden/>
          </w:rPr>
          <w:t>13</w:t>
        </w:r>
        <w:r w:rsidR="00FF3B94">
          <w:rPr>
            <w:noProof/>
            <w:webHidden/>
          </w:rPr>
          <w:fldChar w:fldCharType="end"/>
        </w:r>
      </w:hyperlink>
    </w:p>
    <w:p w14:paraId="308B0D27" w14:textId="1B762ACA" w:rsidR="00FF3B94" w:rsidRDefault="005F4C8C">
      <w:pPr>
        <w:pStyle w:val="Verzeichnis2"/>
        <w:tabs>
          <w:tab w:val="right" w:leader="dot" w:pos="9062"/>
        </w:tabs>
        <w:rPr>
          <w:rFonts w:cstheme="minorBidi"/>
          <w:i w:val="0"/>
          <w:iCs w:val="0"/>
          <w:noProof/>
          <w:sz w:val="24"/>
          <w:szCs w:val="24"/>
        </w:rPr>
      </w:pPr>
      <w:hyperlink w:anchor="_Toc75592837" w:history="1">
        <w:r w:rsidR="00FF3B94" w:rsidRPr="00F140F1">
          <w:rPr>
            <w:rStyle w:val="Hyperlink"/>
            <w:rFonts w:cstheme="minorHAnsi"/>
            <w:noProof/>
          </w:rPr>
          <w:t>Klimatisierung</w:t>
        </w:r>
        <w:r w:rsidR="00FF3B94">
          <w:rPr>
            <w:noProof/>
            <w:webHidden/>
          </w:rPr>
          <w:tab/>
        </w:r>
        <w:r w:rsidR="00FF3B94">
          <w:rPr>
            <w:noProof/>
            <w:webHidden/>
          </w:rPr>
          <w:fldChar w:fldCharType="begin"/>
        </w:r>
        <w:r w:rsidR="00FF3B94">
          <w:rPr>
            <w:noProof/>
            <w:webHidden/>
          </w:rPr>
          <w:instrText xml:space="preserve"> PAGEREF _Toc75592837 \h </w:instrText>
        </w:r>
        <w:r w:rsidR="00FF3B94">
          <w:rPr>
            <w:noProof/>
            <w:webHidden/>
          </w:rPr>
        </w:r>
        <w:r w:rsidR="00FF3B94">
          <w:rPr>
            <w:noProof/>
            <w:webHidden/>
          </w:rPr>
          <w:fldChar w:fldCharType="separate"/>
        </w:r>
        <w:r w:rsidR="00FF3B94">
          <w:rPr>
            <w:noProof/>
            <w:webHidden/>
          </w:rPr>
          <w:t>14</w:t>
        </w:r>
        <w:r w:rsidR="00FF3B94">
          <w:rPr>
            <w:noProof/>
            <w:webHidden/>
          </w:rPr>
          <w:fldChar w:fldCharType="end"/>
        </w:r>
      </w:hyperlink>
    </w:p>
    <w:p w14:paraId="61844E4F" w14:textId="42141D6F" w:rsidR="00FF3B94" w:rsidRDefault="005F4C8C">
      <w:pPr>
        <w:pStyle w:val="Verzeichnis2"/>
        <w:tabs>
          <w:tab w:val="right" w:leader="dot" w:pos="9062"/>
        </w:tabs>
        <w:rPr>
          <w:rFonts w:cstheme="minorBidi"/>
          <w:i w:val="0"/>
          <w:iCs w:val="0"/>
          <w:noProof/>
          <w:sz w:val="24"/>
          <w:szCs w:val="24"/>
        </w:rPr>
      </w:pPr>
      <w:hyperlink w:anchor="_Toc75592838" w:history="1">
        <w:r w:rsidR="00FF3B94" w:rsidRPr="00F140F1">
          <w:rPr>
            <w:rStyle w:val="Hyperlink"/>
            <w:rFonts w:cstheme="minorHAnsi"/>
            <w:noProof/>
          </w:rPr>
          <w:t>Vorgaben für die Aufstellung von IT-Systemen</w:t>
        </w:r>
        <w:r w:rsidR="00FF3B94">
          <w:rPr>
            <w:noProof/>
            <w:webHidden/>
          </w:rPr>
          <w:tab/>
        </w:r>
        <w:r w:rsidR="00FF3B94">
          <w:rPr>
            <w:noProof/>
            <w:webHidden/>
          </w:rPr>
          <w:fldChar w:fldCharType="begin"/>
        </w:r>
        <w:r w:rsidR="00FF3B94">
          <w:rPr>
            <w:noProof/>
            <w:webHidden/>
          </w:rPr>
          <w:instrText xml:space="preserve"> PAGEREF _Toc75592838 \h </w:instrText>
        </w:r>
        <w:r w:rsidR="00FF3B94">
          <w:rPr>
            <w:noProof/>
            <w:webHidden/>
          </w:rPr>
        </w:r>
        <w:r w:rsidR="00FF3B94">
          <w:rPr>
            <w:noProof/>
            <w:webHidden/>
          </w:rPr>
          <w:fldChar w:fldCharType="separate"/>
        </w:r>
        <w:r w:rsidR="00FF3B94">
          <w:rPr>
            <w:noProof/>
            <w:webHidden/>
          </w:rPr>
          <w:t>14</w:t>
        </w:r>
        <w:r w:rsidR="00FF3B94">
          <w:rPr>
            <w:noProof/>
            <w:webHidden/>
          </w:rPr>
          <w:fldChar w:fldCharType="end"/>
        </w:r>
      </w:hyperlink>
    </w:p>
    <w:p w14:paraId="2BBD0EEF" w14:textId="70483AA3" w:rsidR="00FF3B94" w:rsidRDefault="005F4C8C">
      <w:pPr>
        <w:pStyle w:val="Verzeichnis3"/>
        <w:tabs>
          <w:tab w:val="right" w:leader="dot" w:pos="9062"/>
        </w:tabs>
        <w:rPr>
          <w:rFonts w:cstheme="minorBidi"/>
          <w:noProof/>
          <w:sz w:val="24"/>
          <w:szCs w:val="24"/>
        </w:rPr>
      </w:pPr>
      <w:hyperlink w:anchor="_Toc75592839" w:history="1">
        <w:r w:rsidR="00FF3B94" w:rsidRPr="00F140F1">
          <w:rPr>
            <w:rStyle w:val="Hyperlink"/>
            <w:rFonts w:cstheme="minorHAnsi"/>
            <w:noProof/>
          </w:rPr>
          <w:t>Vorgaben für Serverräume</w:t>
        </w:r>
        <w:r w:rsidR="00FF3B94">
          <w:rPr>
            <w:noProof/>
            <w:webHidden/>
          </w:rPr>
          <w:tab/>
        </w:r>
        <w:r w:rsidR="00FF3B94">
          <w:rPr>
            <w:noProof/>
            <w:webHidden/>
          </w:rPr>
          <w:fldChar w:fldCharType="begin"/>
        </w:r>
        <w:r w:rsidR="00FF3B94">
          <w:rPr>
            <w:noProof/>
            <w:webHidden/>
          </w:rPr>
          <w:instrText xml:space="preserve"> PAGEREF _Toc75592839 \h </w:instrText>
        </w:r>
        <w:r w:rsidR="00FF3B94">
          <w:rPr>
            <w:noProof/>
            <w:webHidden/>
          </w:rPr>
        </w:r>
        <w:r w:rsidR="00FF3B94">
          <w:rPr>
            <w:noProof/>
            <w:webHidden/>
          </w:rPr>
          <w:fldChar w:fldCharType="separate"/>
        </w:r>
        <w:r w:rsidR="00FF3B94">
          <w:rPr>
            <w:noProof/>
            <w:webHidden/>
          </w:rPr>
          <w:t>14</w:t>
        </w:r>
        <w:r w:rsidR="00FF3B94">
          <w:rPr>
            <w:noProof/>
            <w:webHidden/>
          </w:rPr>
          <w:fldChar w:fldCharType="end"/>
        </w:r>
      </w:hyperlink>
    </w:p>
    <w:p w14:paraId="0EF29F53" w14:textId="2D752272" w:rsidR="00FF3B94" w:rsidRDefault="005F4C8C">
      <w:pPr>
        <w:pStyle w:val="Verzeichnis3"/>
        <w:tabs>
          <w:tab w:val="right" w:leader="dot" w:pos="9062"/>
        </w:tabs>
        <w:rPr>
          <w:rFonts w:cstheme="minorBidi"/>
          <w:noProof/>
          <w:sz w:val="24"/>
          <w:szCs w:val="24"/>
        </w:rPr>
      </w:pPr>
      <w:hyperlink w:anchor="_Toc75592840" w:history="1">
        <w:r w:rsidR="00FF3B94" w:rsidRPr="00F140F1">
          <w:rPr>
            <w:rStyle w:val="Hyperlink"/>
            <w:rFonts w:cstheme="minorHAnsi"/>
            <w:noProof/>
          </w:rPr>
          <w:t>Vorgaben für IT-Schränke</w:t>
        </w:r>
        <w:r w:rsidR="00FF3B94">
          <w:rPr>
            <w:noProof/>
            <w:webHidden/>
          </w:rPr>
          <w:tab/>
        </w:r>
        <w:r w:rsidR="00FF3B94">
          <w:rPr>
            <w:noProof/>
            <w:webHidden/>
          </w:rPr>
          <w:fldChar w:fldCharType="begin"/>
        </w:r>
        <w:r w:rsidR="00FF3B94">
          <w:rPr>
            <w:noProof/>
            <w:webHidden/>
          </w:rPr>
          <w:instrText xml:space="preserve"> PAGEREF _Toc75592840 \h </w:instrText>
        </w:r>
        <w:r w:rsidR="00FF3B94">
          <w:rPr>
            <w:noProof/>
            <w:webHidden/>
          </w:rPr>
        </w:r>
        <w:r w:rsidR="00FF3B94">
          <w:rPr>
            <w:noProof/>
            <w:webHidden/>
          </w:rPr>
          <w:fldChar w:fldCharType="separate"/>
        </w:r>
        <w:r w:rsidR="00FF3B94">
          <w:rPr>
            <w:noProof/>
            <w:webHidden/>
          </w:rPr>
          <w:t>16</w:t>
        </w:r>
        <w:r w:rsidR="00FF3B94">
          <w:rPr>
            <w:noProof/>
            <w:webHidden/>
          </w:rPr>
          <w:fldChar w:fldCharType="end"/>
        </w:r>
      </w:hyperlink>
    </w:p>
    <w:p w14:paraId="0CD6E4FC" w14:textId="165DD7D1" w:rsidR="00FF3B94" w:rsidRDefault="005F4C8C">
      <w:pPr>
        <w:pStyle w:val="Verzeichnis2"/>
        <w:tabs>
          <w:tab w:val="right" w:leader="dot" w:pos="9062"/>
        </w:tabs>
        <w:rPr>
          <w:rFonts w:cstheme="minorBidi"/>
          <w:i w:val="0"/>
          <w:iCs w:val="0"/>
          <w:noProof/>
          <w:sz w:val="24"/>
          <w:szCs w:val="24"/>
        </w:rPr>
      </w:pPr>
      <w:hyperlink w:anchor="_Toc75592841" w:history="1">
        <w:r w:rsidR="00FF3B94" w:rsidRPr="00F140F1">
          <w:rPr>
            <w:rStyle w:val="Hyperlink"/>
            <w:rFonts w:cstheme="minorHAnsi"/>
            <w:noProof/>
          </w:rPr>
          <w:t>Stromversorgung</w:t>
        </w:r>
        <w:r w:rsidR="00FF3B94">
          <w:rPr>
            <w:noProof/>
            <w:webHidden/>
          </w:rPr>
          <w:tab/>
        </w:r>
        <w:r w:rsidR="00FF3B94">
          <w:rPr>
            <w:noProof/>
            <w:webHidden/>
          </w:rPr>
          <w:fldChar w:fldCharType="begin"/>
        </w:r>
        <w:r w:rsidR="00FF3B94">
          <w:rPr>
            <w:noProof/>
            <w:webHidden/>
          </w:rPr>
          <w:instrText xml:space="preserve"> PAGEREF _Toc75592841 \h </w:instrText>
        </w:r>
        <w:r w:rsidR="00FF3B94">
          <w:rPr>
            <w:noProof/>
            <w:webHidden/>
          </w:rPr>
        </w:r>
        <w:r w:rsidR="00FF3B94">
          <w:rPr>
            <w:noProof/>
            <w:webHidden/>
          </w:rPr>
          <w:fldChar w:fldCharType="separate"/>
        </w:r>
        <w:r w:rsidR="00FF3B94">
          <w:rPr>
            <w:noProof/>
            <w:webHidden/>
          </w:rPr>
          <w:t>16</w:t>
        </w:r>
        <w:r w:rsidR="00FF3B94">
          <w:rPr>
            <w:noProof/>
            <w:webHidden/>
          </w:rPr>
          <w:fldChar w:fldCharType="end"/>
        </w:r>
      </w:hyperlink>
    </w:p>
    <w:p w14:paraId="2B1B4302" w14:textId="5C47ADED" w:rsidR="00FF3B94" w:rsidRDefault="005F4C8C">
      <w:pPr>
        <w:pStyle w:val="Verzeichnis3"/>
        <w:tabs>
          <w:tab w:val="right" w:leader="dot" w:pos="9062"/>
        </w:tabs>
        <w:rPr>
          <w:rFonts w:cstheme="minorBidi"/>
          <w:noProof/>
          <w:sz w:val="24"/>
          <w:szCs w:val="24"/>
        </w:rPr>
      </w:pPr>
      <w:hyperlink w:anchor="_Toc75592842" w:history="1">
        <w:r w:rsidR="00FF3B94" w:rsidRPr="00F140F1">
          <w:rPr>
            <w:rStyle w:val="Hyperlink"/>
            <w:rFonts w:cstheme="minorHAnsi"/>
            <w:noProof/>
          </w:rPr>
          <w:t>Stromeinspeisung</w:t>
        </w:r>
        <w:r w:rsidR="00FF3B94">
          <w:rPr>
            <w:noProof/>
            <w:webHidden/>
          </w:rPr>
          <w:tab/>
        </w:r>
        <w:r w:rsidR="00FF3B94">
          <w:rPr>
            <w:noProof/>
            <w:webHidden/>
          </w:rPr>
          <w:fldChar w:fldCharType="begin"/>
        </w:r>
        <w:r w:rsidR="00FF3B94">
          <w:rPr>
            <w:noProof/>
            <w:webHidden/>
          </w:rPr>
          <w:instrText xml:space="preserve"> PAGEREF _Toc75592842 \h </w:instrText>
        </w:r>
        <w:r w:rsidR="00FF3B94">
          <w:rPr>
            <w:noProof/>
            <w:webHidden/>
          </w:rPr>
        </w:r>
        <w:r w:rsidR="00FF3B94">
          <w:rPr>
            <w:noProof/>
            <w:webHidden/>
          </w:rPr>
          <w:fldChar w:fldCharType="separate"/>
        </w:r>
        <w:r w:rsidR="00FF3B94">
          <w:rPr>
            <w:noProof/>
            <w:webHidden/>
          </w:rPr>
          <w:t>16</w:t>
        </w:r>
        <w:r w:rsidR="00FF3B94">
          <w:rPr>
            <w:noProof/>
            <w:webHidden/>
          </w:rPr>
          <w:fldChar w:fldCharType="end"/>
        </w:r>
      </w:hyperlink>
    </w:p>
    <w:p w14:paraId="4FE664B0" w14:textId="1C953B92" w:rsidR="00FF3B94" w:rsidRDefault="005F4C8C">
      <w:pPr>
        <w:pStyle w:val="Verzeichnis3"/>
        <w:tabs>
          <w:tab w:val="right" w:leader="dot" w:pos="9062"/>
        </w:tabs>
        <w:rPr>
          <w:rFonts w:cstheme="minorBidi"/>
          <w:noProof/>
          <w:sz w:val="24"/>
          <w:szCs w:val="24"/>
        </w:rPr>
      </w:pPr>
      <w:hyperlink w:anchor="_Toc75592843" w:history="1">
        <w:r w:rsidR="00FF3B94" w:rsidRPr="00F140F1">
          <w:rPr>
            <w:rStyle w:val="Hyperlink"/>
            <w:rFonts w:cstheme="minorHAnsi"/>
            <w:noProof/>
          </w:rPr>
          <w:t>Vorgaben für USV und Notstromversorgung</w:t>
        </w:r>
        <w:r w:rsidR="00FF3B94">
          <w:rPr>
            <w:noProof/>
            <w:webHidden/>
          </w:rPr>
          <w:tab/>
        </w:r>
        <w:r w:rsidR="00FF3B94">
          <w:rPr>
            <w:noProof/>
            <w:webHidden/>
          </w:rPr>
          <w:fldChar w:fldCharType="begin"/>
        </w:r>
        <w:r w:rsidR="00FF3B94">
          <w:rPr>
            <w:noProof/>
            <w:webHidden/>
          </w:rPr>
          <w:instrText xml:space="preserve"> PAGEREF _Toc75592843 \h </w:instrText>
        </w:r>
        <w:r w:rsidR="00FF3B94">
          <w:rPr>
            <w:noProof/>
            <w:webHidden/>
          </w:rPr>
        </w:r>
        <w:r w:rsidR="00FF3B94">
          <w:rPr>
            <w:noProof/>
            <w:webHidden/>
          </w:rPr>
          <w:fldChar w:fldCharType="separate"/>
        </w:r>
        <w:r w:rsidR="00FF3B94">
          <w:rPr>
            <w:noProof/>
            <w:webHidden/>
          </w:rPr>
          <w:t>17</w:t>
        </w:r>
        <w:r w:rsidR="00FF3B94">
          <w:rPr>
            <w:noProof/>
            <w:webHidden/>
          </w:rPr>
          <w:fldChar w:fldCharType="end"/>
        </w:r>
      </w:hyperlink>
    </w:p>
    <w:p w14:paraId="54B1A048" w14:textId="0AFF7329" w:rsidR="00FF3B94" w:rsidRDefault="005F4C8C">
      <w:pPr>
        <w:pStyle w:val="Verzeichnis3"/>
        <w:tabs>
          <w:tab w:val="right" w:leader="dot" w:pos="9062"/>
        </w:tabs>
        <w:rPr>
          <w:rFonts w:cstheme="minorBidi"/>
          <w:noProof/>
          <w:sz w:val="24"/>
          <w:szCs w:val="24"/>
        </w:rPr>
      </w:pPr>
      <w:hyperlink w:anchor="_Toc75592844" w:history="1">
        <w:r w:rsidR="00FF3B94" w:rsidRPr="00F140F1">
          <w:rPr>
            <w:rStyle w:val="Hyperlink"/>
            <w:rFonts w:cstheme="minorHAnsi"/>
            <w:noProof/>
          </w:rPr>
          <w:t>Blitz- und Überspannungsschutz</w:t>
        </w:r>
        <w:r w:rsidR="00FF3B94">
          <w:rPr>
            <w:noProof/>
            <w:webHidden/>
          </w:rPr>
          <w:tab/>
        </w:r>
        <w:r w:rsidR="00FF3B94">
          <w:rPr>
            <w:noProof/>
            <w:webHidden/>
          </w:rPr>
          <w:fldChar w:fldCharType="begin"/>
        </w:r>
        <w:r w:rsidR="00FF3B94">
          <w:rPr>
            <w:noProof/>
            <w:webHidden/>
          </w:rPr>
          <w:instrText xml:space="preserve"> PAGEREF _Toc75592844 \h </w:instrText>
        </w:r>
        <w:r w:rsidR="00FF3B94">
          <w:rPr>
            <w:noProof/>
            <w:webHidden/>
          </w:rPr>
        </w:r>
        <w:r w:rsidR="00FF3B94">
          <w:rPr>
            <w:noProof/>
            <w:webHidden/>
          </w:rPr>
          <w:fldChar w:fldCharType="separate"/>
        </w:r>
        <w:r w:rsidR="00FF3B94">
          <w:rPr>
            <w:noProof/>
            <w:webHidden/>
          </w:rPr>
          <w:t>17</w:t>
        </w:r>
        <w:r w:rsidR="00FF3B94">
          <w:rPr>
            <w:noProof/>
            <w:webHidden/>
          </w:rPr>
          <w:fldChar w:fldCharType="end"/>
        </w:r>
      </w:hyperlink>
    </w:p>
    <w:p w14:paraId="3D5EDD06" w14:textId="7E9A01BB" w:rsidR="00FF3B94" w:rsidRDefault="005F4C8C">
      <w:pPr>
        <w:pStyle w:val="Verzeichnis2"/>
        <w:tabs>
          <w:tab w:val="right" w:leader="dot" w:pos="9062"/>
        </w:tabs>
        <w:rPr>
          <w:rFonts w:cstheme="minorBidi"/>
          <w:i w:val="0"/>
          <w:iCs w:val="0"/>
          <w:noProof/>
          <w:sz w:val="24"/>
          <w:szCs w:val="24"/>
        </w:rPr>
      </w:pPr>
      <w:hyperlink w:anchor="_Toc75592845" w:history="1">
        <w:r w:rsidR="00FF3B94" w:rsidRPr="00F140F1">
          <w:rPr>
            <w:rStyle w:val="Hyperlink"/>
            <w:rFonts w:cstheme="minorHAnsi"/>
            <w:noProof/>
          </w:rPr>
          <w:t>Versorgung mit Netzdiensten und Telekommunikation</w:t>
        </w:r>
        <w:r w:rsidR="00FF3B94">
          <w:rPr>
            <w:noProof/>
            <w:webHidden/>
          </w:rPr>
          <w:tab/>
        </w:r>
        <w:r w:rsidR="00FF3B94">
          <w:rPr>
            <w:noProof/>
            <w:webHidden/>
          </w:rPr>
          <w:fldChar w:fldCharType="begin"/>
        </w:r>
        <w:r w:rsidR="00FF3B94">
          <w:rPr>
            <w:noProof/>
            <w:webHidden/>
          </w:rPr>
          <w:instrText xml:space="preserve"> PAGEREF _Toc75592845 \h </w:instrText>
        </w:r>
        <w:r w:rsidR="00FF3B94">
          <w:rPr>
            <w:noProof/>
            <w:webHidden/>
          </w:rPr>
        </w:r>
        <w:r w:rsidR="00FF3B94">
          <w:rPr>
            <w:noProof/>
            <w:webHidden/>
          </w:rPr>
          <w:fldChar w:fldCharType="separate"/>
        </w:r>
        <w:r w:rsidR="00FF3B94">
          <w:rPr>
            <w:noProof/>
            <w:webHidden/>
          </w:rPr>
          <w:t>18</w:t>
        </w:r>
        <w:r w:rsidR="00FF3B94">
          <w:rPr>
            <w:noProof/>
            <w:webHidden/>
          </w:rPr>
          <w:fldChar w:fldCharType="end"/>
        </w:r>
      </w:hyperlink>
    </w:p>
    <w:p w14:paraId="7B51F41C" w14:textId="1A5CCA43" w:rsidR="00FF3B94" w:rsidRDefault="005F4C8C">
      <w:pPr>
        <w:pStyle w:val="Verzeichnis2"/>
        <w:tabs>
          <w:tab w:val="right" w:leader="dot" w:pos="9062"/>
        </w:tabs>
        <w:rPr>
          <w:rFonts w:cstheme="minorBidi"/>
          <w:i w:val="0"/>
          <w:iCs w:val="0"/>
          <w:noProof/>
          <w:sz w:val="24"/>
          <w:szCs w:val="24"/>
        </w:rPr>
      </w:pPr>
      <w:hyperlink w:anchor="_Toc75592846" w:history="1">
        <w:r w:rsidR="00FF3B94" w:rsidRPr="00F140F1">
          <w:rPr>
            <w:rStyle w:val="Hyperlink"/>
            <w:rFonts w:cstheme="minorHAnsi"/>
            <w:noProof/>
          </w:rPr>
          <w:t>Fernanzeige von Störungen</w:t>
        </w:r>
        <w:r w:rsidR="00FF3B94">
          <w:rPr>
            <w:noProof/>
            <w:webHidden/>
          </w:rPr>
          <w:tab/>
        </w:r>
        <w:r w:rsidR="00FF3B94">
          <w:rPr>
            <w:noProof/>
            <w:webHidden/>
          </w:rPr>
          <w:fldChar w:fldCharType="begin"/>
        </w:r>
        <w:r w:rsidR="00FF3B94">
          <w:rPr>
            <w:noProof/>
            <w:webHidden/>
          </w:rPr>
          <w:instrText xml:space="preserve"> PAGEREF _Toc75592846 \h </w:instrText>
        </w:r>
        <w:r w:rsidR="00FF3B94">
          <w:rPr>
            <w:noProof/>
            <w:webHidden/>
          </w:rPr>
        </w:r>
        <w:r w:rsidR="00FF3B94">
          <w:rPr>
            <w:noProof/>
            <w:webHidden/>
          </w:rPr>
          <w:fldChar w:fldCharType="separate"/>
        </w:r>
        <w:r w:rsidR="00FF3B94">
          <w:rPr>
            <w:noProof/>
            <w:webHidden/>
          </w:rPr>
          <w:t>18</w:t>
        </w:r>
        <w:r w:rsidR="00FF3B94">
          <w:rPr>
            <w:noProof/>
            <w:webHidden/>
          </w:rPr>
          <w:fldChar w:fldCharType="end"/>
        </w:r>
      </w:hyperlink>
    </w:p>
    <w:p w14:paraId="120EDA93" w14:textId="04A1EF19" w:rsidR="00FF3B94" w:rsidRDefault="005F4C8C">
      <w:pPr>
        <w:pStyle w:val="Verzeichnis2"/>
        <w:tabs>
          <w:tab w:val="right" w:leader="dot" w:pos="9062"/>
        </w:tabs>
        <w:rPr>
          <w:rFonts w:cstheme="minorBidi"/>
          <w:i w:val="0"/>
          <w:iCs w:val="0"/>
          <w:noProof/>
          <w:sz w:val="24"/>
          <w:szCs w:val="24"/>
        </w:rPr>
      </w:pPr>
      <w:hyperlink w:anchor="_Toc75592847" w:history="1">
        <w:r w:rsidR="00FF3B94" w:rsidRPr="00F140F1">
          <w:rPr>
            <w:rStyle w:val="Hyperlink"/>
            <w:rFonts w:cstheme="minorHAnsi"/>
            <w:noProof/>
          </w:rPr>
          <w:t>Schutz bei der Gebäudereinigung</w:t>
        </w:r>
        <w:r w:rsidR="00FF3B94">
          <w:rPr>
            <w:noProof/>
            <w:webHidden/>
          </w:rPr>
          <w:tab/>
        </w:r>
        <w:r w:rsidR="00FF3B94">
          <w:rPr>
            <w:noProof/>
            <w:webHidden/>
          </w:rPr>
          <w:fldChar w:fldCharType="begin"/>
        </w:r>
        <w:r w:rsidR="00FF3B94">
          <w:rPr>
            <w:noProof/>
            <w:webHidden/>
          </w:rPr>
          <w:instrText xml:space="preserve"> PAGEREF _Toc75592847 \h </w:instrText>
        </w:r>
        <w:r w:rsidR="00FF3B94">
          <w:rPr>
            <w:noProof/>
            <w:webHidden/>
          </w:rPr>
        </w:r>
        <w:r w:rsidR="00FF3B94">
          <w:rPr>
            <w:noProof/>
            <w:webHidden/>
          </w:rPr>
          <w:fldChar w:fldCharType="separate"/>
        </w:r>
        <w:r w:rsidR="00FF3B94">
          <w:rPr>
            <w:noProof/>
            <w:webHidden/>
          </w:rPr>
          <w:t>18</w:t>
        </w:r>
        <w:r w:rsidR="00FF3B94">
          <w:rPr>
            <w:noProof/>
            <w:webHidden/>
          </w:rPr>
          <w:fldChar w:fldCharType="end"/>
        </w:r>
      </w:hyperlink>
    </w:p>
    <w:p w14:paraId="5EE3EB61" w14:textId="3A6D9D09" w:rsidR="00FF3B94" w:rsidRDefault="005F4C8C">
      <w:pPr>
        <w:pStyle w:val="Verzeichnis2"/>
        <w:tabs>
          <w:tab w:val="right" w:leader="dot" w:pos="9062"/>
        </w:tabs>
        <w:rPr>
          <w:rFonts w:cstheme="minorBidi"/>
          <w:i w:val="0"/>
          <w:iCs w:val="0"/>
          <w:noProof/>
          <w:sz w:val="24"/>
          <w:szCs w:val="24"/>
        </w:rPr>
      </w:pPr>
      <w:hyperlink w:anchor="_Toc75592848" w:history="1">
        <w:r w:rsidR="00FF3B94" w:rsidRPr="00F140F1">
          <w:rPr>
            <w:rStyle w:val="Hyperlink"/>
            <w:rFonts w:cstheme="minorHAnsi"/>
            <w:noProof/>
          </w:rPr>
          <w:t>Ausnahmeregelungen</w:t>
        </w:r>
        <w:r w:rsidR="00FF3B94">
          <w:rPr>
            <w:noProof/>
            <w:webHidden/>
          </w:rPr>
          <w:tab/>
        </w:r>
        <w:r w:rsidR="00FF3B94">
          <w:rPr>
            <w:noProof/>
            <w:webHidden/>
          </w:rPr>
          <w:fldChar w:fldCharType="begin"/>
        </w:r>
        <w:r w:rsidR="00FF3B94">
          <w:rPr>
            <w:noProof/>
            <w:webHidden/>
          </w:rPr>
          <w:instrText xml:space="preserve"> PAGEREF _Toc75592848 \h </w:instrText>
        </w:r>
        <w:r w:rsidR="00FF3B94">
          <w:rPr>
            <w:noProof/>
            <w:webHidden/>
          </w:rPr>
        </w:r>
        <w:r w:rsidR="00FF3B94">
          <w:rPr>
            <w:noProof/>
            <w:webHidden/>
          </w:rPr>
          <w:fldChar w:fldCharType="separate"/>
        </w:r>
        <w:r w:rsidR="00FF3B94">
          <w:rPr>
            <w:noProof/>
            <w:webHidden/>
          </w:rPr>
          <w:t>18</w:t>
        </w:r>
        <w:r w:rsidR="00FF3B94">
          <w:rPr>
            <w:noProof/>
            <w:webHidden/>
          </w:rPr>
          <w:fldChar w:fldCharType="end"/>
        </w:r>
      </w:hyperlink>
    </w:p>
    <w:p w14:paraId="484F8181" w14:textId="68C9C7FF" w:rsidR="00652505" w:rsidRPr="0026341E" w:rsidRDefault="006B0BDE" w:rsidP="00845F6F">
      <w:pPr>
        <w:rPr>
          <w:rFonts w:cstheme="minorHAnsi"/>
        </w:rPr>
      </w:pPr>
      <w:r w:rsidRPr="0026341E">
        <w:rPr>
          <w:rFonts w:cstheme="minorHAnsi"/>
        </w:rPr>
        <w:fldChar w:fldCharType="end"/>
      </w:r>
    </w:p>
    <w:p w14:paraId="521331AF" w14:textId="77777777" w:rsidR="00652505" w:rsidRPr="0026341E" w:rsidRDefault="00652505">
      <w:pPr>
        <w:spacing w:before="0" w:after="0"/>
        <w:rPr>
          <w:rFonts w:cstheme="minorHAnsi"/>
        </w:rPr>
      </w:pPr>
      <w:r w:rsidRPr="0026341E">
        <w:rPr>
          <w:rFonts w:cstheme="minorHAnsi"/>
        </w:rPr>
        <w:br w:type="page"/>
      </w:r>
    </w:p>
    <w:p w14:paraId="08CFD653" w14:textId="77777777" w:rsidR="00652505" w:rsidRPr="0026341E" w:rsidRDefault="00652505" w:rsidP="00652505">
      <w:pPr>
        <w:pStyle w:val="berschrift1"/>
        <w:rPr>
          <w:rFonts w:asciiTheme="minorHAnsi" w:hAnsiTheme="minorHAnsi" w:cstheme="minorHAnsi"/>
        </w:rPr>
      </w:pPr>
      <w:bookmarkStart w:id="6" w:name="_Toc55126300"/>
      <w:bookmarkStart w:id="7" w:name="_Toc75592805"/>
      <w:r w:rsidRPr="0026341E">
        <w:rPr>
          <w:rFonts w:asciiTheme="minorHAnsi" w:hAnsiTheme="minorHAnsi" w:cstheme="minorHAnsi"/>
        </w:rPr>
        <w:lastRenderedPageBreak/>
        <w:t>Allgemeine Festlegungen</w:t>
      </w:r>
      <w:bookmarkEnd w:id="6"/>
      <w:bookmarkEnd w:id="7"/>
    </w:p>
    <w:p w14:paraId="285DE84C" w14:textId="77777777" w:rsidR="00652505" w:rsidRPr="0026341E" w:rsidRDefault="00652505" w:rsidP="00652505">
      <w:pPr>
        <w:pStyle w:val="berschrift2"/>
        <w:rPr>
          <w:rFonts w:asciiTheme="minorHAnsi" w:hAnsiTheme="minorHAnsi" w:cstheme="minorHAnsi"/>
        </w:rPr>
      </w:pPr>
      <w:bookmarkStart w:id="8" w:name="_Toc55126301"/>
      <w:bookmarkStart w:id="9" w:name="_Toc75592806"/>
      <w:r w:rsidRPr="0026341E">
        <w:rPr>
          <w:rFonts w:asciiTheme="minorHAnsi" w:hAnsiTheme="minorHAnsi" w:cstheme="minorHAnsi"/>
        </w:rPr>
        <w:t>Ziel / Zweck</w:t>
      </w:r>
      <w:bookmarkEnd w:id="8"/>
      <w:bookmarkEnd w:id="9"/>
    </w:p>
    <w:p w14:paraId="79FC840F" w14:textId="77777777" w:rsidR="0026341E" w:rsidRPr="0026341E" w:rsidRDefault="0026341E" w:rsidP="0026341E">
      <w:pPr>
        <w:rPr>
          <w:rFonts w:cstheme="minorHAnsi"/>
        </w:rPr>
      </w:pPr>
      <w:r w:rsidRPr="0026341E">
        <w:rPr>
          <w:rFonts w:cstheme="minorHAnsi"/>
        </w:rPr>
        <w:t xml:space="preserve">Dieser Standard beschreibt die Schutzmaßnahmen zur betrieblichen und umgebungsbezogenen Sicherheit. Es sollen einheitliche Maßstäbe der physischen und organisatorischen Sicherheit für die Gebäude der </w:t>
      </w:r>
      <w:r w:rsidRPr="0026341E">
        <w:rPr>
          <w:rFonts w:cstheme="minorHAnsi"/>
          <w:highlight w:val="yellow"/>
        </w:rPr>
        <w:t>&lt;Institution&gt;</w:t>
      </w:r>
      <w:r w:rsidRPr="0026341E">
        <w:rPr>
          <w:rFonts w:cstheme="minorHAnsi"/>
        </w:rPr>
        <w:t xml:space="preserve"> festgelegt werden.</w:t>
      </w:r>
    </w:p>
    <w:p w14:paraId="67632989" w14:textId="77777777" w:rsidR="0026341E" w:rsidRPr="0026341E" w:rsidRDefault="0026341E" w:rsidP="0026341E">
      <w:pPr>
        <w:rPr>
          <w:rFonts w:cstheme="minorHAnsi"/>
        </w:rPr>
      </w:pPr>
      <w:r w:rsidRPr="0026341E">
        <w:rPr>
          <w:rFonts w:cstheme="minorHAnsi"/>
        </w:rPr>
        <w:t>Der Standard für physische Sicherheit umfasst insbesondere die Anforderungen an den kontrollierten Zutritt zu Einrichtungen sowie die Zuständigkeit, Organisation und Verfahrensweise für die Erteilung von Zutrittsrechten.</w:t>
      </w:r>
    </w:p>
    <w:p w14:paraId="623D50CC" w14:textId="77777777" w:rsidR="0026341E" w:rsidRPr="0026341E" w:rsidRDefault="0026341E" w:rsidP="0026341E">
      <w:pPr>
        <w:rPr>
          <w:rFonts w:cstheme="minorHAnsi"/>
        </w:rPr>
      </w:pPr>
      <w:r w:rsidRPr="0026341E">
        <w:rPr>
          <w:rFonts w:cstheme="minorHAnsi"/>
        </w:rPr>
        <w:t>Die Vorgaben des Dokuments haben zum Ziel, den unautorisierten Zutritt, Zugriff sowie Zugang zu verhindern und daraus resultierend die Sicherheit von Personen als auch den Schutz von Informationen vor Diebstahl, Zerstörung sowie Verfälschung und sonstigen Missbrauch zu gewährleisten.</w:t>
      </w:r>
    </w:p>
    <w:p w14:paraId="65518EC1" w14:textId="77777777" w:rsidR="0026341E" w:rsidRPr="0026341E" w:rsidRDefault="0026341E" w:rsidP="0026341E">
      <w:pPr>
        <w:pStyle w:val="berschrift2"/>
        <w:rPr>
          <w:rFonts w:asciiTheme="minorHAnsi" w:hAnsiTheme="minorHAnsi" w:cstheme="minorHAnsi"/>
        </w:rPr>
      </w:pPr>
      <w:bookmarkStart w:id="10" w:name="_Toc75592807"/>
      <w:r w:rsidRPr="0026341E">
        <w:rPr>
          <w:rFonts w:asciiTheme="minorHAnsi" w:hAnsiTheme="minorHAnsi" w:cstheme="minorHAnsi"/>
        </w:rPr>
        <w:t>Geltungsbereich</w:t>
      </w:r>
      <w:bookmarkEnd w:id="10"/>
    </w:p>
    <w:p w14:paraId="04DE6A7E" w14:textId="77777777" w:rsidR="0026341E" w:rsidRPr="0026341E" w:rsidRDefault="0026341E" w:rsidP="0026341E">
      <w:pPr>
        <w:rPr>
          <w:rFonts w:cstheme="minorHAnsi"/>
        </w:rPr>
      </w:pPr>
      <w:r w:rsidRPr="0026341E">
        <w:rPr>
          <w:rFonts w:cstheme="minorHAnsi"/>
        </w:rPr>
        <w:t xml:space="preserve">Die Vorgaben des Dokumentes sind für alle Prozessverantwortlichen der </w:t>
      </w:r>
      <w:r w:rsidRPr="0026341E">
        <w:rPr>
          <w:rFonts w:cstheme="minorHAnsi"/>
          <w:highlight w:val="yellow"/>
        </w:rPr>
        <w:t>&lt;Institution&gt;</w:t>
      </w:r>
      <w:r w:rsidRPr="0026341E">
        <w:rPr>
          <w:rFonts w:cstheme="minorHAnsi"/>
        </w:rPr>
        <w:t xml:space="preserve"> verbindlich und entsprechend durch die zuständigen Rollenträger umzusetzen.</w:t>
      </w:r>
    </w:p>
    <w:p w14:paraId="63A81839" w14:textId="77777777" w:rsidR="0026341E" w:rsidRPr="0026341E" w:rsidRDefault="0026341E" w:rsidP="0026341E">
      <w:pPr>
        <w:rPr>
          <w:rFonts w:cstheme="minorHAnsi"/>
        </w:rPr>
      </w:pPr>
      <w:r w:rsidRPr="0026341E">
        <w:rPr>
          <w:rFonts w:cstheme="minorHAnsi"/>
        </w:rPr>
        <w:t xml:space="preserve">Anzuwenden sind die Vorgaben für alle durch die </w:t>
      </w:r>
      <w:r w:rsidRPr="0026341E">
        <w:rPr>
          <w:rFonts w:cstheme="minorHAnsi"/>
          <w:highlight w:val="yellow"/>
        </w:rPr>
        <w:t>&lt;Institution&gt;</w:t>
      </w:r>
      <w:r w:rsidRPr="0026341E">
        <w:rPr>
          <w:rFonts w:cstheme="minorHAnsi"/>
        </w:rPr>
        <w:t xml:space="preserve"> verantworteten Geschäftsprozesse, Hard- und Softwarekomponenten sowie ihren Konfigurationen. Die Umsetzung dieser Arbeitsanweisung ist durch die entsprechenden Führungskräfte sicherzustellen.</w:t>
      </w:r>
    </w:p>
    <w:p w14:paraId="42B6223E" w14:textId="77777777" w:rsidR="0026341E" w:rsidRPr="0026341E" w:rsidRDefault="0026341E" w:rsidP="0026341E">
      <w:pPr>
        <w:rPr>
          <w:rFonts w:cstheme="minorHAnsi"/>
        </w:rPr>
      </w:pPr>
      <w:r w:rsidRPr="0026341E">
        <w:rPr>
          <w:rFonts w:cstheme="minorHAnsi"/>
        </w:rPr>
        <w:t xml:space="preserve">Die im Folgenden beschriebenen Vorgaben sind hingegen nicht bindend für Prozessverantwortliche von Geschäftsprozessen, die nicht durch die </w:t>
      </w:r>
      <w:r w:rsidRPr="0026341E">
        <w:rPr>
          <w:rFonts w:cstheme="minorHAnsi"/>
          <w:highlight w:val="yellow"/>
        </w:rPr>
        <w:t>&lt;Institution&gt;</w:t>
      </w:r>
      <w:r w:rsidRPr="0026341E">
        <w:rPr>
          <w:rFonts w:cstheme="minorHAnsi"/>
        </w:rPr>
        <w:t xml:space="preserve"> wahrgenommen werden. In diesen Fällen besitzen die beschriebenen Vorgaben einen empfehlenden Charakter, auf eine Einhaltung muss durch die </w:t>
      </w:r>
      <w:r w:rsidRPr="0026341E">
        <w:rPr>
          <w:rFonts w:cstheme="minorHAnsi"/>
          <w:highlight w:val="yellow"/>
        </w:rPr>
        <w:t>&lt;Institution&gt;</w:t>
      </w:r>
      <w:r w:rsidRPr="0026341E">
        <w:rPr>
          <w:rFonts w:cstheme="minorHAnsi"/>
        </w:rPr>
        <w:t xml:space="preserve"> hingewirkt werden.</w:t>
      </w:r>
    </w:p>
    <w:p w14:paraId="604C6EB3" w14:textId="77777777" w:rsidR="0026341E" w:rsidRPr="0026341E" w:rsidRDefault="0026341E" w:rsidP="0026341E">
      <w:pPr>
        <w:rPr>
          <w:rFonts w:cstheme="minorHAnsi"/>
        </w:rPr>
      </w:pPr>
      <w:r w:rsidRPr="0026341E">
        <w:rPr>
          <w:rFonts w:cstheme="minorHAnsi"/>
        </w:rPr>
        <w:t>Interne Regelungen sind geschlechterneutral zu formulieren. Aus Gründen der besseren Lesbarkeit wird auf die gleichzeitige Verwendung männlicher und weiblicher Sprachformen verzichtet. Sämtliche personenbezogenen Bezeichnungen in männlicher Form werden verallgemeinernd verwendet und beziehen sich stets auf alle Geschlechter.</w:t>
      </w:r>
    </w:p>
    <w:p w14:paraId="6F3FC27C" w14:textId="77777777" w:rsidR="0026341E" w:rsidRPr="0026341E" w:rsidRDefault="0026341E" w:rsidP="0026341E">
      <w:pPr>
        <w:pStyle w:val="berschrift2"/>
        <w:rPr>
          <w:rFonts w:asciiTheme="minorHAnsi" w:hAnsiTheme="minorHAnsi" w:cstheme="minorHAnsi"/>
        </w:rPr>
      </w:pPr>
      <w:bookmarkStart w:id="11" w:name="_Toc75592808"/>
      <w:r w:rsidRPr="0026341E">
        <w:rPr>
          <w:rFonts w:asciiTheme="minorHAnsi" w:hAnsiTheme="minorHAnsi" w:cstheme="minorHAnsi"/>
        </w:rPr>
        <w:t>Zuständigkeiten</w:t>
      </w:r>
      <w:bookmarkEnd w:id="11"/>
    </w:p>
    <w:p w14:paraId="7C14F9BE" w14:textId="77777777" w:rsidR="0026341E" w:rsidRPr="0026341E" w:rsidRDefault="0026341E" w:rsidP="0026341E">
      <w:pPr>
        <w:rPr>
          <w:rFonts w:cstheme="minorHAnsi"/>
        </w:rPr>
      </w:pPr>
      <w:r w:rsidRPr="0026341E">
        <w:rPr>
          <w:rFonts w:cstheme="minorHAnsi"/>
        </w:rPr>
        <w:t>Zuständig für die Einhaltung der in diesem Dokument aufgeführten Pflichten und Anforderungen sind:</w:t>
      </w:r>
    </w:p>
    <w:p w14:paraId="4BBDE10A" w14:textId="77777777" w:rsidR="0026341E" w:rsidRPr="0026341E" w:rsidRDefault="0026341E" w:rsidP="0026341E">
      <w:pPr>
        <w:pStyle w:val="Listenabsatz"/>
        <w:numPr>
          <w:ilvl w:val="0"/>
          <w:numId w:val="1"/>
        </w:numPr>
        <w:rPr>
          <w:rFonts w:eastAsia="Times New Roman" w:cstheme="minorHAnsi"/>
        </w:rPr>
      </w:pPr>
      <w:r w:rsidRPr="0026341E">
        <w:rPr>
          <w:rFonts w:eastAsia="Times New Roman" w:cstheme="minorHAnsi"/>
        </w:rPr>
        <w:t xml:space="preserve">Eigene Mitarbeitende und beauftragte Dienstleister, welche administrative Arbeiten an IT- Systemen und Anwendungen von der </w:t>
      </w:r>
      <w:r w:rsidRPr="0026341E">
        <w:rPr>
          <w:rFonts w:eastAsia="Times New Roman" w:cstheme="minorHAnsi"/>
          <w:highlight w:val="yellow"/>
        </w:rPr>
        <w:t>&lt;Institution&gt;</w:t>
      </w:r>
      <w:r w:rsidRPr="0026341E">
        <w:rPr>
          <w:rFonts w:eastAsia="Times New Roman" w:cstheme="minorHAnsi"/>
        </w:rPr>
        <w:t xml:space="preserve"> durchführen,</w:t>
      </w:r>
    </w:p>
    <w:p w14:paraId="4E6F0F94" w14:textId="77777777" w:rsidR="0026341E" w:rsidRPr="0026341E" w:rsidRDefault="0026341E" w:rsidP="0026341E">
      <w:pPr>
        <w:pStyle w:val="Listenabsatz"/>
        <w:numPr>
          <w:ilvl w:val="0"/>
          <w:numId w:val="1"/>
        </w:numPr>
        <w:rPr>
          <w:rFonts w:eastAsia="Times New Roman" w:cstheme="minorHAnsi"/>
        </w:rPr>
      </w:pPr>
      <w:r w:rsidRPr="0026341E">
        <w:rPr>
          <w:rFonts w:eastAsia="Times New Roman" w:cstheme="minorHAnsi"/>
        </w:rPr>
        <w:t xml:space="preserve">Eigene Mitarbeitende und beauftragte Dienstleister, welche Applikationsbetreuung mit administrativem Charakter (z. B. Versionspflege, Benutzerverwaltung) betreiben. Die Kontrolle der korrekten Umsetzung der Vorgaben </w:t>
      </w:r>
      <w:r w:rsidRPr="0026341E">
        <w:rPr>
          <w:rFonts w:eastAsia="Times New Roman" w:cstheme="minorHAnsi"/>
          <w:color w:val="000000"/>
        </w:rPr>
        <w:t xml:space="preserve">erfolgt durch den </w:t>
      </w:r>
      <w:r w:rsidRPr="0026341E">
        <w:rPr>
          <w:rFonts w:eastAsia="Times New Roman" w:cstheme="minorHAnsi"/>
          <w:color w:val="000000"/>
          <w:highlight w:val="yellow"/>
        </w:rPr>
        <w:t>&lt;Bereich ???&gt;</w:t>
      </w:r>
      <w:r w:rsidRPr="0026341E">
        <w:rPr>
          <w:rFonts w:eastAsia="Times New Roman" w:cstheme="minorHAnsi"/>
          <w:color w:val="000000"/>
        </w:rPr>
        <w:t xml:space="preserve"> bei der </w:t>
      </w:r>
      <w:r w:rsidRPr="0026341E">
        <w:rPr>
          <w:rFonts w:cstheme="minorHAnsi"/>
          <w:highlight w:val="yellow"/>
        </w:rPr>
        <w:t>&lt;Institution&gt;</w:t>
      </w:r>
      <w:r w:rsidRPr="0026341E">
        <w:rPr>
          <w:rFonts w:eastAsia="Times New Roman" w:cstheme="minorHAnsi"/>
          <w:color w:val="000000"/>
        </w:rPr>
        <w:t>.</w:t>
      </w:r>
    </w:p>
    <w:p w14:paraId="15B57D88" w14:textId="77777777" w:rsidR="0026341E" w:rsidRPr="0026341E" w:rsidRDefault="0026341E" w:rsidP="0026341E">
      <w:pPr>
        <w:pStyle w:val="berschrift2"/>
        <w:rPr>
          <w:rFonts w:asciiTheme="minorHAnsi" w:hAnsiTheme="minorHAnsi" w:cstheme="minorHAnsi"/>
        </w:rPr>
      </w:pPr>
      <w:bookmarkStart w:id="12" w:name="_Toc75592809"/>
      <w:r w:rsidRPr="0026341E">
        <w:rPr>
          <w:rFonts w:asciiTheme="minorHAnsi" w:hAnsiTheme="minorHAnsi" w:cstheme="minorHAnsi"/>
        </w:rPr>
        <w:lastRenderedPageBreak/>
        <w:t>Genehmigungs- und Änderungsverfahren</w:t>
      </w:r>
      <w:bookmarkEnd w:id="12"/>
    </w:p>
    <w:p w14:paraId="6E9D78EF" w14:textId="610EEB43" w:rsidR="0026341E" w:rsidRPr="0026341E" w:rsidRDefault="0026341E" w:rsidP="00C07306">
      <w:r w:rsidRPr="0026341E">
        <w:t xml:space="preserve">Der Standard physische Sicherheit (Gebäudesicherheit) wird durch den </w:t>
      </w:r>
      <w:r w:rsidR="00C07306">
        <w:rPr>
          <w:highlight w:val="yellow"/>
        </w:rPr>
        <w:t>&lt;Informationssicherheitsbeauftragter&gt;</w:t>
      </w:r>
      <w:r w:rsidRPr="0026341E">
        <w:t xml:space="preserve"> verantwortet. Die Pflege dieses Dokuments unterliegt dem </w:t>
      </w:r>
      <w:r w:rsidRPr="0026341E">
        <w:rPr>
          <w:highlight w:val="yellow"/>
        </w:rPr>
        <w:t>&lt;Bereich ???&gt;</w:t>
      </w:r>
      <w:r w:rsidRPr="0026341E">
        <w:t xml:space="preserve"> vertreten durch den </w:t>
      </w:r>
      <w:r w:rsidR="00C07306">
        <w:rPr>
          <w:highlight w:val="yellow"/>
        </w:rPr>
        <w:t>&lt;Informationssicherheitsbeauftragter&gt;</w:t>
      </w:r>
      <w:r w:rsidRPr="0026341E">
        <w:t xml:space="preserve">. Änderungen werden ausschließlich von dieser Person oder seinem Stellvertreter vorgenommen. Eine Genehmigung und Freigabe erfolgt durch den </w:t>
      </w:r>
      <w:r w:rsidR="00C07306">
        <w:rPr>
          <w:highlight w:val="yellow"/>
        </w:rPr>
        <w:t>&lt;Informationssicherheitsbeauftragter&gt;</w:t>
      </w:r>
      <w:r w:rsidRPr="0026341E">
        <w:t>.</w:t>
      </w:r>
    </w:p>
    <w:p w14:paraId="2A356150" w14:textId="77777777" w:rsidR="0026341E" w:rsidRPr="0026341E" w:rsidRDefault="0026341E" w:rsidP="0026341E">
      <w:pPr>
        <w:pStyle w:val="berschrift1"/>
        <w:rPr>
          <w:rFonts w:asciiTheme="minorHAnsi" w:hAnsiTheme="minorHAnsi" w:cstheme="minorHAnsi"/>
        </w:rPr>
      </w:pPr>
      <w:bookmarkStart w:id="13" w:name="_Toc75592810"/>
      <w:r w:rsidRPr="0026341E">
        <w:rPr>
          <w:rFonts w:asciiTheme="minorHAnsi" w:hAnsiTheme="minorHAnsi" w:cstheme="minorHAnsi"/>
        </w:rPr>
        <w:t>Standard physische Sicherheit</w:t>
      </w:r>
      <w:bookmarkEnd w:id="13"/>
    </w:p>
    <w:p w14:paraId="5CE2F089" w14:textId="77777777" w:rsidR="0026341E" w:rsidRPr="0026341E" w:rsidRDefault="0026341E" w:rsidP="0026341E">
      <w:pPr>
        <w:pStyle w:val="berschrift2"/>
        <w:rPr>
          <w:rFonts w:asciiTheme="minorHAnsi" w:hAnsiTheme="minorHAnsi" w:cstheme="minorHAnsi"/>
        </w:rPr>
      </w:pPr>
      <w:bookmarkStart w:id="14" w:name="_Toc75592811"/>
      <w:r w:rsidRPr="0026341E">
        <w:rPr>
          <w:rFonts w:asciiTheme="minorHAnsi" w:hAnsiTheme="minorHAnsi" w:cstheme="minorHAnsi"/>
        </w:rPr>
        <w:t>Physische Sicherheit</w:t>
      </w:r>
      <w:bookmarkEnd w:id="14"/>
    </w:p>
    <w:p w14:paraId="093293A3" w14:textId="77777777" w:rsidR="0026341E" w:rsidRPr="0026341E" w:rsidRDefault="0026341E" w:rsidP="0026341E">
      <w:pPr>
        <w:pStyle w:val="berschrift3"/>
        <w:rPr>
          <w:rFonts w:asciiTheme="minorHAnsi" w:hAnsiTheme="minorHAnsi" w:cstheme="minorHAnsi"/>
        </w:rPr>
      </w:pPr>
      <w:bookmarkStart w:id="15" w:name="_Toc75592812"/>
      <w:r w:rsidRPr="0026341E">
        <w:rPr>
          <w:rFonts w:asciiTheme="minorHAnsi" w:hAnsiTheme="minorHAnsi" w:cstheme="minorHAnsi"/>
        </w:rPr>
        <w:t>Gebäudeauswahl</w:t>
      </w:r>
      <w:bookmarkEnd w:id="15"/>
    </w:p>
    <w:p w14:paraId="74567BD9" w14:textId="77777777" w:rsidR="0026341E" w:rsidRPr="0026341E" w:rsidRDefault="0026341E" w:rsidP="00C07306">
      <w:r w:rsidRPr="0026341E">
        <w:t>Bei der Auswahl von Standorten und Gebäuden sind die folgenden Aspekte hinsichtlich Informationssicherheit zu berücksichtigen:</w:t>
      </w:r>
    </w:p>
    <w:p w14:paraId="34DA3768" w14:textId="77777777" w:rsidR="0026341E" w:rsidRPr="0026341E" w:rsidRDefault="0026341E" w:rsidP="0026341E">
      <w:pPr>
        <w:pStyle w:val="Listenabsatz"/>
        <w:numPr>
          <w:ilvl w:val="0"/>
          <w:numId w:val="14"/>
        </w:numPr>
        <w:rPr>
          <w:rFonts w:eastAsia="Times New Roman" w:cstheme="minorHAnsi"/>
        </w:rPr>
      </w:pPr>
      <w:r w:rsidRPr="0026341E">
        <w:rPr>
          <w:rFonts w:eastAsia="Times New Roman" w:cstheme="minorHAnsi"/>
        </w:rPr>
        <w:t>Erreichbarkeit in Notfällen</w:t>
      </w:r>
    </w:p>
    <w:p w14:paraId="328C691F" w14:textId="77777777" w:rsidR="0026341E" w:rsidRPr="0026341E" w:rsidRDefault="0026341E" w:rsidP="0026341E">
      <w:pPr>
        <w:pStyle w:val="Listenabsatz"/>
        <w:numPr>
          <w:ilvl w:val="0"/>
          <w:numId w:val="14"/>
        </w:numPr>
        <w:rPr>
          <w:rFonts w:eastAsia="Times New Roman" w:cstheme="minorHAnsi"/>
        </w:rPr>
      </w:pPr>
      <w:r w:rsidRPr="0026341E">
        <w:rPr>
          <w:rFonts w:eastAsia="Times New Roman" w:cstheme="minorHAnsi"/>
        </w:rPr>
        <w:t>Beeinträchtigungen aufgrund von Unfällen oder Erschütterungen durch naheliegende Verkehrswege (Hauptstraßen, Eisenbahn, U-Bahn oder Flughafen)</w:t>
      </w:r>
    </w:p>
    <w:p w14:paraId="4FA9AA05" w14:textId="77777777" w:rsidR="0026341E" w:rsidRPr="0026341E" w:rsidRDefault="0026341E" w:rsidP="0026341E">
      <w:pPr>
        <w:pStyle w:val="Listenabsatz"/>
        <w:numPr>
          <w:ilvl w:val="0"/>
          <w:numId w:val="14"/>
        </w:numPr>
        <w:rPr>
          <w:rFonts w:eastAsia="Times New Roman" w:cstheme="minorHAnsi"/>
        </w:rPr>
      </w:pPr>
      <w:r w:rsidRPr="0026341E">
        <w:rPr>
          <w:rFonts w:eastAsia="Times New Roman" w:cstheme="minorHAnsi"/>
        </w:rPr>
        <w:t>Beeinträchtigungen der Informationstechnologie durch naheliegende Sendeeinrichtungen</w:t>
      </w:r>
    </w:p>
    <w:p w14:paraId="3AEC60E7" w14:textId="77777777" w:rsidR="0026341E" w:rsidRPr="0026341E" w:rsidRDefault="0026341E" w:rsidP="0026341E">
      <w:pPr>
        <w:pStyle w:val="Listenabsatz"/>
        <w:numPr>
          <w:ilvl w:val="0"/>
          <w:numId w:val="14"/>
        </w:numPr>
        <w:rPr>
          <w:rFonts w:eastAsia="Times New Roman" w:cstheme="minorHAnsi"/>
        </w:rPr>
      </w:pPr>
      <w:r w:rsidRPr="0026341E">
        <w:rPr>
          <w:rFonts w:eastAsia="Times New Roman" w:cstheme="minorHAnsi"/>
        </w:rPr>
        <w:t>Existierende Gefährdungen</w:t>
      </w:r>
    </w:p>
    <w:p w14:paraId="194E44A7" w14:textId="77777777" w:rsidR="0026341E" w:rsidRPr="0026341E" w:rsidRDefault="0026341E" w:rsidP="0026341E">
      <w:pPr>
        <w:pStyle w:val="Listenabsatz"/>
        <w:numPr>
          <w:ilvl w:val="0"/>
          <w:numId w:val="14"/>
        </w:numPr>
        <w:rPr>
          <w:rFonts w:eastAsia="Times New Roman" w:cstheme="minorHAnsi"/>
        </w:rPr>
      </w:pPr>
      <w:r w:rsidRPr="0026341E">
        <w:rPr>
          <w:rFonts w:eastAsia="Times New Roman" w:cstheme="minorHAnsi"/>
        </w:rPr>
        <w:t>Gefährdung durch Hochwasser bei Flüssen</w:t>
      </w:r>
    </w:p>
    <w:p w14:paraId="6AAC8020" w14:textId="77777777" w:rsidR="0026341E" w:rsidRPr="0026341E" w:rsidRDefault="0026341E" w:rsidP="0026341E">
      <w:pPr>
        <w:pStyle w:val="Listenabsatz"/>
        <w:numPr>
          <w:ilvl w:val="0"/>
          <w:numId w:val="14"/>
        </w:numPr>
        <w:rPr>
          <w:rFonts w:eastAsia="Times New Roman" w:cstheme="minorHAnsi"/>
        </w:rPr>
      </w:pPr>
      <w:r w:rsidRPr="0026341E">
        <w:rPr>
          <w:rFonts w:eastAsia="Times New Roman" w:cstheme="minorHAnsi"/>
        </w:rPr>
        <w:t>Unfälle durch naheliegende Kraftwerke oder Fabriken</w:t>
      </w:r>
    </w:p>
    <w:p w14:paraId="76BC3412" w14:textId="77777777" w:rsidR="0026341E" w:rsidRPr="0026341E" w:rsidRDefault="0026341E" w:rsidP="0026341E">
      <w:pPr>
        <w:pStyle w:val="Listenabsatz"/>
        <w:numPr>
          <w:ilvl w:val="0"/>
          <w:numId w:val="14"/>
        </w:numPr>
        <w:rPr>
          <w:rFonts w:eastAsia="Times New Roman" w:cstheme="minorHAnsi"/>
        </w:rPr>
      </w:pPr>
      <w:r w:rsidRPr="0026341E">
        <w:rPr>
          <w:rFonts w:eastAsia="Times New Roman" w:cstheme="minorHAnsi"/>
        </w:rPr>
        <w:t>Beeinträchtigungen des Zugangs (z. B. durch regelmäßige Massenveranstaltungen, Sperrungen, höhere Gewalt)</w:t>
      </w:r>
    </w:p>
    <w:p w14:paraId="2D269EAF" w14:textId="77777777" w:rsidR="0026341E" w:rsidRPr="0026341E" w:rsidRDefault="0026341E" w:rsidP="0026341E">
      <w:pPr>
        <w:pStyle w:val="Listenabsatz"/>
        <w:numPr>
          <w:ilvl w:val="0"/>
          <w:numId w:val="14"/>
        </w:numPr>
        <w:rPr>
          <w:rFonts w:eastAsia="Times New Roman" w:cstheme="minorHAnsi"/>
        </w:rPr>
      </w:pPr>
      <w:r w:rsidRPr="0026341E">
        <w:rPr>
          <w:rFonts w:eastAsia="Times New Roman" w:cstheme="minorHAnsi"/>
        </w:rPr>
        <w:t>Anordnung der Eingänge und Ladezonen</w:t>
      </w:r>
    </w:p>
    <w:p w14:paraId="3DA27B10" w14:textId="77777777" w:rsidR="0026341E" w:rsidRPr="0026341E" w:rsidRDefault="0026341E" w:rsidP="00C07306">
      <w:r w:rsidRPr="0026341E">
        <w:t>Für die Erschließung eines neuen Gebäudes ist eine entsprechende Planung unter Berücksichtigung, Bewertung und Behandlung der Risiken zu erstellen.</w:t>
      </w:r>
    </w:p>
    <w:p w14:paraId="1D57E656" w14:textId="0F5A0242" w:rsidR="0026341E" w:rsidRPr="0026341E" w:rsidRDefault="006746BD" w:rsidP="0026341E">
      <w:pPr>
        <w:pStyle w:val="berschrift2"/>
        <w:rPr>
          <w:rFonts w:asciiTheme="minorHAnsi" w:hAnsiTheme="minorHAnsi" w:cstheme="minorHAnsi"/>
        </w:rPr>
      </w:pPr>
      <w:bookmarkStart w:id="16" w:name="_Toc75592813"/>
      <w:r>
        <w:rPr>
          <w:rFonts w:asciiTheme="minorHAnsi" w:hAnsiTheme="minorHAnsi" w:cstheme="minorHAnsi"/>
        </w:rPr>
        <w:t>Sicherheits</w:t>
      </w:r>
      <w:r w:rsidR="0026341E" w:rsidRPr="0026341E">
        <w:rPr>
          <w:rFonts w:asciiTheme="minorHAnsi" w:hAnsiTheme="minorHAnsi" w:cstheme="minorHAnsi"/>
        </w:rPr>
        <w:t>zonen</w:t>
      </w:r>
      <w:r>
        <w:rPr>
          <w:rFonts w:asciiTheme="minorHAnsi" w:hAnsiTheme="minorHAnsi" w:cstheme="minorHAnsi"/>
        </w:rPr>
        <w:t xml:space="preserve"> eines Gebäudes</w:t>
      </w:r>
      <w:bookmarkEnd w:id="16"/>
    </w:p>
    <w:p w14:paraId="502C3CB2" w14:textId="4D2D31F1" w:rsidR="0026341E" w:rsidRPr="0026341E" w:rsidRDefault="0026341E" w:rsidP="00C07306">
      <w:r w:rsidRPr="0026341E">
        <w:t xml:space="preserve">Zur Gewährleistung eines Sicherheitsniveaus, welches den Anforderungen der an einem Standort verarbeiteten und gespeicherten Informationen genügt, werden alle Räumlichkeiten einzelnen </w:t>
      </w:r>
      <w:r w:rsidR="006746BD">
        <w:t>Sicherheitszone</w:t>
      </w:r>
      <w:r w:rsidRPr="0026341E">
        <w:t>n zugewiesen. Für diese gelten allgemeingültige und ggf. besondere Anforderungen.</w:t>
      </w:r>
    </w:p>
    <w:p w14:paraId="4C214F22" w14:textId="70A12E42" w:rsidR="0026341E" w:rsidRPr="0026341E" w:rsidRDefault="0026341E" w:rsidP="0026341E">
      <w:pPr>
        <w:pStyle w:val="Listenabsatz"/>
        <w:numPr>
          <w:ilvl w:val="0"/>
          <w:numId w:val="15"/>
        </w:numPr>
        <w:rPr>
          <w:rFonts w:eastAsia="Times New Roman" w:cstheme="minorHAnsi"/>
        </w:rPr>
      </w:pPr>
      <w:r w:rsidRPr="0026341E">
        <w:rPr>
          <w:rFonts w:eastAsia="Times New Roman" w:cstheme="minorHAnsi"/>
        </w:rPr>
        <w:t xml:space="preserve">Es werden insgesamt fünf Zonen festgelegt, die sich teilweise nochmals in </w:t>
      </w:r>
      <w:r w:rsidR="006746BD">
        <w:rPr>
          <w:rFonts w:eastAsia="Times New Roman" w:cstheme="minorHAnsi"/>
        </w:rPr>
        <w:t xml:space="preserve">Zonen für klassische </w:t>
      </w:r>
      <w:r w:rsidRPr="0026341E">
        <w:rPr>
          <w:rFonts w:eastAsia="Times New Roman" w:cstheme="minorHAnsi"/>
        </w:rPr>
        <w:t>Büro</w:t>
      </w:r>
      <w:r w:rsidR="006746BD">
        <w:rPr>
          <w:rFonts w:eastAsia="Times New Roman" w:cstheme="minorHAnsi"/>
        </w:rPr>
        <w:t xml:space="preserve">s, </w:t>
      </w:r>
      <w:r w:rsidRPr="0026341E">
        <w:rPr>
          <w:rFonts w:eastAsia="Times New Roman" w:cstheme="minorHAnsi"/>
        </w:rPr>
        <w:t>Technik</w:t>
      </w:r>
      <w:r w:rsidR="006746BD">
        <w:rPr>
          <w:rFonts w:eastAsia="Times New Roman" w:cstheme="minorHAnsi"/>
        </w:rPr>
        <w:t>räume oder Dokumentenarchive</w:t>
      </w:r>
      <w:r w:rsidRPr="0026341E">
        <w:rPr>
          <w:rFonts w:eastAsia="Times New Roman" w:cstheme="minorHAnsi"/>
        </w:rPr>
        <w:t xml:space="preserve"> unterteilen.</w:t>
      </w:r>
    </w:p>
    <w:p w14:paraId="34E5965B" w14:textId="77777777" w:rsidR="0026341E" w:rsidRPr="0026341E" w:rsidRDefault="0026341E" w:rsidP="0026341E">
      <w:pPr>
        <w:pStyle w:val="Listenabsatz"/>
        <w:numPr>
          <w:ilvl w:val="0"/>
          <w:numId w:val="15"/>
        </w:numPr>
        <w:rPr>
          <w:rFonts w:eastAsia="Times New Roman" w:cstheme="minorHAnsi"/>
        </w:rPr>
      </w:pPr>
      <w:r w:rsidRPr="0026341E">
        <w:rPr>
          <w:rFonts w:eastAsia="Times New Roman" w:cstheme="minorHAnsi"/>
        </w:rPr>
        <w:t>Grundsätzlich gilt, dass die Zonen geschachtelt werden und ein Übergang immer nur aus der direkt darunterliegenden Zone realisiert werden sollte (Zwiebelprinzip).</w:t>
      </w:r>
    </w:p>
    <w:p w14:paraId="66C5F414" w14:textId="77777777" w:rsidR="0026341E" w:rsidRPr="0026341E" w:rsidRDefault="0026341E" w:rsidP="0026341E">
      <w:pPr>
        <w:pStyle w:val="Listenabsatz"/>
        <w:numPr>
          <w:ilvl w:val="0"/>
          <w:numId w:val="15"/>
        </w:numPr>
        <w:rPr>
          <w:rFonts w:eastAsia="Times New Roman" w:cstheme="minorHAnsi"/>
        </w:rPr>
      </w:pPr>
      <w:r w:rsidRPr="0026341E">
        <w:rPr>
          <w:rFonts w:eastAsia="Times New Roman" w:cstheme="minorHAnsi"/>
        </w:rPr>
        <w:t>Die Berechtigungen zum Zutritt zu den einzelnen Zonen sind restriktiv zu handhaben.</w:t>
      </w:r>
    </w:p>
    <w:p w14:paraId="533186FF" w14:textId="77777777" w:rsidR="0026341E" w:rsidRPr="0026341E" w:rsidRDefault="0026341E" w:rsidP="0026341E">
      <w:pPr>
        <w:pStyle w:val="Listenabsatz"/>
        <w:numPr>
          <w:ilvl w:val="0"/>
          <w:numId w:val="15"/>
        </w:numPr>
        <w:rPr>
          <w:rFonts w:eastAsia="Times New Roman" w:cstheme="minorHAnsi"/>
        </w:rPr>
      </w:pPr>
      <w:r w:rsidRPr="0026341E">
        <w:rPr>
          <w:rFonts w:eastAsia="Times New Roman" w:cstheme="minorHAnsi"/>
        </w:rPr>
        <w:t>An jedem Zonenübergang sollte die Autorisierung der Nutzer für den Zutritt abgeprüft werden.</w:t>
      </w:r>
    </w:p>
    <w:p w14:paraId="2E14B569" w14:textId="79039CEA" w:rsidR="0026341E" w:rsidRPr="0026341E" w:rsidRDefault="0026341E" w:rsidP="00C07306">
      <w:r w:rsidRPr="0026341E">
        <w:lastRenderedPageBreak/>
        <w:t xml:space="preserve">Die Klassifizierung ergibt sich primär aus dem Schutzbedarf der an einem Standort </w:t>
      </w:r>
      <w:r w:rsidR="006746BD">
        <w:t xml:space="preserve">(Gebäude) </w:t>
      </w:r>
      <w:r w:rsidRPr="0026341E">
        <w:t>betriebenen Teilsysteme</w:t>
      </w:r>
      <w:r w:rsidR="006746BD">
        <w:t xml:space="preserve"> oder physisch gelagerten Dokumente</w:t>
      </w:r>
      <w:r w:rsidRPr="0026341E">
        <w:t xml:space="preserve">, welche die jeweils höchste Schutzbedarfsklasse an den betrachteten Standort vererben. Sofern benötigt, kann für einen Standort eine zusätzliche bzw. eigenständige </w:t>
      </w:r>
      <w:r w:rsidR="006746BD">
        <w:t>Sicherheitszone</w:t>
      </w:r>
      <w:r w:rsidRPr="0026341E">
        <w:t xml:space="preserve"> etabliert werden.</w:t>
      </w:r>
    </w:p>
    <w:p w14:paraId="6B804FA3" w14:textId="409EA305" w:rsidR="0026341E" w:rsidRPr="0026341E" w:rsidRDefault="006746BD" w:rsidP="0026341E">
      <w:pPr>
        <w:pStyle w:val="berschrift3"/>
        <w:rPr>
          <w:rFonts w:asciiTheme="minorHAnsi" w:hAnsiTheme="minorHAnsi" w:cstheme="minorHAnsi"/>
        </w:rPr>
      </w:pPr>
      <w:bookmarkStart w:id="17" w:name="_Toc75592814"/>
      <w:r>
        <w:rPr>
          <w:rFonts w:asciiTheme="minorHAnsi" w:hAnsiTheme="minorHAnsi" w:cstheme="minorHAnsi"/>
          <w:highlight w:val="yellow"/>
        </w:rPr>
        <w:t>Sicherheitszone</w:t>
      </w:r>
      <w:r w:rsidR="0026341E" w:rsidRPr="0026341E">
        <w:rPr>
          <w:rFonts w:asciiTheme="minorHAnsi" w:hAnsiTheme="minorHAnsi" w:cstheme="minorHAnsi"/>
          <w:highlight w:val="yellow"/>
        </w:rPr>
        <w:t xml:space="preserve"> </w:t>
      </w:r>
      <w:r w:rsidR="0026341E" w:rsidRPr="006746BD">
        <w:rPr>
          <w:rFonts w:asciiTheme="minorHAnsi" w:hAnsiTheme="minorHAnsi" w:cstheme="minorHAnsi"/>
          <w:highlight w:val="yellow"/>
        </w:rPr>
        <w:t>0</w:t>
      </w:r>
      <w:r w:rsidRPr="006746BD">
        <w:rPr>
          <w:rFonts w:asciiTheme="minorHAnsi" w:hAnsiTheme="minorHAnsi" w:cstheme="minorHAnsi"/>
          <w:highlight w:val="yellow"/>
        </w:rPr>
        <w:t xml:space="preserve"> (Farbcod</w:t>
      </w:r>
      <w:r>
        <w:rPr>
          <w:rFonts w:asciiTheme="minorHAnsi" w:hAnsiTheme="minorHAnsi" w:cstheme="minorHAnsi"/>
          <w:highlight w:val="yellow"/>
        </w:rPr>
        <w:t>ierung</w:t>
      </w:r>
      <w:r w:rsidRPr="006746BD">
        <w:rPr>
          <w:rFonts w:asciiTheme="minorHAnsi" w:hAnsiTheme="minorHAnsi" w:cstheme="minorHAnsi"/>
          <w:highlight w:val="yellow"/>
        </w:rPr>
        <w:t xml:space="preserve"> </w:t>
      </w:r>
      <w:r>
        <w:rPr>
          <w:rFonts w:asciiTheme="minorHAnsi" w:hAnsiTheme="minorHAnsi" w:cstheme="minorHAnsi"/>
          <w:highlight w:val="yellow"/>
        </w:rPr>
        <w:t xml:space="preserve">- </w:t>
      </w:r>
      <w:r w:rsidRPr="006746BD">
        <w:rPr>
          <w:rFonts w:asciiTheme="minorHAnsi" w:hAnsiTheme="minorHAnsi" w:cstheme="minorHAnsi"/>
          <w:highlight w:val="yellow"/>
        </w:rPr>
        <w:t>weiß)</w:t>
      </w:r>
      <w:bookmarkEnd w:id="17"/>
    </w:p>
    <w:p w14:paraId="347C1FE5" w14:textId="5CDD6D14" w:rsidR="0026341E" w:rsidRPr="0026341E" w:rsidRDefault="0026341E" w:rsidP="006746BD">
      <w:r w:rsidRPr="0026341E">
        <w:t xml:space="preserve">Die </w:t>
      </w:r>
      <w:r w:rsidR="006746BD">
        <w:rPr>
          <w:highlight w:val="yellow"/>
        </w:rPr>
        <w:t>Sicherheitszone</w:t>
      </w:r>
      <w:r w:rsidRPr="0026341E">
        <w:rPr>
          <w:highlight w:val="yellow"/>
        </w:rPr>
        <w:t xml:space="preserve"> 0</w:t>
      </w:r>
      <w:r w:rsidRPr="0026341E">
        <w:t xml:space="preserve"> definiert sich als öffentlich frei zugänglicher Bereich. Hierzu zählen zum Beispiel Zuwege zum Gebäude auf eigenen oder angemieteten Grundstücken, Eingangs- oder Empfangsbereiche oder direkte Standortumgebungen. Auch wenn diese Bereiche öffentlich sind, werden sie angemessen überwacht, bspw. durch:</w:t>
      </w:r>
    </w:p>
    <w:p w14:paraId="18E05B73" w14:textId="77777777" w:rsidR="0026341E" w:rsidRPr="0026341E" w:rsidRDefault="0026341E" w:rsidP="0026341E">
      <w:pPr>
        <w:pStyle w:val="Listenabsatz"/>
        <w:numPr>
          <w:ilvl w:val="0"/>
          <w:numId w:val="16"/>
        </w:numPr>
        <w:rPr>
          <w:rFonts w:eastAsia="Times New Roman" w:cstheme="minorHAnsi"/>
        </w:rPr>
      </w:pPr>
      <w:r w:rsidRPr="0026341E">
        <w:rPr>
          <w:rFonts w:eastAsia="Times New Roman" w:cstheme="minorHAnsi"/>
        </w:rPr>
        <w:t>Kameraüberwachung unter Einhaltung der gesetzlichen Vorschriften,</w:t>
      </w:r>
    </w:p>
    <w:p w14:paraId="72211AA6" w14:textId="77777777" w:rsidR="0026341E" w:rsidRPr="0026341E" w:rsidRDefault="0026341E" w:rsidP="0026341E">
      <w:pPr>
        <w:pStyle w:val="Listenabsatz"/>
        <w:numPr>
          <w:ilvl w:val="0"/>
          <w:numId w:val="16"/>
        </w:numPr>
        <w:rPr>
          <w:rFonts w:eastAsia="Times New Roman" w:cstheme="minorHAnsi"/>
        </w:rPr>
      </w:pPr>
      <w:r w:rsidRPr="0026341E">
        <w:rPr>
          <w:rFonts w:eastAsia="Times New Roman" w:cstheme="minorHAnsi"/>
        </w:rPr>
        <w:t>Einsichtnahme durch Empfangsdienst,</w:t>
      </w:r>
    </w:p>
    <w:p w14:paraId="7B084444" w14:textId="77777777" w:rsidR="0026341E" w:rsidRPr="0026341E" w:rsidRDefault="0026341E" w:rsidP="0026341E">
      <w:pPr>
        <w:pStyle w:val="Listenabsatz"/>
        <w:numPr>
          <w:ilvl w:val="0"/>
          <w:numId w:val="16"/>
        </w:numPr>
        <w:rPr>
          <w:rFonts w:eastAsia="Times New Roman" w:cstheme="minorHAnsi"/>
        </w:rPr>
      </w:pPr>
      <w:r w:rsidRPr="0026341E">
        <w:rPr>
          <w:rFonts w:eastAsia="Times New Roman" w:cstheme="minorHAnsi"/>
        </w:rPr>
        <w:t>Hinterfragung von Veränderungen (z. B. bei Baustellen).</w:t>
      </w:r>
    </w:p>
    <w:p w14:paraId="072FEF8D" w14:textId="6AD71888" w:rsidR="0026341E" w:rsidRPr="0026341E" w:rsidRDefault="006746BD" w:rsidP="0026341E">
      <w:pPr>
        <w:pStyle w:val="berschrift3"/>
        <w:rPr>
          <w:rFonts w:asciiTheme="minorHAnsi" w:hAnsiTheme="minorHAnsi" w:cstheme="minorHAnsi"/>
        </w:rPr>
      </w:pPr>
      <w:bookmarkStart w:id="18" w:name="_Toc75592815"/>
      <w:r>
        <w:rPr>
          <w:rFonts w:asciiTheme="minorHAnsi" w:hAnsiTheme="minorHAnsi" w:cstheme="minorHAnsi"/>
          <w:highlight w:val="yellow"/>
        </w:rPr>
        <w:t>Sicherheitszone</w:t>
      </w:r>
      <w:r w:rsidR="0026341E" w:rsidRPr="0026341E">
        <w:rPr>
          <w:rFonts w:asciiTheme="minorHAnsi" w:hAnsiTheme="minorHAnsi" w:cstheme="minorHAnsi"/>
          <w:highlight w:val="yellow"/>
        </w:rPr>
        <w:t xml:space="preserve"> </w:t>
      </w:r>
      <w:r w:rsidR="0026341E" w:rsidRPr="006746BD">
        <w:rPr>
          <w:rFonts w:asciiTheme="minorHAnsi" w:hAnsiTheme="minorHAnsi" w:cstheme="minorHAnsi"/>
          <w:highlight w:val="yellow"/>
        </w:rPr>
        <w:t>1</w:t>
      </w:r>
      <w:r w:rsidRPr="006746BD">
        <w:rPr>
          <w:rFonts w:asciiTheme="minorHAnsi" w:hAnsiTheme="minorHAnsi" w:cstheme="minorHAnsi"/>
          <w:highlight w:val="yellow"/>
        </w:rPr>
        <w:t xml:space="preserve"> (Farbcod</w:t>
      </w:r>
      <w:r>
        <w:rPr>
          <w:rFonts w:asciiTheme="minorHAnsi" w:hAnsiTheme="minorHAnsi" w:cstheme="minorHAnsi"/>
          <w:highlight w:val="yellow"/>
        </w:rPr>
        <w:t>ierung</w:t>
      </w:r>
      <w:r w:rsidRPr="006746BD">
        <w:rPr>
          <w:rFonts w:asciiTheme="minorHAnsi" w:hAnsiTheme="minorHAnsi" w:cstheme="minorHAnsi"/>
          <w:highlight w:val="yellow"/>
        </w:rPr>
        <w:t xml:space="preserve"> </w:t>
      </w:r>
      <w:r>
        <w:rPr>
          <w:rFonts w:asciiTheme="minorHAnsi" w:hAnsiTheme="minorHAnsi" w:cstheme="minorHAnsi"/>
          <w:highlight w:val="yellow"/>
        </w:rPr>
        <w:t xml:space="preserve">- </w:t>
      </w:r>
      <w:r w:rsidRPr="006746BD">
        <w:rPr>
          <w:rFonts w:asciiTheme="minorHAnsi" w:hAnsiTheme="minorHAnsi" w:cstheme="minorHAnsi"/>
          <w:highlight w:val="yellow"/>
        </w:rPr>
        <w:t>grau)</w:t>
      </w:r>
      <w:bookmarkEnd w:id="18"/>
    </w:p>
    <w:p w14:paraId="550597AA" w14:textId="5E9682E2" w:rsidR="0026341E" w:rsidRPr="0026341E" w:rsidRDefault="0026341E" w:rsidP="0026341E">
      <w:pPr>
        <w:rPr>
          <w:rFonts w:cstheme="minorHAnsi"/>
        </w:rPr>
      </w:pPr>
      <w:r w:rsidRPr="0026341E">
        <w:rPr>
          <w:rFonts w:cstheme="minorHAnsi"/>
        </w:rPr>
        <w:t xml:space="preserve">Die </w:t>
      </w:r>
      <w:r w:rsidR="006746BD">
        <w:rPr>
          <w:rFonts w:cstheme="minorHAnsi"/>
          <w:highlight w:val="yellow"/>
        </w:rPr>
        <w:t>Sicherheitszone</w:t>
      </w:r>
      <w:r w:rsidRPr="0026341E">
        <w:rPr>
          <w:rFonts w:cstheme="minorHAnsi"/>
          <w:highlight w:val="yellow"/>
        </w:rPr>
        <w:t xml:space="preserve"> 1</w:t>
      </w:r>
      <w:r w:rsidRPr="0026341E">
        <w:rPr>
          <w:rFonts w:cstheme="minorHAnsi"/>
        </w:rPr>
        <w:t xml:space="preserve"> bildet der jeweilige Empfangs- und Wartebereich in den Gebäuden. Hier findet die Zugangskontrolle aller Personen statt. Diese kann erfolgen durch:</w:t>
      </w:r>
    </w:p>
    <w:p w14:paraId="52982B60" w14:textId="77777777" w:rsidR="0026341E" w:rsidRPr="0026341E" w:rsidRDefault="0026341E" w:rsidP="0026341E">
      <w:pPr>
        <w:pStyle w:val="Listenabsatz"/>
        <w:numPr>
          <w:ilvl w:val="0"/>
          <w:numId w:val="17"/>
        </w:numPr>
        <w:rPr>
          <w:rFonts w:eastAsia="Times New Roman" w:cstheme="minorHAnsi"/>
        </w:rPr>
      </w:pPr>
      <w:r w:rsidRPr="0026341E">
        <w:rPr>
          <w:rFonts w:eastAsia="Times New Roman" w:cstheme="minorHAnsi"/>
        </w:rPr>
        <w:t>Überwachung durch den Empfangsdienst</w:t>
      </w:r>
    </w:p>
    <w:p w14:paraId="32C4DAD1" w14:textId="4C006AA2" w:rsidR="0026341E" w:rsidRPr="0026341E" w:rsidRDefault="0026341E" w:rsidP="0026341E">
      <w:pPr>
        <w:pStyle w:val="Listenabsatz"/>
        <w:numPr>
          <w:ilvl w:val="0"/>
          <w:numId w:val="17"/>
        </w:numPr>
        <w:rPr>
          <w:rFonts w:eastAsia="Times New Roman" w:cstheme="minorHAnsi"/>
        </w:rPr>
      </w:pPr>
      <w:r w:rsidRPr="0026341E">
        <w:rPr>
          <w:rFonts w:eastAsia="Times New Roman" w:cstheme="minorHAnsi"/>
        </w:rPr>
        <w:t xml:space="preserve">Zutrittskontrolle zum Gebäude sowie den weiteren Räumlichkeiten höherer </w:t>
      </w:r>
      <w:r w:rsidR="006746BD">
        <w:rPr>
          <w:rFonts w:eastAsia="Times New Roman" w:cstheme="minorHAnsi"/>
        </w:rPr>
        <w:t>Sicherheitszone</w:t>
      </w:r>
      <w:r w:rsidRPr="0026341E">
        <w:rPr>
          <w:rFonts w:eastAsia="Times New Roman" w:cstheme="minorHAnsi"/>
        </w:rPr>
        <w:t>n</w:t>
      </w:r>
    </w:p>
    <w:p w14:paraId="450B4EB4" w14:textId="77777777" w:rsidR="0026341E" w:rsidRPr="0026341E" w:rsidRDefault="0026341E" w:rsidP="0026341E">
      <w:pPr>
        <w:pStyle w:val="Listenabsatz"/>
        <w:numPr>
          <w:ilvl w:val="0"/>
          <w:numId w:val="17"/>
        </w:numPr>
        <w:rPr>
          <w:rFonts w:eastAsia="Times New Roman" w:cstheme="minorHAnsi"/>
        </w:rPr>
      </w:pPr>
      <w:r w:rsidRPr="0026341E">
        <w:rPr>
          <w:rFonts w:eastAsia="Times New Roman" w:cstheme="minorHAnsi"/>
        </w:rPr>
        <w:t>Einbruchmeldeanlage</w:t>
      </w:r>
    </w:p>
    <w:p w14:paraId="5DD733DE" w14:textId="62799833" w:rsidR="0026341E" w:rsidRPr="0026341E" w:rsidRDefault="006746BD" w:rsidP="0026341E">
      <w:pPr>
        <w:pStyle w:val="berschrift3"/>
        <w:rPr>
          <w:rFonts w:asciiTheme="minorHAnsi" w:hAnsiTheme="minorHAnsi" w:cstheme="minorHAnsi"/>
        </w:rPr>
      </w:pPr>
      <w:bookmarkStart w:id="19" w:name="_Toc75592816"/>
      <w:r>
        <w:rPr>
          <w:rFonts w:asciiTheme="minorHAnsi" w:hAnsiTheme="minorHAnsi" w:cstheme="minorHAnsi"/>
          <w:highlight w:val="yellow"/>
        </w:rPr>
        <w:t>Sicherheitszone</w:t>
      </w:r>
      <w:r w:rsidR="0026341E" w:rsidRPr="0026341E">
        <w:rPr>
          <w:rFonts w:asciiTheme="minorHAnsi" w:hAnsiTheme="minorHAnsi" w:cstheme="minorHAnsi"/>
          <w:highlight w:val="yellow"/>
        </w:rPr>
        <w:t xml:space="preserve"> 2</w:t>
      </w:r>
      <w:r>
        <w:rPr>
          <w:rFonts w:asciiTheme="minorHAnsi" w:hAnsiTheme="minorHAnsi" w:cstheme="minorHAnsi"/>
          <w:highlight w:val="yellow"/>
        </w:rPr>
        <w:t xml:space="preserve"> </w:t>
      </w:r>
      <w:r w:rsidRPr="006746BD">
        <w:rPr>
          <w:rFonts w:asciiTheme="minorHAnsi" w:hAnsiTheme="minorHAnsi" w:cstheme="minorHAnsi"/>
          <w:highlight w:val="yellow"/>
        </w:rPr>
        <w:t>(Farbcod</w:t>
      </w:r>
      <w:r>
        <w:rPr>
          <w:rFonts w:asciiTheme="minorHAnsi" w:hAnsiTheme="minorHAnsi" w:cstheme="minorHAnsi"/>
          <w:highlight w:val="yellow"/>
        </w:rPr>
        <w:t>ierung</w:t>
      </w:r>
      <w:r w:rsidRPr="006746BD">
        <w:rPr>
          <w:rFonts w:asciiTheme="minorHAnsi" w:hAnsiTheme="minorHAnsi" w:cstheme="minorHAnsi"/>
          <w:highlight w:val="yellow"/>
        </w:rPr>
        <w:t xml:space="preserve"> </w:t>
      </w:r>
      <w:r>
        <w:rPr>
          <w:rFonts w:asciiTheme="minorHAnsi" w:hAnsiTheme="minorHAnsi" w:cstheme="minorHAnsi"/>
          <w:highlight w:val="yellow"/>
        </w:rPr>
        <w:t>- grün</w:t>
      </w:r>
      <w:r w:rsidRPr="006746BD">
        <w:rPr>
          <w:rFonts w:asciiTheme="minorHAnsi" w:hAnsiTheme="minorHAnsi" w:cstheme="minorHAnsi"/>
          <w:highlight w:val="yellow"/>
        </w:rPr>
        <w:t>)</w:t>
      </w:r>
      <w:bookmarkEnd w:id="19"/>
    </w:p>
    <w:p w14:paraId="23EDBBBE" w14:textId="14257866" w:rsidR="0026341E" w:rsidRPr="0026341E" w:rsidRDefault="0026341E" w:rsidP="0026341E">
      <w:pPr>
        <w:rPr>
          <w:rFonts w:cstheme="minorHAnsi"/>
        </w:rPr>
      </w:pPr>
      <w:r w:rsidRPr="0026341E">
        <w:rPr>
          <w:rFonts w:cstheme="minorHAnsi"/>
        </w:rPr>
        <w:t xml:space="preserve">Die </w:t>
      </w:r>
      <w:r w:rsidR="006746BD">
        <w:rPr>
          <w:rFonts w:cstheme="minorHAnsi"/>
          <w:highlight w:val="yellow"/>
        </w:rPr>
        <w:t>Sicherheitszone</w:t>
      </w:r>
      <w:r w:rsidRPr="0026341E">
        <w:rPr>
          <w:rFonts w:cstheme="minorHAnsi"/>
          <w:highlight w:val="yellow"/>
        </w:rPr>
        <w:t xml:space="preserve"> 2</w:t>
      </w:r>
      <w:r w:rsidRPr="0026341E">
        <w:rPr>
          <w:rFonts w:cstheme="minorHAnsi"/>
        </w:rPr>
        <w:t xml:space="preserve"> ist ausschließlich Mitarbeitenden der &lt;Institution&gt; sowie am jeweiligen Standort eingesetztem Personal externer Firmen und Dienstleistern vorbehalten. Hierzu zählen die Flure und Büros der Mitarbeitenden sowie die Technikräume (Räume mit Druckern und Multifunktionsgeräten).</w:t>
      </w:r>
    </w:p>
    <w:p w14:paraId="724837AB" w14:textId="77777777" w:rsidR="0026341E" w:rsidRPr="0026341E" w:rsidRDefault="0026341E" w:rsidP="0026341E">
      <w:pPr>
        <w:rPr>
          <w:rFonts w:cstheme="minorHAnsi"/>
        </w:rPr>
      </w:pPr>
      <w:r w:rsidRPr="0026341E">
        <w:rPr>
          <w:rFonts w:cstheme="minorHAnsi"/>
        </w:rPr>
        <w:t>Mitarbeiter externer Firmen und Dienstleistungserbringer benötigen eine explizite Zutrittsberechtigung. Besucher sollten ständig begleitet werden. Betriebsfremde Personen dürfen diesen Bereich ohne Berechtigung und ohne Begleitung nicht betreten.</w:t>
      </w:r>
    </w:p>
    <w:p w14:paraId="578C9E8B" w14:textId="1DB442B8" w:rsidR="0026341E" w:rsidRPr="0026341E" w:rsidRDefault="0026341E" w:rsidP="0026341E">
      <w:pPr>
        <w:rPr>
          <w:rFonts w:cstheme="minorHAnsi"/>
        </w:rPr>
      </w:pPr>
      <w:r w:rsidRPr="0026341E">
        <w:rPr>
          <w:rFonts w:cstheme="minorHAnsi"/>
        </w:rPr>
        <w:t xml:space="preserve">Anforderungen an die </w:t>
      </w:r>
      <w:r w:rsidR="006746BD">
        <w:rPr>
          <w:rFonts w:cstheme="minorHAnsi"/>
        </w:rPr>
        <w:t>Sicherheitszone</w:t>
      </w:r>
      <w:r w:rsidRPr="0026341E">
        <w:rPr>
          <w:rFonts w:cstheme="minorHAnsi"/>
        </w:rPr>
        <w:t xml:space="preserve"> 2 sind:</w:t>
      </w:r>
    </w:p>
    <w:p w14:paraId="48AB2B6A" w14:textId="77777777" w:rsidR="0026341E" w:rsidRPr="0026341E" w:rsidRDefault="0026341E" w:rsidP="0026341E">
      <w:pPr>
        <w:pStyle w:val="Listenabsatz"/>
        <w:numPr>
          <w:ilvl w:val="0"/>
          <w:numId w:val="18"/>
        </w:numPr>
        <w:rPr>
          <w:rFonts w:eastAsia="Times New Roman" w:cstheme="minorHAnsi"/>
        </w:rPr>
      </w:pPr>
      <w:r w:rsidRPr="0026341E">
        <w:rPr>
          <w:rFonts w:eastAsia="Times New Roman" w:cstheme="minorHAnsi"/>
        </w:rPr>
        <w:t>Zutrittskontrollsystem (bspw. Codeschloss, Kartenschloss, personelle Überwachung und in begründeten Ausnahmefällen auch mechanische Schlüsselschließanlage)</w:t>
      </w:r>
    </w:p>
    <w:p w14:paraId="69AD5114" w14:textId="77777777" w:rsidR="0026341E" w:rsidRPr="0026341E" w:rsidRDefault="0026341E" w:rsidP="0026341E">
      <w:pPr>
        <w:pStyle w:val="Listenabsatz"/>
        <w:numPr>
          <w:ilvl w:val="0"/>
          <w:numId w:val="18"/>
        </w:numPr>
        <w:rPr>
          <w:rFonts w:eastAsia="Times New Roman" w:cstheme="minorHAnsi"/>
        </w:rPr>
      </w:pPr>
      <w:r w:rsidRPr="0026341E">
        <w:rPr>
          <w:rFonts w:eastAsia="Times New Roman" w:cstheme="minorHAnsi"/>
        </w:rPr>
        <w:t>Brandmeldeanlage</w:t>
      </w:r>
    </w:p>
    <w:p w14:paraId="390C68B9" w14:textId="77777777" w:rsidR="0026341E" w:rsidRPr="0026341E" w:rsidRDefault="0026341E" w:rsidP="0026341E">
      <w:pPr>
        <w:pStyle w:val="Listenabsatz"/>
        <w:numPr>
          <w:ilvl w:val="0"/>
          <w:numId w:val="18"/>
        </w:numPr>
        <w:rPr>
          <w:rFonts w:eastAsia="Times New Roman" w:cstheme="minorHAnsi"/>
        </w:rPr>
      </w:pPr>
      <w:r w:rsidRPr="0026341E">
        <w:rPr>
          <w:rFonts w:eastAsia="Times New Roman" w:cstheme="minorHAnsi"/>
        </w:rPr>
        <w:t>Allgemeine und funktionelle Kennzeichnung der Räume gemäß Verwendung</w:t>
      </w:r>
    </w:p>
    <w:p w14:paraId="2C1A4FBC" w14:textId="3CAAFEDB" w:rsidR="0026341E" w:rsidRPr="0026341E" w:rsidRDefault="006746BD" w:rsidP="0026341E">
      <w:pPr>
        <w:pStyle w:val="berschrift3"/>
        <w:rPr>
          <w:rFonts w:asciiTheme="minorHAnsi" w:hAnsiTheme="minorHAnsi" w:cstheme="minorHAnsi"/>
        </w:rPr>
      </w:pPr>
      <w:bookmarkStart w:id="20" w:name="_Toc75592817"/>
      <w:r>
        <w:rPr>
          <w:rFonts w:asciiTheme="minorHAnsi" w:hAnsiTheme="minorHAnsi" w:cstheme="minorHAnsi"/>
          <w:highlight w:val="yellow"/>
        </w:rPr>
        <w:t>Sicherheitszone</w:t>
      </w:r>
      <w:r w:rsidR="0026341E" w:rsidRPr="0026341E">
        <w:rPr>
          <w:rFonts w:asciiTheme="minorHAnsi" w:hAnsiTheme="minorHAnsi" w:cstheme="minorHAnsi"/>
          <w:highlight w:val="yellow"/>
        </w:rPr>
        <w:t xml:space="preserve"> </w:t>
      </w:r>
      <w:r w:rsidR="00B2000A">
        <w:rPr>
          <w:rFonts w:asciiTheme="minorHAnsi" w:hAnsiTheme="minorHAnsi" w:cstheme="minorHAnsi"/>
          <w:highlight w:val="yellow"/>
        </w:rPr>
        <w:t>3 (</w:t>
      </w:r>
      <w:r w:rsidR="00B2000A" w:rsidRPr="006746BD">
        <w:rPr>
          <w:rFonts w:asciiTheme="minorHAnsi" w:hAnsiTheme="minorHAnsi" w:cstheme="minorHAnsi"/>
          <w:highlight w:val="yellow"/>
        </w:rPr>
        <w:t>Farbcod</w:t>
      </w:r>
      <w:r w:rsidR="00B2000A">
        <w:rPr>
          <w:rFonts w:asciiTheme="minorHAnsi" w:hAnsiTheme="minorHAnsi" w:cstheme="minorHAnsi"/>
          <w:highlight w:val="yellow"/>
        </w:rPr>
        <w:t>ierung</w:t>
      </w:r>
      <w:r w:rsidR="00B2000A" w:rsidRPr="006746BD">
        <w:rPr>
          <w:rFonts w:asciiTheme="minorHAnsi" w:hAnsiTheme="minorHAnsi" w:cstheme="minorHAnsi"/>
          <w:highlight w:val="yellow"/>
        </w:rPr>
        <w:t xml:space="preserve"> </w:t>
      </w:r>
      <w:r w:rsidR="00B2000A">
        <w:rPr>
          <w:rFonts w:asciiTheme="minorHAnsi" w:hAnsiTheme="minorHAnsi" w:cstheme="minorHAnsi"/>
          <w:highlight w:val="yellow"/>
        </w:rPr>
        <w:t>- orange</w:t>
      </w:r>
      <w:r w:rsidR="00B2000A" w:rsidRPr="006746BD">
        <w:rPr>
          <w:rFonts w:asciiTheme="minorHAnsi" w:hAnsiTheme="minorHAnsi" w:cstheme="minorHAnsi"/>
          <w:highlight w:val="yellow"/>
        </w:rPr>
        <w:t>)</w:t>
      </w:r>
      <w:bookmarkEnd w:id="20"/>
    </w:p>
    <w:p w14:paraId="0871A090" w14:textId="7D5DD154" w:rsidR="0026341E" w:rsidRPr="0026341E" w:rsidRDefault="0026341E" w:rsidP="00FF3B94">
      <w:r w:rsidRPr="0026341E">
        <w:t xml:space="preserve">Der Zutritt zu </w:t>
      </w:r>
      <w:r w:rsidR="006746BD">
        <w:rPr>
          <w:highlight w:val="yellow"/>
        </w:rPr>
        <w:t>Sicherheitszone</w:t>
      </w:r>
      <w:r w:rsidRPr="0026341E">
        <w:rPr>
          <w:highlight w:val="yellow"/>
        </w:rPr>
        <w:t xml:space="preserve"> 3</w:t>
      </w:r>
      <w:r w:rsidRPr="0026341E">
        <w:t xml:space="preserve"> ist einem eindeutig identifizierbaren und benannten Kreis von Mitarbeitenden der </w:t>
      </w:r>
      <w:r w:rsidRPr="0026341E">
        <w:rPr>
          <w:highlight w:val="yellow"/>
        </w:rPr>
        <w:t>&lt;Institution&gt;</w:t>
      </w:r>
      <w:r w:rsidRPr="0026341E">
        <w:t xml:space="preserve"> vorbehalten, deren direkte Tätigkeit einen Zugang zu </w:t>
      </w:r>
      <w:r w:rsidRPr="0026341E">
        <w:lastRenderedPageBreak/>
        <w:t>den dort gelagerten Dokumenten oder aufgestellten IT-Systemen erfordert. Dies betrifft insbesondere:</w:t>
      </w:r>
    </w:p>
    <w:p w14:paraId="0A296FCF" w14:textId="77777777" w:rsidR="0026341E" w:rsidRPr="0026341E" w:rsidRDefault="0026341E" w:rsidP="0026341E">
      <w:pPr>
        <w:pStyle w:val="Listenabsatz"/>
        <w:numPr>
          <w:ilvl w:val="0"/>
          <w:numId w:val="19"/>
        </w:numPr>
        <w:rPr>
          <w:rFonts w:eastAsia="Times New Roman" w:cstheme="minorHAnsi"/>
        </w:rPr>
      </w:pPr>
      <w:r w:rsidRPr="0026341E">
        <w:rPr>
          <w:rFonts w:eastAsia="Times New Roman" w:cstheme="minorHAnsi"/>
        </w:rPr>
        <w:t>Bereiche für die Dokumentenarchivierung</w:t>
      </w:r>
    </w:p>
    <w:p w14:paraId="5B1B6EC6" w14:textId="77777777" w:rsidR="0026341E" w:rsidRPr="0026341E" w:rsidRDefault="0026341E" w:rsidP="0026341E">
      <w:pPr>
        <w:pStyle w:val="Listenabsatz"/>
        <w:numPr>
          <w:ilvl w:val="0"/>
          <w:numId w:val="19"/>
        </w:numPr>
        <w:rPr>
          <w:rFonts w:eastAsia="Times New Roman" w:cstheme="minorHAnsi"/>
        </w:rPr>
      </w:pPr>
      <w:r w:rsidRPr="0026341E">
        <w:rPr>
          <w:rFonts w:eastAsia="Times New Roman" w:cstheme="minorHAnsi"/>
        </w:rPr>
        <w:t>Serverräume</w:t>
      </w:r>
    </w:p>
    <w:p w14:paraId="4675983E" w14:textId="77777777" w:rsidR="0026341E" w:rsidRPr="0026341E" w:rsidRDefault="0026341E" w:rsidP="0026341E">
      <w:pPr>
        <w:pStyle w:val="Listenabsatz"/>
        <w:numPr>
          <w:ilvl w:val="0"/>
          <w:numId w:val="19"/>
        </w:numPr>
        <w:rPr>
          <w:rFonts w:eastAsia="Times New Roman" w:cstheme="minorHAnsi"/>
        </w:rPr>
      </w:pPr>
      <w:r w:rsidRPr="0026341E">
        <w:rPr>
          <w:rFonts w:eastAsia="Times New Roman" w:cstheme="minorHAnsi"/>
        </w:rPr>
        <w:t>Räume für technische Infrastruktur (z. B. Stromversorgung, Klimatisierung)</w:t>
      </w:r>
    </w:p>
    <w:p w14:paraId="285E5519" w14:textId="5F779731" w:rsidR="0026341E" w:rsidRPr="0026341E" w:rsidRDefault="0026341E" w:rsidP="0026341E">
      <w:pPr>
        <w:pStyle w:val="StandardWeb"/>
        <w:rPr>
          <w:rFonts w:cstheme="minorHAnsi"/>
        </w:rPr>
      </w:pPr>
      <w:r w:rsidRPr="0026341E">
        <w:rPr>
          <w:rFonts w:cstheme="minorHAnsi"/>
          <w:highlight w:val="yellow"/>
        </w:rPr>
        <w:t xml:space="preserve">Des </w:t>
      </w:r>
      <w:proofErr w:type="spellStart"/>
      <w:r w:rsidRPr="0026341E">
        <w:rPr>
          <w:rFonts w:cstheme="minorHAnsi"/>
          <w:highlight w:val="yellow"/>
        </w:rPr>
        <w:t>Weiteren</w:t>
      </w:r>
      <w:proofErr w:type="spellEnd"/>
      <w:r w:rsidRPr="0026341E">
        <w:rPr>
          <w:rFonts w:cstheme="minorHAnsi"/>
          <w:highlight w:val="yellow"/>
        </w:rPr>
        <w:t xml:space="preserve"> ist bei dieser </w:t>
      </w:r>
      <w:r w:rsidR="006746BD">
        <w:rPr>
          <w:rFonts w:cstheme="minorHAnsi"/>
          <w:highlight w:val="yellow"/>
        </w:rPr>
        <w:t>Sicherheitszone</w:t>
      </w:r>
      <w:r w:rsidRPr="0026341E">
        <w:rPr>
          <w:rFonts w:cstheme="minorHAnsi"/>
          <w:highlight w:val="yellow"/>
        </w:rPr>
        <w:t xml:space="preserve"> darauf zu achten, dass die Anforderungen aus der </w:t>
      </w:r>
      <w:r w:rsidRPr="0026341E">
        <w:rPr>
          <w:rFonts w:cstheme="minorHAnsi"/>
          <w:color w:val="222222"/>
          <w:highlight w:val="yellow"/>
        </w:rPr>
        <w:t>DIN ISO 11799 eingehalten werden.</w:t>
      </w:r>
    </w:p>
    <w:p w14:paraId="45F35A00" w14:textId="4207CF3F" w:rsidR="0026341E" w:rsidRPr="0026341E" w:rsidRDefault="006746BD" w:rsidP="0026341E">
      <w:pPr>
        <w:pStyle w:val="berschrift3"/>
        <w:rPr>
          <w:rFonts w:asciiTheme="minorHAnsi" w:hAnsiTheme="minorHAnsi" w:cstheme="minorHAnsi"/>
        </w:rPr>
      </w:pPr>
      <w:bookmarkStart w:id="21" w:name="_Toc75592818"/>
      <w:r>
        <w:rPr>
          <w:rFonts w:asciiTheme="minorHAnsi" w:hAnsiTheme="minorHAnsi" w:cstheme="minorHAnsi"/>
          <w:highlight w:val="yellow"/>
        </w:rPr>
        <w:t>Sicherheitszone</w:t>
      </w:r>
      <w:r w:rsidR="0026341E" w:rsidRPr="0026341E">
        <w:rPr>
          <w:rFonts w:asciiTheme="minorHAnsi" w:hAnsiTheme="minorHAnsi" w:cstheme="minorHAnsi"/>
          <w:highlight w:val="yellow"/>
        </w:rPr>
        <w:t xml:space="preserve"> 4</w:t>
      </w:r>
      <w:r w:rsidR="003C658C">
        <w:rPr>
          <w:rFonts w:asciiTheme="minorHAnsi" w:hAnsiTheme="minorHAnsi" w:cstheme="minorHAnsi"/>
          <w:highlight w:val="yellow"/>
        </w:rPr>
        <w:t xml:space="preserve"> </w:t>
      </w:r>
      <w:r w:rsidR="003C658C" w:rsidRPr="006746BD">
        <w:rPr>
          <w:rFonts w:asciiTheme="minorHAnsi" w:hAnsiTheme="minorHAnsi" w:cstheme="minorHAnsi"/>
          <w:highlight w:val="yellow"/>
        </w:rPr>
        <w:t>(Farbcod</w:t>
      </w:r>
      <w:r w:rsidR="003C658C">
        <w:rPr>
          <w:rFonts w:asciiTheme="minorHAnsi" w:hAnsiTheme="minorHAnsi" w:cstheme="minorHAnsi"/>
          <w:highlight w:val="yellow"/>
        </w:rPr>
        <w:t>ierung</w:t>
      </w:r>
      <w:r w:rsidR="003C658C" w:rsidRPr="006746BD">
        <w:rPr>
          <w:rFonts w:asciiTheme="minorHAnsi" w:hAnsiTheme="minorHAnsi" w:cstheme="minorHAnsi"/>
          <w:highlight w:val="yellow"/>
        </w:rPr>
        <w:t xml:space="preserve"> </w:t>
      </w:r>
      <w:r w:rsidR="003C658C">
        <w:rPr>
          <w:rFonts w:asciiTheme="minorHAnsi" w:hAnsiTheme="minorHAnsi" w:cstheme="minorHAnsi"/>
          <w:highlight w:val="yellow"/>
        </w:rPr>
        <w:t>- rot</w:t>
      </w:r>
      <w:r w:rsidR="003C658C" w:rsidRPr="006746BD">
        <w:rPr>
          <w:rFonts w:asciiTheme="minorHAnsi" w:hAnsiTheme="minorHAnsi" w:cstheme="minorHAnsi"/>
          <w:highlight w:val="yellow"/>
        </w:rPr>
        <w:t>)</w:t>
      </w:r>
      <w:bookmarkEnd w:id="21"/>
    </w:p>
    <w:p w14:paraId="23D09B80" w14:textId="269AC0FB" w:rsidR="0026341E" w:rsidRPr="0026341E" w:rsidRDefault="0026341E" w:rsidP="00FF3B94">
      <w:r w:rsidRPr="0026341E">
        <w:t xml:space="preserve">Der Zutritt zu </w:t>
      </w:r>
      <w:r w:rsidR="006746BD">
        <w:rPr>
          <w:highlight w:val="yellow"/>
        </w:rPr>
        <w:t>Sicherheitszone</w:t>
      </w:r>
      <w:r w:rsidRPr="0026341E">
        <w:rPr>
          <w:highlight w:val="yellow"/>
        </w:rPr>
        <w:t xml:space="preserve"> 4</w:t>
      </w:r>
      <w:r w:rsidRPr="0026341E">
        <w:t xml:space="preserve"> ist einem eindeutig identifizierbaren und benannten Kreis von Mitarbeitenden der </w:t>
      </w:r>
      <w:r w:rsidRPr="0026341E">
        <w:rPr>
          <w:highlight w:val="yellow"/>
        </w:rPr>
        <w:t>&lt;Institution&gt;</w:t>
      </w:r>
      <w:r w:rsidRPr="0026341E">
        <w:t xml:space="preserve"> vorbehalten, deren direkte Tätigkeit einen Zugang zu den dort gelagerten Informationen, Dokumenten oder aufgestellten IT-Systemen erfordert. Dies betrifft insbesondere:</w:t>
      </w:r>
    </w:p>
    <w:p w14:paraId="14EA4DC0" w14:textId="77777777" w:rsidR="0026341E" w:rsidRPr="0026341E" w:rsidRDefault="0026341E" w:rsidP="0026341E">
      <w:pPr>
        <w:pStyle w:val="Listenabsatz"/>
        <w:numPr>
          <w:ilvl w:val="0"/>
          <w:numId w:val="20"/>
        </w:numPr>
        <w:rPr>
          <w:rFonts w:eastAsia="Times New Roman" w:cstheme="minorHAnsi"/>
        </w:rPr>
      </w:pPr>
      <w:r w:rsidRPr="0026341E">
        <w:rPr>
          <w:rFonts w:eastAsia="Times New Roman" w:cstheme="minorHAnsi"/>
        </w:rPr>
        <w:t>Bürobereiche für die Geschäftsführung</w:t>
      </w:r>
    </w:p>
    <w:p w14:paraId="7BB586D4" w14:textId="77777777" w:rsidR="0026341E" w:rsidRPr="0026341E" w:rsidRDefault="0026341E" w:rsidP="0026341E">
      <w:pPr>
        <w:pStyle w:val="Listenabsatz"/>
        <w:numPr>
          <w:ilvl w:val="0"/>
          <w:numId w:val="20"/>
        </w:numPr>
        <w:rPr>
          <w:rFonts w:eastAsia="Times New Roman" w:cstheme="minorHAnsi"/>
        </w:rPr>
      </w:pPr>
      <w:r w:rsidRPr="0026341E">
        <w:rPr>
          <w:rFonts w:eastAsia="Times New Roman" w:cstheme="minorHAnsi"/>
        </w:rPr>
        <w:t>Bürobereiche für die Personalabteilung</w:t>
      </w:r>
    </w:p>
    <w:p w14:paraId="7E02692D" w14:textId="77777777" w:rsidR="0026341E" w:rsidRPr="0026341E" w:rsidRDefault="0026341E" w:rsidP="0026341E">
      <w:pPr>
        <w:pStyle w:val="Listenabsatz"/>
        <w:numPr>
          <w:ilvl w:val="0"/>
          <w:numId w:val="20"/>
        </w:numPr>
        <w:rPr>
          <w:rFonts w:eastAsia="Times New Roman" w:cstheme="minorHAnsi"/>
        </w:rPr>
      </w:pPr>
      <w:r w:rsidRPr="0026341E">
        <w:rPr>
          <w:rFonts w:eastAsia="Times New Roman" w:cstheme="minorHAnsi"/>
        </w:rPr>
        <w:t>Bürobereiche für das Finanzwesen inklusive Buchhaltung</w:t>
      </w:r>
    </w:p>
    <w:p w14:paraId="3D89CE6C" w14:textId="77777777" w:rsidR="0026341E" w:rsidRPr="0026341E" w:rsidRDefault="0026341E" w:rsidP="0026341E">
      <w:pPr>
        <w:pStyle w:val="Listenabsatz"/>
        <w:numPr>
          <w:ilvl w:val="0"/>
          <w:numId w:val="20"/>
        </w:numPr>
        <w:rPr>
          <w:rFonts w:eastAsia="Times New Roman" w:cstheme="minorHAnsi"/>
        </w:rPr>
      </w:pPr>
      <w:r w:rsidRPr="0026341E">
        <w:rPr>
          <w:rFonts w:eastAsia="Times New Roman" w:cstheme="minorHAnsi"/>
        </w:rPr>
        <w:t>Bürobereiche für die Administratoren</w:t>
      </w:r>
    </w:p>
    <w:p w14:paraId="3911E611" w14:textId="77777777" w:rsidR="0026341E" w:rsidRPr="0026341E" w:rsidRDefault="0026341E" w:rsidP="0026341E">
      <w:pPr>
        <w:pStyle w:val="Listenabsatz"/>
        <w:numPr>
          <w:ilvl w:val="0"/>
          <w:numId w:val="20"/>
        </w:numPr>
        <w:rPr>
          <w:rFonts w:eastAsia="Times New Roman" w:cstheme="minorHAnsi"/>
        </w:rPr>
      </w:pPr>
      <w:r w:rsidRPr="0026341E">
        <w:rPr>
          <w:rFonts w:eastAsia="Times New Roman" w:cstheme="minorHAnsi"/>
        </w:rPr>
        <w:t>Serverräume</w:t>
      </w:r>
    </w:p>
    <w:p w14:paraId="7EB3E1F5" w14:textId="77777777" w:rsidR="0026341E" w:rsidRPr="0026341E" w:rsidRDefault="0026341E" w:rsidP="0026341E">
      <w:pPr>
        <w:pStyle w:val="Listenabsatz"/>
        <w:numPr>
          <w:ilvl w:val="0"/>
          <w:numId w:val="20"/>
        </w:numPr>
        <w:rPr>
          <w:rFonts w:eastAsia="Times New Roman" w:cstheme="minorHAnsi"/>
        </w:rPr>
      </w:pPr>
      <w:r w:rsidRPr="0026341E">
        <w:rPr>
          <w:rFonts w:eastAsia="Times New Roman" w:cstheme="minorHAnsi"/>
        </w:rPr>
        <w:t>Räume für technische Infrastruktur (z. B. Stromversorgung, Klimatisierung)</w:t>
      </w:r>
    </w:p>
    <w:p w14:paraId="55F0654B" w14:textId="471D2C12" w:rsidR="0026341E" w:rsidRPr="0026341E" w:rsidRDefault="0026341E" w:rsidP="00FF3B94">
      <w:r w:rsidRPr="0026341E">
        <w:t xml:space="preserve">Externe Dienstleister benötigen eine explizite Genehmigung ihres beauftragenden Ansprechpartners für den Zutritt zu bzw. den Aufenthalt in Räumlichkeiten dieser </w:t>
      </w:r>
      <w:r w:rsidR="006746BD">
        <w:t>Sicherheitszone</w:t>
      </w:r>
      <w:r w:rsidRPr="0026341E">
        <w:t>.</w:t>
      </w:r>
    </w:p>
    <w:p w14:paraId="026AE0AA" w14:textId="77777777" w:rsidR="0026341E" w:rsidRPr="0026341E" w:rsidRDefault="0026341E" w:rsidP="0026341E">
      <w:pPr>
        <w:pStyle w:val="berschrift2"/>
        <w:rPr>
          <w:rFonts w:asciiTheme="minorHAnsi" w:hAnsiTheme="minorHAnsi" w:cstheme="minorHAnsi"/>
        </w:rPr>
      </w:pPr>
      <w:bookmarkStart w:id="22" w:name="_Toc75592819"/>
      <w:r w:rsidRPr="0026341E">
        <w:rPr>
          <w:rFonts w:asciiTheme="minorHAnsi" w:hAnsiTheme="minorHAnsi" w:cstheme="minorHAnsi"/>
        </w:rPr>
        <w:t>Anforderungen an die Gebäude und Räumlichkeiten</w:t>
      </w:r>
      <w:bookmarkEnd w:id="22"/>
    </w:p>
    <w:p w14:paraId="59399B3E" w14:textId="718DE72D" w:rsidR="0026341E" w:rsidRPr="0026341E" w:rsidRDefault="0026341E" w:rsidP="00FF3B94">
      <w:r w:rsidRPr="0026341E">
        <w:t xml:space="preserve">Die Gebäude verfügen über eine eigene Zutrittssteuerung. Nicht empfohlen wird zum Beispiel die Verwendung einfacher mechanischer Schlüsselprinzipien für Zonenübergänge sowie ungeschützten Durchgänge zu anderen </w:t>
      </w:r>
      <w:r w:rsidR="006746BD">
        <w:t>Sicherheitszone</w:t>
      </w:r>
      <w:r w:rsidRPr="0026341E">
        <w:t>n, Klinken an Türaußenseiten. Dies bedeutet,</w:t>
      </w:r>
    </w:p>
    <w:p w14:paraId="1205904A" w14:textId="77777777" w:rsidR="0026341E" w:rsidRPr="0026341E" w:rsidRDefault="0026341E" w:rsidP="0026341E">
      <w:pPr>
        <w:pStyle w:val="Listenabsatz"/>
        <w:numPr>
          <w:ilvl w:val="0"/>
          <w:numId w:val="21"/>
        </w:numPr>
        <w:rPr>
          <w:rFonts w:eastAsia="Times New Roman" w:cstheme="minorHAnsi"/>
        </w:rPr>
      </w:pPr>
      <w:r w:rsidRPr="0026341E">
        <w:rPr>
          <w:rFonts w:eastAsia="Times New Roman" w:cstheme="minorHAnsi"/>
        </w:rPr>
        <w:t>den grundsätzlichen Verschluss der Räume beim Verlassen, den gesonderten Verschluss von Dokumenten im Raum (abschließbarer Sicherheitsschrank oder Tresor)</w:t>
      </w:r>
    </w:p>
    <w:p w14:paraId="7A7D2D89" w14:textId="77777777" w:rsidR="0026341E" w:rsidRPr="0026341E" w:rsidRDefault="0026341E" w:rsidP="0026341E">
      <w:pPr>
        <w:pStyle w:val="Listenabsatz"/>
        <w:numPr>
          <w:ilvl w:val="0"/>
          <w:numId w:val="21"/>
        </w:numPr>
        <w:rPr>
          <w:rFonts w:eastAsia="Times New Roman" w:cstheme="minorHAnsi"/>
        </w:rPr>
      </w:pPr>
      <w:r w:rsidRPr="0026341E">
        <w:rPr>
          <w:rFonts w:eastAsia="Times New Roman" w:cstheme="minorHAnsi"/>
        </w:rPr>
        <w:t>die Begleitung und Beaufsichtigung nicht dauerhaft zutrittsberechtigter Personen (Handwerker, Mitarbeitende externer Firmen, Besucher)</w:t>
      </w:r>
    </w:p>
    <w:p w14:paraId="2F48EBFD" w14:textId="77777777" w:rsidR="0026341E" w:rsidRPr="0026341E" w:rsidRDefault="0026341E" w:rsidP="00FF3B94">
      <w:r w:rsidRPr="0026341E">
        <w:t>Für Räume mit zentraler Informationstechnik (z. B. Rechenzentren, Serverräume oder Räume für technische Infrastruktur) gilt zusätzlich (soweit für den jeweiligen Raum-Typ relevant und technisch möglich):</w:t>
      </w:r>
    </w:p>
    <w:p w14:paraId="1B920F45" w14:textId="77777777" w:rsidR="0026341E" w:rsidRPr="0026341E" w:rsidRDefault="0026341E" w:rsidP="0026341E">
      <w:pPr>
        <w:pStyle w:val="Listenabsatz"/>
        <w:numPr>
          <w:ilvl w:val="0"/>
          <w:numId w:val="22"/>
        </w:numPr>
        <w:rPr>
          <w:rFonts w:eastAsia="Times New Roman" w:cstheme="minorHAnsi"/>
        </w:rPr>
      </w:pPr>
      <w:r w:rsidRPr="0026341E">
        <w:rPr>
          <w:rFonts w:eastAsia="Times New Roman" w:cstheme="minorHAnsi"/>
        </w:rPr>
        <w:t>Unauffällige äußere Kennzeichnung bei Räumen mit technischer Infrastruktur (z. B. Server- oder Technikräume)</w:t>
      </w:r>
    </w:p>
    <w:p w14:paraId="4D60930C" w14:textId="77777777" w:rsidR="0026341E" w:rsidRPr="0026341E" w:rsidRDefault="0026341E" w:rsidP="0026341E">
      <w:pPr>
        <w:pStyle w:val="Listenabsatz"/>
        <w:numPr>
          <w:ilvl w:val="0"/>
          <w:numId w:val="22"/>
        </w:numPr>
        <w:rPr>
          <w:rFonts w:eastAsia="Times New Roman" w:cstheme="minorHAnsi"/>
        </w:rPr>
      </w:pPr>
      <w:r w:rsidRPr="0026341E">
        <w:rPr>
          <w:rFonts w:eastAsia="Times New Roman" w:cstheme="minorHAnsi"/>
        </w:rPr>
        <w:t>Keine allgemeine Bekanntmachung der Funktion des Raumes</w:t>
      </w:r>
    </w:p>
    <w:p w14:paraId="0CF60A0E" w14:textId="77777777" w:rsidR="0026341E" w:rsidRPr="0026341E" w:rsidRDefault="0026341E" w:rsidP="0026341E">
      <w:pPr>
        <w:pStyle w:val="Listenabsatz"/>
        <w:numPr>
          <w:ilvl w:val="0"/>
          <w:numId w:val="22"/>
        </w:numPr>
        <w:rPr>
          <w:rFonts w:eastAsia="Times New Roman" w:cstheme="minorHAnsi"/>
        </w:rPr>
      </w:pPr>
      <w:r w:rsidRPr="0026341E">
        <w:rPr>
          <w:rFonts w:eastAsia="Times New Roman" w:cstheme="minorHAnsi"/>
        </w:rPr>
        <w:t>Keine Lagerung von Gefahrstoffen oder hohen Brandlasten (z. B. Verpackungen, Druckerpapier)</w:t>
      </w:r>
    </w:p>
    <w:p w14:paraId="55EC74A1" w14:textId="77777777" w:rsidR="0026341E" w:rsidRPr="0026341E" w:rsidRDefault="0026341E" w:rsidP="0026341E">
      <w:pPr>
        <w:pStyle w:val="Listenabsatz"/>
        <w:numPr>
          <w:ilvl w:val="0"/>
          <w:numId w:val="22"/>
        </w:numPr>
        <w:rPr>
          <w:rFonts w:eastAsia="Times New Roman" w:cstheme="minorHAnsi"/>
        </w:rPr>
      </w:pPr>
      <w:r w:rsidRPr="0026341E">
        <w:rPr>
          <w:rFonts w:eastAsia="Times New Roman" w:cstheme="minorHAnsi"/>
        </w:rPr>
        <w:t>Protokollierung aller Zutritte</w:t>
      </w:r>
    </w:p>
    <w:p w14:paraId="6B433182" w14:textId="77777777" w:rsidR="0026341E" w:rsidRPr="0026341E" w:rsidRDefault="0026341E" w:rsidP="0026341E">
      <w:pPr>
        <w:pStyle w:val="Listenabsatz"/>
        <w:numPr>
          <w:ilvl w:val="0"/>
          <w:numId w:val="22"/>
        </w:numPr>
        <w:rPr>
          <w:rFonts w:eastAsia="Times New Roman" w:cstheme="minorHAnsi"/>
        </w:rPr>
      </w:pPr>
      <w:r w:rsidRPr="0026341E">
        <w:rPr>
          <w:rFonts w:eastAsia="Times New Roman" w:cstheme="minorHAnsi"/>
        </w:rPr>
        <w:lastRenderedPageBreak/>
        <w:t>Doppelboden (oder alternative sichere Kabelführungen)</w:t>
      </w:r>
    </w:p>
    <w:p w14:paraId="0BCF2D15" w14:textId="77777777" w:rsidR="0026341E" w:rsidRPr="0026341E" w:rsidRDefault="0026341E" w:rsidP="0026341E">
      <w:pPr>
        <w:pStyle w:val="Listenabsatz"/>
        <w:numPr>
          <w:ilvl w:val="0"/>
          <w:numId w:val="22"/>
        </w:numPr>
        <w:rPr>
          <w:rFonts w:eastAsia="Times New Roman" w:cstheme="minorHAnsi"/>
        </w:rPr>
      </w:pPr>
      <w:r w:rsidRPr="0026341E">
        <w:rPr>
          <w:rFonts w:eastAsia="Times New Roman" w:cstheme="minorHAnsi"/>
        </w:rPr>
        <w:t>Klimatisierung</w:t>
      </w:r>
    </w:p>
    <w:p w14:paraId="260144FD" w14:textId="77777777" w:rsidR="0026341E" w:rsidRPr="0026341E" w:rsidRDefault="0026341E" w:rsidP="0026341E">
      <w:pPr>
        <w:pStyle w:val="Listenabsatz"/>
        <w:numPr>
          <w:ilvl w:val="0"/>
          <w:numId w:val="22"/>
        </w:numPr>
        <w:rPr>
          <w:rFonts w:eastAsia="Times New Roman" w:cstheme="minorHAnsi"/>
        </w:rPr>
      </w:pPr>
      <w:r w:rsidRPr="0026341E">
        <w:rPr>
          <w:rFonts w:eastAsia="Times New Roman" w:cstheme="minorHAnsi"/>
        </w:rPr>
        <w:t>Gesicherte Versorgung mit Strom</w:t>
      </w:r>
    </w:p>
    <w:p w14:paraId="19C066E5" w14:textId="77777777" w:rsidR="0026341E" w:rsidRPr="0026341E" w:rsidRDefault="0026341E" w:rsidP="0026341E">
      <w:pPr>
        <w:pStyle w:val="Listenabsatz"/>
        <w:numPr>
          <w:ilvl w:val="0"/>
          <w:numId w:val="22"/>
        </w:numPr>
        <w:rPr>
          <w:rFonts w:eastAsia="Times New Roman" w:cstheme="minorHAnsi"/>
        </w:rPr>
      </w:pPr>
      <w:r w:rsidRPr="0026341E">
        <w:rPr>
          <w:rFonts w:eastAsia="Times New Roman" w:cstheme="minorHAnsi"/>
        </w:rPr>
        <w:t>Geeignete Löschtechnik (bspw. Handfeuerlöscher, Löschanlagen, Sauerstoffreduzierung)</w:t>
      </w:r>
    </w:p>
    <w:p w14:paraId="05380F86" w14:textId="77777777" w:rsidR="0026341E" w:rsidRPr="0026341E" w:rsidRDefault="0026341E" w:rsidP="0026341E">
      <w:pPr>
        <w:pStyle w:val="Listenabsatz"/>
        <w:numPr>
          <w:ilvl w:val="0"/>
          <w:numId w:val="22"/>
        </w:numPr>
        <w:rPr>
          <w:rFonts w:eastAsia="Times New Roman" w:cstheme="minorHAnsi"/>
        </w:rPr>
      </w:pPr>
      <w:r w:rsidRPr="0026341E">
        <w:rPr>
          <w:rFonts w:eastAsia="Times New Roman" w:cstheme="minorHAnsi"/>
        </w:rPr>
        <w:t>Erweiterte Schutzmaßnahmen an Wänden, Decken, Böden, Türen und Fenstern (bzw. entsprechende Alternativen)</w:t>
      </w:r>
    </w:p>
    <w:p w14:paraId="52B84139" w14:textId="77777777" w:rsidR="0026341E" w:rsidRPr="0026341E" w:rsidRDefault="0026341E" w:rsidP="0026341E">
      <w:pPr>
        <w:pStyle w:val="berschrift2"/>
        <w:rPr>
          <w:rFonts w:asciiTheme="minorHAnsi" w:hAnsiTheme="minorHAnsi" w:cstheme="minorHAnsi"/>
        </w:rPr>
      </w:pPr>
      <w:bookmarkStart w:id="23" w:name="_Toc75592820"/>
      <w:r w:rsidRPr="0026341E">
        <w:rPr>
          <w:rFonts w:asciiTheme="minorHAnsi" w:hAnsiTheme="minorHAnsi" w:cstheme="minorHAnsi"/>
        </w:rPr>
        <w:t>Gebäudesicherung</w:t>
      </w:r>
      <w:bookmarkEnd w:id="23"/>
    </w:p>
    <w:p w14:paraId="01AB14BB" w14:textId="77777777" w:rsidR="0026341E" w:rsidRPr="0026341E" w:rsidRDefault="0026341E" w:rsidP="0026341E">
      <w:pPr>
        <w:pStyle w:val="berschrift3"/>
        <w:rPr>
          <w:rFonts w:asciiTheme="minorHAnsi" w:hAnsiTheme="minorHAnsi" w:cstheme="minorHAnsi"/>
        </w:rPr>
      </w:pPr>
      <w:bookmarkStart w:id="24" w:name="_Toc75592821"/>
      <w:r w:rsidRPr="0026341E">
        <w:rPr>
          <w:rFonts w:asciiTheme="minorHAnsi" w:hAnsiTheme="minorHAnsi" w:cstheme="minorHAnsi"/>
        </w:rPr>
        <w:t>Einhaltung der übergeordneten Richtlinien</w:t>
      </w:r>
      <w:bookmarkEnd w:id="24"/>
    </w:p>
    <w:p w14:paraId="1B47086D" w14:textId="77777777" w:rsidR="0026341E" w:rsidRPr="0026341E" w:rsidRDefault="0026341E" w:rsidP="00FF3B94">
      <w:r w:rsidRPr="0026341E">
        <w:t>Für alle Gebäude sind die geltenden örtlichen Bestimmungen der Bauordnung und des Brandschutzes einzuhalten.</w:t>
      </w:r>
    </w:p>
    <w:p w14:paraId="0F1B03D0" w14:textId="77777777" w:rsidR="0026341E" w:rsidRPr="0026341E" w:rsidRDefault="0026341E" w:rsidP="0026341E">
      <w:pPr>
        <w:pStyle w:val="berschrift3"/>
        <w:rPr>
          <w:rFonts w:asciiTheme="minorHAnsi" w:hAnsiTheme="minorHAnsi" w:cstheme="minorHAnsi"/>
        </w:rPr>
      </w:pPr>
      <w:bookmarkStart w:id="25" w:name="_Toc75592822"/>
      <w:proofErr w:type="spellStart"/>
      <w:r w:rsidRPr="0026341E">
        <w:rPr>
          <w:rFonts w:asciiTheme="minorHAnsi" w:hAnsiTheme="minorHAnsi" w:cstheme="minorHAnsi"/>
        </w:rPr>
        <w:t>Perimeterschutz</w:t>
      </w:r>
      <w:bookmarkEnd w:id="25"/>
      <w:proofErr w:type="spellEnd"/>
    </w:p>
    <w:p w14:paraId="1A6DEE40" w14:textId="77777777" w:rsidR="0026341E" w:rsidRPr="0026341E" w:rsidRDefault="0026341E" w:rsidP="00FF3B94">
      <w:r w:rsidRPr="0026341E">
        <w:t>Jedes Gebäude mit Technikbereichen der &lt;Institution&gt; sollte von einer Umzäunung umfriedet sein, sofern es bautechnisch umsetzbar ist. Der Zaun wird so gestaltet, dass er frei einsehbar ist.</w:t>
      </w:r>
    </w:p>
    <w:p w14:paraId="0659BCC2" w14:textId="77777777" w:rsidR="0026341E" w:rsidRPr="0026341E" w:rsidRDefault="0026341E" w:rsidP="00FF3B94">
      <w:r w:rsidRPr="0026341E">
        <w:t>Für Gebäudestandorte wird eine dauerhaft besetzte Sicherheitszentrale installiert bzw. die vorhandene genutzt. Ist dies nicht möglich, erfolgt eine Aufschaltung auf einen Wachdienst.</w:t>
      </w:r>
    </w:p>
    <w:p w14:paraId="3BAB1819" w14:textId="77777777" w:rsidR="0026341E" w:rsidRPr="0026341E" w:rsidRDefault="0026341E" w:rsidP="00FF3B94">
      <w:r w:rsidRPr="0026341E">
        <w:t>Außerhalb der Arbeitszeiten erfolgt mindestens eine Begehung durch das Sicherheitspersonal, das eine Zustandskontrolle der Perimeter durchführt (z. B. Prüfung aller Außentüren und -fenster, Aktivierung der Alarmanlage).</w:t>
      </w:r>
    </w:p>
    <w:p w14:paraId="2DC844B6" w14:textId="77777777" w:rsidR="0026341E" w:rsidRPr="0026341E" w:rsidRDefault="0026341E" w:rsidP="00FF3B94">
      <w:r w:rsidRPr="0026341E">
        <w:t>Bei Rechenzentren bzw. Serverräumen mit multiplen Serversystemen wird das Gelände zusätzlich mittels Kameratechnik überwacht, die auf die örtlichen Gegebenheiten abzustimmen ist und das gesamte Gelände dauerhaft einsehen kann.</w:t>
      </w:r>
    </w:p>
    <w:p w14:paraId="7700B47C" w14:textId="77777777" w:rsidR="0026341E" w:rsidRPr="0026341E" w:rsidRDefault="0026341E" w:rsidP="0026341E">
      <w:pPr>
        <w:pStyle w:val="Listenabsatz"/>
        <w:numPr>
          <w:ilvl w:val="0"/>
          <w:numId w:val="23"/>
        </w:numPr>
        <w:rPr>
          <w:rFonts w:eastAsia="Times New Roman" w:cstheme="minorHAnsi"/>
        </w:rPr>
      </w:pPr>
      <w:r w:rsidRPr="0026341E">
        <w:rPr>
          <w:rFonts w:eastAsia="Times New Roman" w:cstheme="minorHAnsi"/>
        </w:rPr>
        <w:t>Es erfolgt eine Aufschaltung auf die Sicherheitszentrale bzw. die Hauptpforte.</w:t>
      </w:r>
    </w:p>
    <w:p w14:paraId="7118E5FD" w14:textId="77777777" w:rsidR="0026341E" w:rsidRPr="0026341E" w:rsidRDefault="0026341E" w:rsidP="0026341E">
      <w:pPr>
        <w:pStyle w:val="Listenabsatz"/>
        <w:numPr>
          <w:ilvl w:val="0"/>
          <w:numId w:val="23"/>
        </w:numPr>
        <w:rPr>
          <w:rFonts w:eastAsia="Times New Roman" w:cstheme="minorHAnsi"/>
        </w:rPr>
      </w:pPr>
      <w:r w:rsidRPr="0026341E">
        <w:rPr>
          <w:rFonts w:eastAsia="Times New Roman" w:cstheme="minorHAnsi"/>
        </w:rPr>
        <w:t>Zusätzlich erfolgen außerhalb der Geschäftszeiten regelmäßige Rundgänge durch Sicherheitspersonal mit Zustandskontrollen der Perimeter.</w:t>
      </w:r>
    </w:p>
    <w:p w14:paraId="633C1F4E" w14:textId="77777777" w:rsidR="0026341E" w:rsidRPr="0026341E" w:rsidRDefault="0026341E" w:rsidP="0026341E">
      <w:pPr>
        <w:pStyle w:val="Listenabsatz"/>
        <w:numPr>
          <w:ilvl w:val="0"/>
          <w:numId w:val="23"/>
        </w:numPr>
        <w:rPr>
          <w:rFonts w:eastAsia="Times New Roman" w:cstheme="minorHAnsi"/>
        </w:rPr>
      </w:pPr>
      <w:r w:rsidRPr="0026341E">
        <w:rPr>
          <w:rFonts w:eastAsia="Times New Roman" w:cstheme="minorHAnsi"/>
        </w:rPr>
        <w:t>Die direkte Umgebung von Gebäuden sollte zur Dunkelheit ausreichend ausgeleuchtet sein.</w:t>
      </w:r>
    </w:p>
    <w:p w14:paraId="1489F20B" w14:textId="77777777" w:rsidR="0026341E" w:rsidRPr="0026341E" w:rsidRDefault="0026341E" w:rsidP="0026341E">
      <w:pPr>
        <w:pStyle w:val="berschrift3"/>
        <w:rPr>
          <w:rFonts w:asciiTheme="minorHAnsi" w:hAnsiTheme="minorHAnsi" w:cstheme="minorHAnsi"/>
        </w:rPr>
      </w:pPr>
      <w:bookmarkStart w:id="26" w:name="_Toc75592823"/>
      <w:r w:rsidRPr="0026341E">
        <w:rPr>
          <w:rFonts w:asciiTheme="minorHAnsi" w:hAnsiTheme="minorHAnsi" w:cstheme="minorHAnsi"/>
        </w:rPr>
        <w:t>Schutz vor Wassergefährdungen</w:t>
      </w:r>
      <w:bookmarkEnd w:id="26"/>
    </w:p>
    <w:p w14:paraId="0B174965" w14:textId="77777777" w:rsidR="0026341E" w:rsidRPr="0026341E" w:rsidRDefault="0026341E" w:rsidP="00FF3B94">
      <w:r w:rsidRPr="0026341E">
        <w:t>Das Gebäude wird hinreichend vor Gefährdungen durch eindringendes Wasser wie z. B. Hochwasser, Regenwasser oder Grundwasser geschützt. Dies gilt nicht nur für die Sicherstellung des Zugangs, der jederzeit möglich sein sollte, sondern auch für die Konzeptionierung aller Versorgungsleitungen und entsprechender Verteiler, die für den Betrieb des Standorts unerlässlich sind.</w:t>
      </w:r>
    </w:p>
    <w:p w14:paraId="1767606A" w14:textId="0D33B2C4" w:rsidR="0026341E" w:rsidRPr="0026341E" w:rsidRDefault="0026341E" w:rsidP="00FF3B94">
      <w:r w:rsidRPr="0026341E">
        <w:t xml:space="preserve">Räume der </w:t>
      </w:r>
      <w:r w:rsidR="006746BD">
        <w:rPr>
          <w:highlight w:val="yellow"/>
        </w:rPr>
        <w:t>Sicherheitszone</w:t>
      </w:r>
      <w:r w:rsidRPr="0026341E">
        <w:rPr>
          <w:highlight w:val="yellow"/>
        </w:rPr>
        <w:t xml:space="preserve"> 3 (Dokumentenarchiv)</w:t>
      </w:r>
      <w:r w:rsidRPr="0026341E">
        <w:t xml:space="preserve"> und Räume der </w:t>
      </w:r>
      <w:r w:rsidR="006746BD">
        <w:rPr>
          <w:highlight w:val="yellow"/>
        </w:rPr>
        <w:t>Sicherheitszone</w:t>
      </w:r>
      <w:r w:rsidRPr="0026341E">
        <w:rPr>
          <w:highlight w:val="yellow"/>
        </w:rPr>
        <w:t xml:space="preserve"> 4 (kritischen IT-Systemen)</w:t>
      </w:r>
      <w:r w:rsidRPr="0026341E">
        <w:t xml:space="preserve"> sind vor eintretendem Wasser, auch aus einer evtl. installierten Sprinkleranlage hinreichend zu schützen und Feuchtigkeitsmelder zu installieren. Es dürfen </w:t>
      </w:r>
      <w:r w:rsidRPr="0026341E">
        <w:lastRenderedPageBreak/>
        <w:t xml:space="preserve">keine wasserführenden Leitungen (Frisch-, Brauch- oder Abwasser) direkt neben, in oder über solchen Räumen installiert werden. Dies gilt über alle Etagen hindurch. </w:t>
      </w:r>
    </w:p>
    <w:p w14:paraId="73EA893D" w14:textId="77777777" w:rsidR="0026341E" w:rsidRPr="0026341E" w:rsidRDefault="0026341E" w:rsidP="00FF3B94">
      <w:pPr>
        <w:rPr>
          <w:rFonts w:cstheme="minorHAnsi"/>
        </w:rPr>
      </w:pPr>
      <w:r w:rsidRPr="0026341E">
        <w:rPr>
          <w:rFonts w:cstheme="minorHAnsi"/>
        </w:rPr>
        <w:t xml:space="preserve">Nur die notwendigen Zuführungen und Abführungen (insbesondere </w:t>
      </w:r>
      <w:proofErr w:type="spellStart"/>
      <w:r w:rsidRPr="0026341E">
        <w:rPr>
          <w:rFonts w:cstheme="minorHAnsi"/>
        </w:rPr>
        <w:t>Kondenswasserleitungen</w:t>
      </w:r>
      <w:proofErr w:type="spellEnd"/>
      <w:r w:rsidRPr="0026341E">
        <w:rPr>
          <w:rFonts w:cstheme="minorHAnsi"/>
        </w:rPr>
        <w:t>) der Klimatechnik dürfen in oder an die Räume geführt werden, wobei hier auf einen möglichst gefährdungsarmen Leitungsweg geachtet wird. In diesen Bereichen sollten Meldesysteme vor austretendem Wasser warnen und es sollte eine sofortige Verriegelung der betroffenen Leitung möglich sein.</w:t>
      </w:r>
    </w:p>
    <w:p w14:paraId="079FD4FC" w14:textId="77777777" w:rsidR="0026341E" w:rsidRPr="0026341E" w:rsidRDefault="0026341E" w:rsidP="0026341E">
      <w:pPr>
        <w:pStyle w:val="berschrift3"/>
        <w:rPr>
          <w:rFonts w:asciiTheme="minorHAnsi" w:hAnsiTheme="minorHAnsi" w:cstheme="minorHAnsi"/>
        </w:rPr>
      </w:pPr>
      <w:bookmarkStart w:id="27" w:name="_Toc75592824"/>
      <w:r w:rsidRPr="0026341E">
        <w:rPr>
          <w:rFonts w:asciiTheme="minorHAnsi" w:hAnsiTheme="minorHAnsi" w:cstheme="minorHAnsi"/>
        </w:rPr>
        <w:t>Schutz der Fenster und Türen</w:t>
      </w:r>
      <w:bookmarkEnd w:id="27"/>
    </w:p>
    <w:p w14:paraId="19BA89B6" w14:textId="77777777" w:rsidR="0026341E" w:rsidRPr="0026341E" w:rsidRDefault="0026341E" w:rsidP="00FF3B94">
      <w:r w:rsidRPr="0026341E">
        <w:t xml:space="preserve">Fensterflächen, Türen (Haupteingangs-, Flucht-, Nebeneingangs-, Kellertüren o.ä. und deren Rahmen mit direktem Kontakt zum Außenbereich), sowie Zonenübergangstüren im Gebäude samt eventueller zonenbegrenzender Fensterflächen werden mit einer hohen bis sehr hohen Widerstandsklasse ausgelegt. </w:t>
      </w:r>
    </w:p>
    <w:p w14:paraId="2441CD81" w14:textId="54472FDA" w:rsidR="0026341E" w:rsidRPr="0026341E" w:rsidRDefault="0026341E" w:rsidP="00FF3B94">
      <w:r w:rsidRPr="0026341E">
        <w:t>Ein Rechenzentrum, ein Serverraum oder Raum für technische Infrastruktur sollte über keine Fensterflächen verfügen. Sind diese dennoch vorhanden, sind die Fenster durchbruchhemmend mindestens der Klasse RC-</w:t>
      </w:r>
      <w:r w:rsidR="00FF3B94">
        <w:t>4</w:t>
      </w:r>
      <w:r w:rsidRPr="0026341E">
        <w:t xml:space="preserve"> (DIN EN 1627:2010-09) entsprechend auszulegen. Die Außentüren, idealerweise auch die der Innentüren, und die Fenster werden durchbruchhemmend ausgelegt.</w:t>
      </w:r>
    </w:p>
    <w:p w14:paraId="0B75A529" w14:textId="10C8521B" w:rsidR="0026341E" w:rsidRPr="0026341E" w:rsidRDefault="0026341E" w:rsidP="00FF3B94">
      <w:r w:rsidRPr="0026341E">
        <w:t xml:space="preserve">Grenzen die </w:t>
      </w:r>
      <w:r w:rsidR="006746BD">
        <w:rPr>
          <w:highlight w:val="yellow"/>
        </w:rPr>
        <w:t>Sicherheitszone</w:t>
      </w:r>
      <w:r w:rsidRPr="0026341E">
        <w:rPr>
          <w:highlight w:val="yellow"/>
        </w:rPr>
        <w:t>n 1 oder 2</w:t>
      </w:r>
      <w:r w:rsidRPr="0026341E">
        <w:t xml:space="preserve"> aus bautechnischer Grundlage direkt an den Außenbereich werden die Fenster immer durchbruchhemmend ausgelegt. Dies gilt ebenso für die verwendeten Rahmen, die auch über eine entsprechend angemessene Verankerung im Mauerwerk verfügen.</w:t>
      </w:r>
    </w:p>
    <w:p w14:paraId="3B4DBA76" w14:textId="77777777" w:rsidR="0026341E" w:rsidRPr="0026341E" w:rsidRDefault="0026341E" w:rsidP="00FF3B94">
      <w:r w:rsidRPr="0026341E">
        <w:t>Für die Standorte wird eine Einbruchmeldeanlage für das gesamte Gebäude installiert. Alle Meldungen laufen bei der dauerhaft besetzten Sicherheitszentrale auf. Wenn keine Sicherheitszentrale vorhanden ist, laufen die Meldungen bei einem Wachdienst auf. Meldungen außerhalb der regulären Arbeitszeit können zusätzlich eine direkte Aufschaltung zur örtlichen Polizei erhalten.</w:t>
      </w:r>
    </w:p>
    <w:p w14:paraId="2FF70CEC" w14:textId="77777777" w:rsidR="0026341E" w:rsidRPr="0026341E" w:rsidRDefault="0026341E" w:rsidP="0026341E">
      <w:pPr>
        <w:pStyle w:val="berschrift2"/>
        <w:rPr>
          <w:rFonts w:asciiTheme="minorHAnsi" w:hAnsiTheme="minorHAnsi" w:cstheme="minorHAnsi"/>
        </w:rPr>
      </w:pPr>
      <w:bookmarkStart w:id="28" w:name="_Toc75592825"/>
      <w:r w:rsidRPr="0026341E">
        <w:rPr>
          <w:rFonts w:asciiTheme="minorHAnsi" w:hAnsiTheme="minorHAnsi" w:cstheme="minorHAnsi"/>
        </w:rPr>
        <w:t>Gewährleistung des Brandschutzes</w:t>
      </w:r>
      <w:bookmarkEnd w:id="28"/>
    </w:p>
    <w:p w14:paraId="33B77B39" w14:textId="4A03AE96" w:rsidR="0026341E" w:rsidRPr="0026341E" w:rsidRDefault="0026341E" w:rsidP="0026341E">
      <w:pPr>
        <w:pStyle w:val="berschrift3"/>
        <w:rPr>
          <w:rFonts w:asciiTheme="minorHAnsi" w:hAnsiTheme="minorHAnsi" w:cstheme="minorHAnsi"/>
        </w:rPr>
      </w:pPr>
      <w:bookmarkStart w:id="29" w:name="_Toc75592826"/>
      <w:r w:rsidRPr="0026341E">
        <w:rPr>
          <w:rFonts w:asciiTheme="minorHAnsi" w:hAnsiTheme="minorHAnsi" w:cstheme="minorHAnsi"/>
        </w:rPr>
        <w:t>Brand</w:t>
      </w:r>
      <w:r w:rsidR="00FF3B94">
        <w:rPr>
          <w:rFonts w:asciiTheme="minorHAnsi" w:hAnsiTheme="minorHAnsi" w:cstheme="minorHAnsi"/>
        </w:rPr>
        <w:t>-</w:t>
      </w:r>
      <w:r w:rsidR="006746BD">
        <w:rPr>
          <w:rFonts w:asciiTheme="minorHAnsi" w:hAnsiTheme="minorHAnsi" w:cstheme="minorHAnsi"/>
        </w:rPr>
        <w:t>Sicherheitszone</w:t>
      </w:r>
      <w:r w:rsidRPr="0026341E">
        <w:rPr>
          <w:rFonts w:asciiTheme="minorHAnsi" w:hAnsiTheme="minorHAnsi" w:cstheme="minorHAnsi"/>
        </w:rPr>
        <w:t>n</w:t>
      </w:r>
      <w:bookmarkEnd w:id="29"/>
    </w:p>
    <w:p w14:paraId="20FF0A1B" w14:textId="0A4D9C05" w:rsidR="0026341E" w:rsidRPr="0026341E" w:rsidRDefault="0026341E" w:rsidP="00FF3B94">
      <w:r w:rsidRPr="0026341E">
        <w:t>Es werden Brand</w:t>
      </w:r>
      <w:r w:rsidR="00FF3B94">
        <w:t>-</w:t>
      </w:r>
      <w:r w:rsidR="006746BD">
        <w:t>Sicherheitszone</w:t>
      </w:r>
      <w:r w:rsidRPr="0026341E">
        <w:t>n entsprechend des Brandschutzkonzeptes bzw. der Brandschutzverordnung eingerichtet.</w:t>
      </w:r>
    </w:p>
    <w:p w14:paraId="733383D3" w14:textId="77777777" w:rsidR="0026341E" w:rsidRPr="0026341E" w:rsidRDefault="0026341E" w:rsidP="0026341E">
      <w:pPr>
        <w:pStyle w:val="Listenabsatz"/>
        <w:numPr>
          <w:ilvl w:val="0"/>
          <w:numId w:val="24"/>
        </w:numPr>
        <w:rPr>
          <w:rFonts w:eastAsia="Times New Roman" w:cstheme="minorHAnsi"/>
        </w:rPr>
      </w:pPr>
      <w:r w:rsidRPr="0026341E">
        <w:rPr>
          <w:rFonts w:eastAsia="Times New Roman" w:cstheme="minorHAnsi"/>
        </w:rPr>
        <w:t>Trennende Türen dürfen nicht verstellt oder dauerhaft offengehalten werden. Wenn sie aus betriebstechnischer Sicht offengehalten werden, sind sie mit einem selbstschließenden Mechanismus im Gefahrenfall ausgestattet.</w:t>
      </w:r>
    </w:p>
    <w:p w14:paraId="1A552393" w14:textId="77777777" w:rsidR="0026341E" w:rsidRPr="0026341E" w:rsidRDefault="0026341E" w:rsidP="0026341E">
      <w:pPr>
        <w:pStyle w:val="Listenabsatz"/>
        <w:numPr>
          <w:ilvl w:val="0"/>
          <w:numId w:val="24"/>
        </w:numPr>
        <w:rPr>
          <w:rFonts w:eastAsia="Times New Roman" w:cstheme="minorHAnsi"/>
        </w:rPr>
      </w:pPr>
      <w:r w:rsidRPr="0026341E">
        <w:rPr>
          <w:rFonts w:eastAsia="Times New Roman" w:cstheme="minorHAnsi"/>
        </w:rPr>
        <w:t>Durchbrüche in Brandwänden sind sachgerecht zu verschließen.</w:t>
      </w:r>
    </w:p>
    <w:p w14:paraId="4F4283DC" w14:textId="77777777" w:rsidR="0026341E" w:rsidRPr="0026341E" w:rsidRDefault="0026341E" w:rsidP="00FF3B94">
      <w:r w:rsidRPr="0026341E">
        <w:t xml:space="preserve">Decken, Böden, Wände und Türen von Rechenzentren mit multiplen Serversystemen müssen eine Brand-Widerstandsfähigkeit von mindestens 90 Minuten (siehe DIN 4102-5) erfüllen können. Für die Decken, Böden, Wände und Türen von Serverräumen ist sicherzustellen, dass diese eine Brand-Widerstandsfähigkeit von mindestens 30 Minuten erfüllen können. Die Türen von Rechenzentren und Serverräumen müssen zusätzlich über einen Rauchschutz </w:t>
      </w:r>
      <w:r w:rsidRPr="0026341E">
        <w:lastRenderedPageBreak/>
        <w:t>verfügen und Sie sollen im Brandfall für eine Zeitdauer von etwa 10 Minuten die Rettung gewährleisten.</w:t>
      </w:r>
    </w:p>
    <w:p w14:paraId="45C9775F" w14:textId="77777777" w:rsidR="0026341E" w:rsidRPr="0026341E" w:rsidRDefault="0026341E" w:rsidP="0026341E">
      <w:pPr>
        <w:pStyle w:val="berschrift3"/>
        <w:rPr>
          <w:rFonts w:asciiTheme="minorHAnsi" w:hAnsiTheme="minorHAnsi" w:cstheme="minorHAnsi"/>
        </w:rPr>
      </w:pPr>
      <w:bookmarkStart w:id="30" w:name="_Toc75592827"/>
      <w:r w:rsidRPr="0026341E">
        <w:rPr>
          <w:rFonts w:asciiTheme="minorHAnsi" w:hAnsiTheme="minorHAnsi" w:cstheme="minorHAnsi"/>
        </w:rPr>
        <w:t>Brandmeldeanlagen</w:t>
      </w:r>
      <w:bookmarkEnd w:id="30"/>
    </w:p>
    <w:p w14:paraId="5CF5594B" w14:textId="77777777" w:rsidR="0026341E" w:rsidRPr="0026341E" w:rsidRDefault="0026341E" w:rsidP="00FF3B94">
      <w:r w:rsidRPr="0026341E">
        <w:t>Im gesamten Gebäude wird für den vorbeugenden Brandschutz eine Meldetechnik installiert, die regelmäßig gewartet wird.</w:t>
      </w:r>
    </w:p>
    <w:p w14:paraId="4B6F6DA9" w14:textId="77777777" w:rsidR="0026341E" w:rsidRPr="0026341E" w:rsidRDefault="0026341E" w:rsidP="0026341E">
      <w:pPr>
        <w:pStyle w:val="berschrift3"/>
        <w:rPr>
          <w:rFonts w:asciiTheme="minorHAnsi" w:hAnsiTheme="minorHAnsi" w:cstheme="minorHAnsi"/>
        </w:rPr>
      </w:pPr>
      <w:bookmarkStart w:id="31" w:name="_Toc75592828"/>
      <w:r w:rsidRPr="0026341E">
        <w:rPr>
          <w:rFonts w:asciiTheme="minorHAnsi" w:hAnsiTheme="minorHAnsi" w:cstheme="minorHAnsi"/>
        </w:rPr>
        <w:t>Geräte</w:t>
      </w:r>
      <w:bookmarkEnd w:id="31"/>
    </w:p>
    <w:p w14:paraId="0CCEB6F4" w14:textId="77777777" w:rsidR="0026341E" w:rsidRPr="0026341E" w:rsidRDefault="0026341E" w:rsidP="00FF3B94">
      <w:r w:rsidRPr="0026341E">
        <w:t>Zur Verfügung gestellte, aber potentiell gefährliche Geräte, wie z. B. Kaffeemaschinen, Wasserkocher usw., dürfen durch Mitarbeitende nicht außerhalb der dafür eingerichteten Bereiche und ohne qualifizierte Abnahme in Betrieb genommen werden.</w:t>
      </w:r>
    </w:p>
    <w:p w14:paraId="714D57D9" w14:textId="77777777" w:rsidR="0026341E" w:rsidRPr="0026341E" w:rsidRDefault="0026341E" w:rsidP="0026341E">
      <w:pPr>
        <w:pStyle w:val="berschrift3"/>
        <w:rPr>
          <w:rFonts w:asciiTheme="minorHAnsi" w:hAnsiTheme="minorHAnsi" w:cstheme="minorHAnsi"/>
        </w:rPr>
      </w:pPr>
      <w:bookmarkStart w:id="32" w:name="_Toc75592829"/>
      <w:r w:rsidRPr="0026341E">
        <w:rPr>
          <w:rFonts w:asciiTheme="minorHAnsi" w:hAnsiTheme="minorHAnsi" w:cstheme="minorHAnsi"/>
        </w:rPr>
        <w:t>Übungen</w:t>
      </w:r>
      <w:bookmarkEnd w:id="32"/>
    </w:p>
    <w:p w14:paraId="3F301C4A" w14:textId="77777777" w:rsidR="0026341E" w:rsidRPr="0026341E" w:rsidRDefault="0026341E" w:rsidP="00FF3B94">
      <w:r w:rsidRPr="0026341E">
        <w:t>Mit den Mitarbeitenden sollten regelmäßige Brandschutzübungen durchgeführt werden. Sofern die Räumlichkeiten sich über mehrere Etagen erstrecken, werden pro Etage Ersthelfer bestimmt und mit dem nötigen Fachwissen ausgebildet. Während der Übungen wird auch die Funktionalität der Sicherheitstüren und -fenster getestet.</w:t>
      </w:r>
    </w:p>
    <w:p w14:paraId="33BA117C" w14:textId="77777777" w:rsidR="0026341E" w:rsidRPr="0026341E" w:rsidRDefault="0026341E" w:rsidP="0026341E">
      <w:pPr>
        <w:pStyle w:val="berschrift3"/>
        <w:rPr>
          <w:rFonts w:asciiTheme="minorHAnsi" w:hAnsiTheme="minorHAnsi" w:cstheme="minorHAnsi"/>
        </w:rPr>
      </w:pPr>
      <w:bookmarkStart w:id="33" w:name="_Toc75592830"/>
      <w:r w:rsidRPr="0026341E">
        <w:rPr>
          <w:rFonts w:asciiTheme="minorHAnsi" w:hAnsiTheme="minorHAnsi" w:cstheme="minorHAnsi"/>
        </w:rPr>
        <w:t>Installation von Löschsystemen</w:t>
      </w:r>
      <w:bookmarkEnd w:id="33"/>
    </w:p>
    <w:p w14:paraId="043D8A48" w14:textId="77777777" w:rsidR="0026341E" w:rsidRPr="0026341E" w:rsidRDefault="0026341E" w:rsidP="00FF3B94">
      <w:r w:rsidRPr="0026341E">
        <w:t xml:space="preserve">Das Rechenzentrum bzw. Dokumentenarchive müssen grundsätzlich über geeignete Löschsysteme verfügen. Darüber hinaus sind in allen Zonen entsprechende Handfeuerlöscher in hinreichender Menge und Größe griffbereit vorzuhalten. Sowohl das automatische Löschsystem als auch die Handfeuerlöscher werden einem regelmäßigen Wartungsprozess unterzogen. Die Mitarbeitenden des Rechenzentrums sind in den Umgang mit </w:t>
      </w:r>
      <w:proofErr w:type="spellStart"/>
      <w:r w:rsidRPr="0026341E">
        <w:t>mit</w:t>
      </w:r>
      <w:proofErr w:type="spellEnd"/>
      <w:r w:rsidRPr="0026341E">
        <w:t xml:space="preserve"> den Löschsystemen bzw. Handfeuerlöschern einzuweisen.</w:t>
      </w:r>
    </w:p>
    <w:p w14:paraId="47EEA387" w14:textId="77777777" w:rsidR="0026341E" w:rsidRPr="0026341E" w:rsidRDefault="0026341E" w:rsidP="0026341E">
      <w:pPr>
        <w:pStyle w:val="berschrift2"/>
        <w:rPr>
          <w:rFonts w:asciiTheme="minorHAnsi" w:hAnsiTheme="minorHAnsi" w:cstheme="minorHAnsi"/>
        </w:rPr>
      </w:pPr>
      <w:bookmarkStart w:id="34" w:name="_Toc75592831"/>
      <w:r w:rsidRPr="0026341E">
        <w:rPr>
          <w:rFonts w:asciiTheme="minorHAnsi" w:hAnsiTheme="minorHAnsi" w:cstheme="minorHAnsi"/>
        </w:rPr>
        <w:t>Umsetzung des Zutrittsschutzes</w:t>
      </w:r>
      <w:bookmarkEnd w:id="34"/>
    </w:p>
    <w:p w14:paraId="290454CD" w14:textId="77777777" w:rsidR="0026341E" w:rsidRPr="0026341E" w:rsidRDefault="0026341E" w:rsidP="0026341E">
      <w:pPr>
        <w:pStyle w:val="berschrift3"/>
        <w:rPr>
          <w:rFonts w:asciiTheme="minorHAnsi" w:hAnsiTheme="minorHAnsi" w:cstheme="minorHAnsi"/>
        </w:rPr>
      </w:pPr>
      <w:bookmarkStart w:id="35" w:name="_Toc75592832"/>
      <w:r w:rsidRPr="0026341E">
        <w:rPr>
          <w:rFonts w:asciiTheme="minorHAnsi" w:hAnsiTheme="minorHAnsi" w:cstheme="minorHAnsi"/>
        </w:rPr>
        <w:t>Allgemeine Zutrittsbestimmungen</w:t>
      </w:r>
      <w:bookmarkEnd w:id="35"/>
    </w:p>
    <w:p w14:paraId="2635FF63" w14:textId="77777777" w:rsidR="0026341E" w:rsidRPr="0026341E" w:rsidRDefault="0026341E" w:rsidP="00FF3B94">
      <w:r w:rsidRPr="0026341E">
        <w:t xml:space="preserve">Handelt es sich um eigene Gebäude oder um Gebäude wo die </w:t>
      </w:r>
      <w:r w:rsidRPr="0026341E">
        <w:rPr>
          <w:highlight w:val="yellow"/>
        </w:rPr>
        <w:t>&lt;Institution&gt;</w:t>
      </w:r>
      <w:r w:rsidRPr="0026341E">
        <w:t xml:space="preserve"> der alleinige Mieter ist, ist ein Betreten außerhalb der Zeit von </w:t>
      </w:r>
      <w:r w:rsidRPr="00FF3B94">
        <w:rPr>
          <w:highlight w:val="yellow"/>
        </w:rPr>
        <w:t>06:30 bis 21:30 Uhr an Werktagen</w:t>
      </w:r>
      <w:r w:rsidRPr="0026341E">
        <w:t xml:space="preserve"> nur mit einer genehmigungspflichtigen Zutrittsberechtigung möglich. Die Genehmigung kann in Abstimmung mit der Gebäudesicherheit durch die Vorgesetzten erfolgen. In Gebäuden mit mehreren Mietern oder Nutzern ist dies anzustreben.</w:t>
      </w:r>
    </w:p>
    <w:p w14:paraId="00933450" w14:textId="77777777" w:rsidR="0026341E" w:rsidRPr="0026341E" w:rsidRDefault="0026341E" w:rsidP="0026341E">
      <w:pPr>
        <w:pStyle w:val="berschrift3"/>
        <w:rPr>
          <w:rFonts w:asciiTheme="minorHAnsi" w:hAnsiTheme="minorHAnsi" w:cstheme="minorHAnsi"/>
        </w:rPr>
      </w:pPr>
      <w:bookmarkStart w:id="36" w:name="_Toc75592833"/>
      <w:r w:rsidRPr="0026341E">
        <w:rPr>
          <w:rFonts w:asciiTheme="minorHAnsi" w:hAnsiTheme="minorHAnsi" w:cstheme="minorHAnsi"/>
        </w:rPr>
        <w:t>Zutritt zum Gebäude</w:t>
      </w:r>
      <w:bookmarkEnd w:id="36"/>
    </w:p>
    <w:p w14:paraId="2A4A8F25" w14:textId="77777777" w:rsidR="0026341E" w:rsidRPr="0026341E" w:rsidRDefault="0026341E" w:rsidP="00FF3B94">
      <w:r w:rsidRPr="0026341E">
        <w:t>Der Zutritt zum Gebäude erfolgt über einen Haupteingang, der in den Geschäftszeiten mit einem Empfangsdienst besetzt wird. An kleineren Standorten kann auf den Empfangsdienst verzichtet werden, wenn die nachfolgenden Regelungen eingehalten werden.</w:t>
      </w:r>
    </w:p>
    <w:p w14:paraId="09624D1F" w14:textId="77777777" w:rsidR="0026341E" w:rsidRPr="0026341E" w:rsidRDefault="0026341E" w:rsidP="0026341E">
      <w:pPr>
        <w:pStyle w:val="Listenabsatz"/>
        <w:numPr>
          <w:ilvl w:val="0"/>
          <w:numId w:val="25"/>
        </w:numPr>
        <w:rPr>
          <w:rFonts w:eastAsia="Times New Roman" w:cstheme="minorHAnsi"/>
        </w:rPr>
      </w:pPr>
      <w:r w:rsidRPr="0026341E">
        <w:rPr>
          <w:rFonts w:eastAsia="Times New Roman" w:cstheme="minorHAnsi"/>
        </w:rPr>
        <w:lastRenderedPageBreak/>
        <w:t>Der Außenbereich eines Gebäudes wird vom Innenbereich mit einer auch dauerhaft verschließbaren Tür abgeschottet.</w:t>
      </w:r>
    </w:p>
    <w:p w14:paraId="1B35529A" w14:textId="77777777" w:rsidR="0026341E" w:rsidRPr="0026341E" w:rsidRDefault="0026341E" w:rsidP="0026341E">
      <w:pPr>
        <w:pStyle w:val="Listenabsatz"/>
        <w:numPr>
          <w:ilvl w:val="0"/>
          <w:numId w:val="25"/>
        </w:numPr>
        <w:rPr>
          <w:rFonts w:eastAsia="Times New Roman" w:cstheme="minorHAnsi"/>
        </w:rPr>
      </w:pPr>
      <w:r w:rsidRPr="0026341E">
        <w:rPr>
          <w:rFonts w:eastAsia="Times New Roman" w:cstheme="minorHAnsi"/>
        </w:rPr>
        <w:t>Die Tür wird entsprechend der geltenden Normen (DIN EN 1627:2010-09) ausgelegt und verfügt über eine hohe bis sehr hohe Widerstandsklasse.</w:t>
      </w:r>
    </w:p>
    <w:p w14:paraId="67AE9FD8" w14:textId="77777777" w:rsidR="0026341E" w:rsidRPr="0026341E" w:rsidRDefault="0026341E" w:rsidP="0026341E">
      <w:pPr>
        <w:pStyle w:val="Listenabsatz"/>
        <w:numPr>
          <w:ilvl w:val="0"/>
          <w:numId w:val="25"/>
        </w:numPr>
        <w:rPr>
          <w:rFonts w:eastAsia="Times New Roman" w:cstheme="minorHAnsi"/>
        </w:rPr>
      </w:pPr>
      <w:r w:rsidRPr="0026341E">
        <w:rPr>
          <w:rFonts w:eastAsia="Times New Roman" w:cstheme="minorHAnsi"/>
        </w:rPr>
        <w:t xml:space="preserve">Ein Zutritt von Personen erfolgt nur nach erfolgreicher Zutrittskontrolle (personalisierte Zugangskarten). </w:t>
      </w:r>
    </w:p>
    <w:p w14:paraId="31370503" w14:textId="77777777" w:rsidR="0026341E" w:rsidRPr="0026341E" w:rsidRDefault="0026341E" w:rsidP="0026341E">
      <w:pPr>
        <w:pStyle w:val="Listenabsatz"/>
        <w:numPr>
          <w:ilvl w:val="0"/>
          <w:numId w:val="25"/>
        </w:numPr>
        <w:rPr>
          <w:rFonts w:eastAsia="Times New Roman" w:cstheme="minorHAnsi"/>
        </w:rPr>
      </w:pPr>
      <w:r w:rsidRPr="0026341E">
        <w:rPr>
          <w:rFonts w:eastAsia="Times New Roman" w:cstheme="minorHAnsi"/>
        </w:rPr>
        <w:t>Jeder Mitarbeitende des Standorts ist zur Einhaltung und Überwachung dieser Richtlinie zu verpflichten.</w:t>
      </w:r>
    </w:p>
    <w:p w14:paraId="26C816AA" w14:textId="6205BDC8" w:rsidR="0026341E" w:rsidRPr="0026341E" w:rsidRDefault="0026341E" w:rsidP="0026341E">
      <w:pPr>
        <w:pStyle w:val="berschrift2"/>
        <w:rPr>
          <w:rFonts w:asciiTheme="minorHAnsi" w:hAnsiTheme="minorHAnsi" w:cstheme="minorHAnsi"/>
        </w:rPr>
      </w:pPr>
      <w:bookmarkStart w:id="37" w:name="_Toc75592834"/>
      <w:r w:rsidRPr="0026341E">
        <w:rPr>
          <w:rFonts w:asciiTheme="minorHAnsi" w:hAnsiTheme="minorHAnsi" w:cstheme="minorHAnsi"/>
        </w:rPr>
        <w:t xml:space="preserve">Zutritt zwischen den </w:t>
      </w:r>
      <w:r w:rsidR="006746BD">
        <w:rPr>
          <w:rFonts w:asciiTheme="minorHAnsi" w:hAnsiTheme="minorHAnsi" w:cstheme="minorHAnsi"/>
        </w:rPr>
        <w:t>Sicherheitszone</w:t>
      </w:r>
      <w:r w:rsidRPr="0026341E">
        <w:rPr>
          <w:rFonts w:asciiTheme="minorHAnsi" w:hAnsiTheme="minorHAnsi" w:cstheme="minorHAnsi"/>
        </w:rPr>
        <w:t>n</w:t>
      </w:r>
      <w:bookmarkEnd w:id="37"/>
    </w:p>
    <w:p w14:paraId="651A31AD" w14:textId="2D21A24B" w:rsidR="0026341E" w:rsidRPr="0026341E" w:rsidRDefault="0026341E" w:rsidP="00FF3B94">
      <w:r w:rsidRPr="0026341E">
        <w:t>Der Zutritt aus dem öffentlichen Bereich (</w:t>
      </w:r>
      <w:r w:rsidR="006746BD">
        <w:rPr>
          <w:highlight w:val="yellow"/>
        </w:rPr>
        <w:t>Sicherheitszone</w:t>
      </w:r>
      <w:r w:rsidRPr="0026341E">
        <w:rPr>
          <w:highlight w:val="yellow"/>
        </w:rPr>
        <w:t xml:space="preserve"> 0</w:t>
      </w:r>
      <w:r w:rsidRPr="0026341E">
        <w:t xml:space="preserve">) in geschützte Bereiche der </w:t>
      </w:r>
      <w:r w:rsidR="006746BD">
        <w:rPr>
          <w:highlight w:val="yellow"/>
        </w:rPr>
        <w:t>Sicherheitszone</w:t>
      </w:r>
      <w:r w:rsidRPr="0026341E">
        <w:rPr>
          <w:highlight w:val="yellow"/>
        </w:rPr>
        <w:t>n 1 bis 4</w:t>
      </w:r>
      <w:r w:rsidRPr="0026341E">
        <w:t xml:space="preserve"> wird mit geeigneten Zutrittskontrollsystemen gesteuert. An den Schnittstellen zwischen allen </w:t>
      </w:r>
      <w:r w:rsidR="006746BD">
        <w:t>Sicherheitszone</w:t>
      </w:r>
      <w:r w:rsidRPr="0026341E">
        <w:t xml:space="preserve">n werden weitere Zutrittskontrollsysteme installiert, wobei die </w:t>
      </w:r>
      <w:r w:rsidR="006746BD">
        <w:rPr>
          <w:highlight w:val="yellow"/>
        </w:rPr>
        <w:t>Sicherheitszone</w:t>
      </w:r>
      <w:r w:rsidRPr="0026341E">
        <w:rPr>
          <w:highlight w:val="yellow"/>
        </w:rPr>
        <w:t xml:space="preserve"> 1</w:t>
      </w:r>
      <w:r w:rsidRPr="0026341E">
        <w:t xml:space="preserve"> bei Standorten mit Rechenzentrum grundsätzlich mit einem Vereinzelungssystem ergänzt sein soll. Die Nutzung des am Standort vorhandenen Zutrittskontrollsystems wird für alle Mitarbeitende verbindlich geregelt. Insbesondere werden die Mitarbeitenden darauf verpflichtet, keine Unberechtigten durch Kontrollabschnitte mitzunehmen, wenn keine entsprechenden technischen Einrichtungen dies verhindern können.</w:t>
      </w:r>
    </w:p>
    <w:p w14:paraId="38F0A359" w14:textId="77777777" w:rsidR="0026341E" w:rsidRPr="0026341E" w:rsidRDefault="0026341E" w:rsidP="0026341E">
      <w:pPr>
        <w:pStyle w:val="berschrift3"/>
        <w:rPr>
          <w:rFonts w:asciiTheme="minorHAnsi" w:hAnsiTheme="minorHAnsi" w:cstheme="minorHAnsi"/>
        </w:rPr>
      </w:pPr>
      <w:bookmarkStart w:id="38" w:name="_Toc75592835"/>
      <w:r w:rsidRPr="0026341E">
        <w:rPr>
          <w:rFonts w:asciiTheme="minorHAnsi" w:hAnsiTheme="minorHAnsi" w:cstheme="minorHAnsi"/>
        </w:rPr>
        <w:t>Verwaltung von Zutrittsberechtigungen</w:t>
      </w:r>
      <w:bookmarkEnd w:id="38"/>
    </w:p>
    <w:p w14:paraId="02B75D96" w14:textId="77777777" w:rsidR="0026341E" w:rsidRPr="0026341E" w:rsidRDefault="0026341E" w:rsidP="00FF3B94">
      <w:r w:rsidRPr="0026341E">
        <w:t>Die Ausgabe von Schlüsseln, Schlüsselkarten, Token oder ähnlichem sowie die Vergabe von Zutrittsberechtigungen an Mitarbeitende und Mitarbeitende externer Firmen sind zentral zu registrieren. Nicht ausgegebene Schlüssel, Schlüsselkarten, Token etc. werden in einem abschließbaren Schrank aufbewahrt. Ausscheidende Mitarbeitende geben am letzten Tag ihrer offiziellen Anwesenheit alle Schlüssel, Schlüsselkarten, Token oder ähnliches ab. Ihre Berechtigungen werden unverzüglich deaktiviert oder gelöscht.</w:t>
      </w:r>
    </w:p>
    <w:p w14:paraId="4F8DE536" w14:textId="77777777" w:rsidR="0026341E" w:rsidRPr="0026341E" w:rsidRDefault="0026341E" w:rsidP="0026341E">
      <w:pPr>
        <w:pStyle w:val="berschrift3"/>
        <w:rPr>
          <w:rFonts w:asciiTheme="minorHAnsi" w:hAnsiTheme="minorHAnsi" w:cstheme="minorHAnsi"/>
        </w:rPr>
      </w:pPr>
      <w:bookmarkStart w:id="39" w:name="_Toc75592836"/>
      <w:r w:rsidRPr="0026341E">
        <w:rPr>
          <w:rFonts w:asciiTheme="minorHAnsi" w:hAnsiTheme="minorHAnsi" w:cstheme="minorHAnsi"/>
        </w:rPr>
        <w:t>Zentrale Zutrittskontrollsysteme</w:t>
      </w:r>
      <w:bookmarkEnd w:id="39"/>
    </w:p>
    <w:p w14:paraId="119F186C" w14:textId="27E0AECE" w:rsidR="0026341E" w:rsidRPr="0026341E" w:rsidRDefault="0026341E" w:rsidP="00FF3B94">
      <w:r w:rsidRPr="0026341E">
        <w:t xml:space="preserve">Bei der Verwendung von zentralisierten Zutrittskontrollsystemen werden für alle Mitarbeitenden, externen Dienstleister und Besucher Profile mit den berechtigten Zutrittszonen erstellt und im Zutrittskontrollsystem hinterlegt. Zutrittsrechte zu Räumlichkeiten der </w:t>
      </w:r>
      <w:r w:rsidR="006746BD">
        <w:rPr>
          <w:highlight w:val="yellow"/>
        </w:rPr>
        <w:t>Sicherheitszone</w:t>
      </w:r>
      <w:r w:rsidRPr="0026341E">
        <w:rPr>
          <w:highlight w:val="yellow"/>
        </w:rPr>
        <w:t xml:space="preserve"> 3 und 4</w:t>
      </w:r>
      <w:r w:rsidRPr="0026341E">
        <w:t xml:space="preserve"> sind für Besucher nicht zu vergeben.</w:t>
      </w:r>
    </w:p>
    <w:p w14:paraId="1F789C83" w14:textId="75EFDA48" w:rsidR="0026341E" w:rsidRPr="0026341E" w:rsidRDefault="0026341E" w:rsidP="00FF3B94">
      <w:r w:rsidRPr="0026341E">
        <w:t xml:space="preserve">Jeder Zutritt in Räume ab </w:t>
      </w:r>
      <w:r w:rsidR="006746BD">
        <w:rPr>
          <w:highlight w:val="yellow"/>
        </w:rPr>
        <w:t>Sicherheitszone</w:t>
      </w:r>
      <w:r w:rsidRPr="0026341E">
        <w:rPr>
          <w:highlight w:val="yellow"/>
        </w:rPr>
        <w:t xml:space="preserve"> 2</w:t>
      </w:r>
      <w:r w:rsidRPr="0026341E">
        <w:t xml:space="preserve"> sollte innerhalb und außerhalb der regulären Geschäfts- oder Arbeitszeiten protokolliert werden. Des </w:t>
      </w:r>
      <w:proofErr w:type="spellStart"/>
      <w:r w:rsidRPr="0026341E">
        <w:t>Weiteren</w:t>
      </w:r>
      <w:proofErr w:type="spellEnd"/>
      <w:r w:rsidRPr="0026341E">
        <w:t xml:space="preserve"> sollten alle nicht erlaubten Zutrittsversuche protokolliert werden.</w:t>
      </w:r>
    </w:p>
    <w:p w14:paraId="711906AF" w14:textId="77777777" w:rsidR="0026341E" w:rsidRPr="0026341E" w:rsidRDefault="0026341E" w:rsidP="00FF3B94">
      <w:r w:rsidRPr="0026341E">
        <w:t>Bei Räumen mit multiplen Serversystemen (Rechenzentrum) wird ein Alarm an die Sicherheitszentrale gemeldet. Alle protokollierten Ereignisse werden regelmäßig ausgewertet. Auffälligkeiten wird unverzüglich nachgegangen. Bei der Auswahl eines Zutrittskontrollsystems werden zunächst interne Vorgaben und anschließend soweit notwendig vorhandene Zertifizierungen von unabhängigen Stellen maßgeblich zur Beurteilung berücksichtigt.</w:t>
      </w:r>
    </w:p>
    <w:p w14:paraId="68225125" w14:textId="77777777" w:rsidR="0026341E" w:rsidRPr="0026341E" w:rsidRDefault="0026341E" w:rsidP="0026341E">
      <w:pPr>
        <w:pStyle w:val="berschrift2"/>
        <w:rPr>
          <w:rFonts w:asciiTheme="minorHAnsi" w:hAnsiTheme="minorHAnsi" w:cstheme="minorHAnsi"/>
        </w:rPr>
      </w:pPr>
      <w:bookmarkStart w:id="40" w:name="_Toc75592837"/>
      <w:r w:rsidRPr="0026341E">
        <w:rPr>
          <w:rFonts w:asciiTheme="minorHAnsi" w:hAnsiTheme="minorHAnsi" w:cstheme="minorHAnsi"/>
        </w:rPr>
        <w:lastRenderedPageBreak/>
        <w:t>Klimatisierung</w:t>
      </w:r>
      <w:bookmarkEnd w:id="40"/>
    </w:p>
    <w:p w14:paraId="078FF61A" w14:textId="77777777" w:rsidR="0026341E" w:rsidRPr="0026341E" w:rsidRDefault="0026341E" w:rsidP="00FF3B94">
      <w:r w:rsidRPr="0026341E">
        <w:t>Alle Technikräume, in denen eine vorgegebene Betriebstemperatur notwendig ist, werden mit einer hinreichend ausgelegten Klimaanlage ausgestattet. Für die zu klimatisierenden Bereiche wird ein Leistungsprofil erarbeitet, in welchem die Anforderungen an die Klimatechnik und die Art der Klimatisierung abgestimmt werden. Neuinstallationen dürfen nur nach Prüfung des Leistungsprofils auf Problemsituationen, wie Wärmestau, Wärmelast usw. erfolgen.</w:t>
      </w:r>
    </w:p>
    <w:p w14:paraId="38E0E803" w14:textId="77777777" w:rsidR="0026341E" w:rsidRPr="0026341E" w:rsidRDefault="0026341E" w:rsidP="00FF3B94">
      <w:r w:rsidRPr="0026341E">
        <w:t>Bei der Auslegung und Ausgestaltung der Klimaanlage werden folgende Randwerte betrachtet:</w:t>
      </w:r>
    </w:p>
    <w:p w14:paraId="27318725" w14:textId="77777777" w:rsidR="0026341E" w:rsidRPr="0026341E" w:rsidRDefault="0026341E" w:rsidP="0026341E">
      <w:pPr>
        <w:pStyle w:val="Listenabsatz"/>
        <w:numPr>
          <w:ilvl w:val="0"/>
          <w:numId w:val="26"/>
        </w:numPr>
        <w:rPr>
          <w:rFonts w:eastAsia="Times New Roman" w:cstheme="minorHAnsi"/>
        </w:rPr>
      </w:pPr>
      <w:r w:rsidRPr="0026341E">
        <w:rPr>
          <w:rFonts w:eastAsia="Times New Roman" w:cstheme="minorHAnsi"/>
        </w:rPr>
        <w:t>Leistungsreserven für Wachstum,</w:t>
      </w:r>
    </w:p>
    <w:p w14:paraId="321A57EE" w14:textId="77777777" w:rsidR="0026341E" w:rsidRPr="0026341E" w:rsidRDefault="0026341E" w:rsidP="0026341E">
      <w:pPr>
        <w:pStyle w:val="Listenabsatz"/>
        <w:numPr>
          <w:ilvl w:val="0"/>
          <w:numId w:val="26"/>
        </w:numPr>
        <w:rPr>
          <w:rFonts w:eastAsia="Times New Roman" w:cstheme="minorHAnsi"/>
        </w:rPr>
      </w:pPr>
      <w:r w:rsidRPr="0026341E">
        <w:rPr>
          <w:rFonts w:eastAsia="Times New Roman" w:cstheme="minorHAnsi"/>
        </w:rPr>
        <w:t>Berücksichtigung hoher Außentemperaturen,</w:t>
      </w:r>
    </w:p>
    <w:p w14:paraId="37AC15DC" w14:textId="77777777" w:rsidR="0026341E" w:rsidRPr="0026341E" w:rsidRDefault="0026341E" w:rsidP="0026341E">
      <w:pPr>
        <w:pStyle w:val="Listenabsatz"/>
        <w:numPr>
          <w:ilvl w:val="0"/>
          <w:numId w:val="26"/>
        </w:numPr>
        <w:rPr>
          <w:rFonts w:eastAsia="Times New Roman" w:cstheme="minorHAnsi"/>
        </w:rPr>
      </w:pPr>
      <w:r w:rsidRPr="0026341E">
        <w:rPr>
          <w:rFonts w:eastAsia="Times New Roman" w:cstheme="minorHAnsi"/>
        </w:rPr>
        <w:t>Redundanz des Systems oder von Systemteilen,</w:t>
      </w:r>
    </w:p>
    <w:p w14:paraId="5FCF6EF0" w14:textId="77777777" w:rsidR="0026341E" w:rsidRPr="0026341E" w:rsidRDefault="0026341E" w:rsidP="0026341E">
      <w:pPr>
        <w:pStyle w:val="Listenabsatz"/>
        <w:numPr>
          <w:ilvl w:val="0"/>
          <w:numId w:val="26"/>
        </w:numPr>
        <w:rPr>
          <w:rFonts w:eastAsia="Times New Roman" w:cstheme="minorHAnsi"/>
        </w:rPr>
      </w:pPr>
      <w:r w:rsidRPr="0026341E">
        <w:rPr>
          <w:rFonts w:eastAsia="Times New Roman" w:cstheme="minorHAnsi"/>
        </w:rPr>
        <w:t>Schutz vor Manipulation oder Zerstörung, insbesondere der außen installierten Komponenten wie Rückkühler, Ansaugstutzen etc.,</w:t>
      </w:r>
    </w:p>
    <w:p w14:paraId="33DFDB1C" w14:textId="77777777" w:rsidR="0026341E" w:rsidRPr="0026341E" w:rsidRDefault="0026341E" w:rsidP="0026341E">
      <w:pPr>
        <w:pStyle w:val="Listenabsatz"/>
        <w:numPr>
          <w:ilvl w:val="0"/>
          <w:numId w:val="26"/>
        </w:numPr>
        <w:rPr>
          <w:rFonts w:eastAsia="Times New Roman" w:cstheme="minorHAnsi"/>
        </w:rPr>
      </w:pPr>
      <w:r w:rsidRPr="0026341E">
        <w:rPr>
          <w:rFonts w:eastAsia="Times New Roman" w:cstheme="minorHAnsi"/>
        </w:rPr>
        <w:t>Kürzeste Leitungsführung im klimatisierten Bereich.</w:t>
      </w:r>
    </w:p>
    <w:p w14:paraId="2DE5868F" w14:textId="77777777" w:rsidR="0026341E" w:rsidRPr="0026341E" w:rsidRDefault="0026341E" w:rsidP="00FF3B94">
      <w:r w:rsidRPr="0026341E">
        <w:t>Für die installierte Klimatechnik wird mit dem Dienstleister ein Wartungsvertrag vereinbart. Bei Räumen mit multiplen IT-Systemen (Rechenzentrum) sind angemessene Reaktionszeiten festzulegen.</w:t>
      </w:r>
    </w:p>
    <w:p w14:paraId="5967D711" w14:textId="77777777" w:rsidR="0026341E" w:rsidRPr="0026341E" w:rsidRDefault="0026341E" w:rsidP="0026341E">
      <w:pPr>
        <w:pStyle w:val="berschrift2"/>
        <w:rPr>
          <w:rFonts w:asciiTheme="minorHAnsi" w:hAnsiTheme="minorHAnsi" w:cstheme="minorHAnsi"/>
        </w:rPr>
      </w:pPr>
      <w:bookmarkStart w:id="41" w:name="_Toc75592838"/>
      <w:r w:rsidRPr="0026341E">
        <w:rPr>
          <w:rFonts w:asciiTheme="minorHAnsi" w:hAnsiTheme="minorHAnsi" w:cstheme="minorHAnsi"/>
        </w:rPr>
        <w:t>Vorgaben für die Aufstellung von IT-Systemen</w:t>
      </w:r>
      <w:bookmarkEnd w:id="41"/>
    </w:p>
    <w:p w14:paraId="7FB28D13" w14:textId="77777777" w:rsidR="0026341E" w:rsidRPr="0026341E" w:rsidRDefault="0026341E" w:rsidP="00FF3B94">
      <w:r w:rsidRPr="0026341E">
        <w:t>Zum Schutz vor unautorisiertem physischem Zugriff müssen alle Serversysteme und aktiven Netzkomponenten (Firewalls, Router/Switches) in einem Serverraum untergebracht werden. Aktive Netzkomponenten für die Etagenverteilung sind alternativ adäquat geschützt (z. B. verschlossener IT-Schrank) in einem geeigneten Technikraum unterzubringen.</w:t>
      </w:r>
    </w:p>
    <w:p w14:paraId="7FDB134D" w14:textId="77777777" w:rsidR="0026341E" w:rsidRPr="0026341E" w:rsidRDefault="0026341E" w:rsidP="00FF3B94">
      <w:r w:rsidRPr="0026341E">
        <w:t>In diesen Räumlichkeiten gelten ein grundsätzliches Rauchverbot sowie ein Verbot der Mitnahme oder des Verzehrs von Nahrungsmitteln.</w:t>
      </w:r>
    </w:p>
    <w:p w14:paraId="1280657D" w14:textId="77777777" w:rsidR="0026341E" w:rsidRPr="0026341E" w:rsidRDefault="0026341E" w:rsidP="0026341E">
      <w:pPr>
        <w:pStyle w:val="berschrift3"/>
        <w:rPr>
          <w:rFonts w:asciiTheme="minorHAnsi" w:hAnsiTheme="minorHAnsi" w:cstheme="minorHAnsi"/>
        </w:rPr>
      </w:pPr>
      <w:bookmarkStart w:id="42" w:name="_Toc75592839"/>
      <w:r w:rsidRPr="0026341E">
        <w:rPr>
          <w:rFonts w:asciiTheme="minorHAnsi" w:hAnsiTheme="minorHAnsi" w:cstheme="minorHAnsi"/>
        </w:rPr>
        <w:t>Vorgaben für Serverräume</w:t>
      </w:r>
      <w:bookmarkEnd w:id="42"/>
    </w:p>
    <w:p w14:paraId="62C23144" w14:textId="77777777" w:rsidR="0026341E" w:rsidRPr="0026341E" w:rsidRDefault="0026341E" w:rsidP="00FF3B94">
      <w:r w:rsidRPr="0026341E">
        <w:t xml:space="preserve">Wird der Serverraum innerhalb eines Gebäudes oder der Bürofläche der </w:t>
      </w:r>
      <w:r w:rsidRPr="0026341E">
        <w:rPr>
          <w:highlight w:val="yellow"/>
        </w:rPr>
        <w:t>&lt;Institution&gt;</w:t>
      </w:r>
      <w:r w:rsidRPr="0026341E">
        <w:t xml:space="preserve"> eingerichtet, sollte neben den zuvor aufgeführten Maßnahmen bzw. Regelungen zudem die Ergänzungen oder Abweichungen in diesem Kapitel berücksichtigt werden. </w:t>
      </w:r>
    </w:p>
    <w:p w14:paraId="4EE8FB22" w14:textId="77777777" w:rsidR="0026341E" w:rsidRPr="0026341E" w:rsidRDefault="0026341E" w:rsidP="00FF3B94">
      <w:r w:rsidRPr="0026341E">
        <w:t>Der Serverraum hat sich in einem eigenen Brandschutzbereich befindet. Dabei sollen bereits bei der Auswahl des Serverraumes auch die Gefährdungen im Auge behalten werden, die sich durch die Umgebung ergeben könnten.</w:t>
      </w:r>
    </w:p>
    <w:p w14:paraId="5AF723BD" w14:textId="77777777" w:rsidR="0026341E" w:rsidRPr="0026341E" w:rsidRDefault="0026341E" w:rsidP="00FF3B94">
      <w:r w:rsidRPr="0026341E">
        <w:t>Bei der Stromversorgung soll darauf geachtet werden, dass der Serverraum über angepasste Stromkreise verfügt. Wenn möglich, sollte er an einen eigenen Stromkreis angeschlossen werden, getrennt von anderen Anlagen. Ansonsten sollten Steckdosenleisten mit Spannungsfilter eingesetzt werden. Falls der Strom ausfällt, ist für eine unterbrechungsfreie Stromversorgung (USV) zu sorgen. In Betracht kann die Anschaffung von USV-Anlagen gezogen werden, die zumindest das kontrollierte Herunterfahren der Systeme gewährleistet.</w:t>
      </w:r>
    </w:p>
    <w:p w14:paraId="5622E213" w14:textId="77777777" w:rsidR="0026341E" w:rsidRPr="0026341E" w:rsidRDefault="0026341E" w:rsidP="00FF3B94">
      <w:r w:rsidRPr="0026341E">
        <w:lastRenderedPageBreak/>
        <w:t>Ist auch ein langfristiger Stromausfall nicht tolerierbar, wäre der Einsatz eines Notstromgenerators sinnvoll, der im Notfall anspringt und ein Aufrechterhalten der Systeme sicherstellt.</w:t>
      </w:r>
    </w:p>
    <w:p w14:paraId="1347D9A2" w14:textId="77777777" w:rsidR="0026341E" w:rsidRPr="0026341E" w:rsidRDefault="0026341E" w:rsidP="00FF3B94">
      <w:r w:rsidRPr="0026341E">
        <w:t>Der Serverraum sollte über einen Doppelboden oder über Kabelkanalanlagen verfügen. In dem Hohlraum des Doppelbodens können Verkabelungen versteckt werden, was zu einer Erhöhung der Sicherheit führt.</w:t>
      </w:r>
    </w:p>
    <w:p w14:paraId="4674D073" w14:textId="77777777" w:rsidR="0026341E" w:rsidRPr="0026341E" w:rsidRDefault="0026341E" w:rsidP="00FF3B94">
      <w:r w:rsidRPr="0026341E">
        <w:t>Der Serverraum muss vor Hitze, Feuer und Brand geschützt werden. Deswegen sind Klimaanlagen zu installieren, wenn der normale Luft- und Wärmeaustausch eines Raumes nicht ausreicht. Ferner sollen nicht nur Rauchmelder vorhanden sein, sondern auch Brandmeldeanlagen. Diese können Brände in den IT-Anlagen in einem frühen Stadium erkennen. Bei hochwertigen IT-Anlagen können automatische Löschanlagen das teure Anschaffen neuer Anlagen verhindern. Ansonsten sollte in jedem Serverraum ein Handfeuerlöscher (z. B. Kohlendioxid, Argon, Stickstoff, FM 200) vorhanden sein.</w:t>
      </w:r>
    </w:p>
    <w:p w14:paraId="0A6DB940" w14:textId="77777777" w:rsidR="0026341E" w:rsidRPr="0026341E" w:rsidRDefault="0026341E" w:rsidP="00FF3B94">
      <w:r w:rsidRPr="0026341E">
        <w:t>Zusätzlich ist darauf zu achten, dass der Serverraum kein Abstellplatz ist und entzündliche Gegenstände aus Papier, Plastik o.ä. (z. B. Wasserkästen, Kartons, Akten) eine Gefahrenquelle darstellen.</w:t>
      </w:r>
    </w:p>
    <w:p w14:paraId="2E688E30" w14:textId="77777777" w:rsidR="0026341E" w:rsidRPr="0026341E" w:rsidRDefault="0026341E" w:rsidP="00FF3B94">
      <w:r w:rsidRPr="0026341E">
        <w:t>Die IT-Anlagen sollten auch vor Wasser geschützt werden. Sind Fenster in dem Serverraum vorhanden, sollte darauf geachtet werden, dass kein Wasser (z. B. insbesondere Regen) in den Serverraum eindringen kann. Ferner sollte darauf geachtet werden, dass keine wasserführenden Leitungen in dem Serverraum vorhanden sind.</w:t>
      </w:r>
    </w:p>
    <w:p w14:paraId="7C239B47" w14:textId="77777777" w:rsidR="0026341E" w:rsidRPr="0026341E" w:rsidRDefault="0026341E" w:rsidP="00FF3B94">
      <w:r w:rsidRPr="0026341E">
        <w:t>Ein Serverraum sollte stets verschlossen sein. Damit unbefugte Dritte den Serverraum nicht sofort entdecken können, sollte auf eine Beschilderung des Raumes verzichtet werden.</w:t>
      </w:r>
    </w:p>
    <w:p w14:paraId="7D08FCCF" w14:textId="77777777" w:rsidR="0026341E" w:rsidRPr="0026341E" w:rsidRDefault="0026341E" w:rsidP="00FF3B94">
      <w:r w:rsidRPr="0026341E">
        <w:t>Um den Serverraum gegen Einbrüche abzusichern, sollten zudem Türen, Fenster und andere Eingangs- und Einstiegsmöglichkeiten so gesichert werden, dass sie auch zeitintensiveren Einbruchsmethoden standhalten.</w:t>
      </w:r>
    </w:p>
    <w:p w14:paraId="5CD78184" w14:textId="77777777" w:rsidR="0026341E" w:rsidRPr="0026341E" w:rsidRDefault="0026341E" w:rsidP="00FF3B94">
      <w:r w:rsidRPr="0026341E">
        <w:t>Ergänzend zu den Angaben in Kapitel „Schutz der Fenster und Türen“ gelten für den Serverraum die Vorgaben bei Erreichbarkeit der Fenster aus dem öffentlichen Raum. Sofern Fenster vom öffentlichen Raum aus erreichbar sind, müssen sie z. B. durch Gitter, Schlösser, Sicherheitsglas oder Anti-Einbruch-Fensterfolie gesichert werden. Auch Luken, Lichtschächte und ähnliche Gebäudeteile können Einstiegsmöglichkeiten bieten und sind entsprechend zu sichern.</w:t>
      </w:r>
    </w:p>
    <w:p w14:paraId="52908995" w14:textId="77777777" w:rsidR="0026341E" w:rsidRPr="0026341E" w:rsidRDefault="0026341E" w:rsidP="00FF3B94">
      <w:r w:rsidRPr="0026341E">
        <w:t>Fenster müssen zusätzlich mit abschließbaren Fenstergriffen ausgerüstet sein.</w:t>
      </w:r>
    </w:p>
    <w:p w14:paraId="0DFAF0CC" w14:textId="77777777" w:rsidR="0026341E" w:rsidRPr="0026341E" w:rsidRDefault="0026341E" w:rsidP="00FF3B94">
      <w:r w:rsidRPr="0026341E">
        <w:t>Durch eine Videoüberwachung des Eingangsbereichs kann die Sicherheit gesteigert werden. Hierbei ist aber auf eine datenschutzkonforme Aufzeichnung zu achten. Die Tür(en) zum Serverraum sind geschlossen zu halten.</w:t>
      </w:r>
    </w:p>
    <w:p w14:paraId="6EF48983" w14:textId="77777777" w:rsidR="0026341E" w:rsidRPr="0026341E" w:rsidRDefault="0026341E" w:rsidP="00FF3B94">
      <w:r w:rsidRPr="0026341E">
        <w:t>In einem schriftlichen Berechtigungskonzept muss geregelt werden, welche Personen Zutritt zum Serverraum benötigen und erhalten. Dabei soll der Zutritt nur denjenigen vorbehalten sein, die zur Durchführung ihrer Aufgaben einen Zutritt bzw. Zugriff auf die IT-Anlagen benötigen. Ebenso sollte ein Berechtigungskonzept beschreiben, wer organisatorisch und technisch die Berechtigungen vergibt.</w:t>
      </w:r>
    </w:p>
    <w:p w14:paraId="364C6AC4" w14:textId="77777777" w:rsidR="0026341E" w:rsidRPr="0026341E" w:rsidRDefault="0026341E" w:rsidP="00FF3B94">
      <w:r w:rsidRPr="0026341E">
        <w:t xml:space="preserve">Es sollte festgehalten werden, wer wann einen Schlüssel (bzw. Chipkarte) zum Serverraum erhalten hat und wie viele Schlüssel (bzw. Chipkarten) vorhanden und vergeben sind. Auch sollte ein Schlüssel (bzw. Chipkarte) als Reserve für den Fall gesichert aufbewahrt werden, </w:t>
      </w:r>
      <w:r w:rsidRPr="0026341E">
        <w:lastRenderedPageBreak/>
        <w:t>falls der Zutritt zum Serverraum notwendig wird und keine Person mit einem entsprechenden Schlüssel anwesend ist.</w:t>
      </w:r>
    </w:p>
    <w:p w14:paraId="2CA8A491" w14:textId="77777777" w:rsidR="0026341E" w:rsidRPr="0026341E" w:rsidRDefault="0026341E" w:rsidP="00FF3B94">
      <w:r w:rsidRPr="0026341E">
        <w:t>Nicht vergessen werden sollte, eine entsprechende Anweisung zu erteilen, wie sich berechtigte Personen bei Schlüsselverlust (bzw. Chipkartenverlust) zu verhalten haben und wem sie diesen melden müssen, damit entsprechende Maßnahmen in die Wege geleitet werden können.</w:t>
      </w:r>
    </w:p>
    <w:p w14:paraId="5CBE0D77" w14:textId="77777777" w:rsidR="0026341E" w:rsidRPr="0026341E" w:rsidRDefault="0026341E" w:rsidP="0026341E">
      <w:pPr>
        <w:pStyle w:val="berschrift3"/>
        <w:rPr>
          <w:rFonts w:asciiTheme="minorHAnsi" w:hAnsiTheme="minorHAnsi" w:cstheme="minorHAnsi"/>
        </w:rPr>
      </w:pPr>
      <w:bookmarkStart w:id="43" w:name="_Toc75592840"/>
      <w:r w:rsidRPr="0026341E">
        <w:rPr>
          <w:rFonts w:asciiTheme="minorHAnsi" w:hAnsiTheme="minorHAnsi" w:cstheme="minorHAnsi"/>
        </w:rPr>
        <w:t>Vorgaben für IT-Schränke</w:t>
      </w:r>
      <w:bookmarkEnd w:id="43"/>
    </w:p>
    <w:p w14:paraId="02177051" w14:textId="77777777" w:rsidR="0026341E" w:rsidRPr="0026341E" w:rsidRDefault="0026341E" w:rsidP="00FF3B94">
      <w:r w:rsidRPr="0026341E">
        <w:t>Es sind LAN-Schränke entsprechend den Gegebenheiten (stehend oder wandhängend) und den Erfordernissen zu verwenden. Für die Größe ist unbedingt der Bedarf der nächsten 5 Jahre mit einzukalkulieren.</w:t>
      </w:r>
    </w:p>
    <w:p w14:paraId="583C7DFC" w14:textId="77777777" w:rsidR="0026341E" w:rsidRPr="0026341E" w:rsidRDefault="0026341E" w:rsidP="00FF3B94">
      <w:r w:rsidRPr="0026341E">
        <w:t>Es muss bei den Schränken auf eine gute Zugänglichkeit geachtet werden. Die Türen müssen sich vollständig öffnen lassen. Bei Datenschränken ist auf der Vorder- und Rückseite ein Abstand von 120 cm einzuhalten.</w:t>
      </w:r>
    </w:p>
    <w:p w14:paraId="23BA0CFC" w14:textId="77777777" w:rsidR="0026341E" w:rsidRPr="0026341E" w:rsidRDefault="0026341E" w:rsidP="00FF3B94">
      <w:r w:rsidRPr="0026341E">
        <w:t>An Schränken, die an einer Ecke eines Raumes oder mit einer Seite an einer Wand stehen, sind die Türen so anzubringen, dass der Türanschlag zur Wand angebracht wird, sodass die Tür zur Wand hin öffnet.</w:t>
      </w:r>
    </w:p>
    <w:p w14:paraId="3390E143" w14:textId="77777777" w:rsidR="0026341E" w:rsidRPr="0026341E" w:rsidRDefault="0026341E" w:rsidP="00FF3B94">
      <w:r w:rsidRPr="0026341E">
        <w:t>Alle Schranktüren müssen sich problemlos öffnen lassen.</w:t>
      </w:r>
    </w:p>
    <w:p w14:paraId="581E8647" w14:textId="77777777" w:rsidR="0026341E" w:rsidRPr="0026341E" w:rsidRDefault="0026341E" w:rsidP="00FF3B94">
      <w:r w:rsidRPr="0026341E">
        <w:t>Die Gehäuse der Datenschränke sind Pulverbeschichtet, RAL7035.</w:t>
      </w:r>
    </w:p>
    <w:p w14:paraId="261241D0" w14:textId="77777777" w:rsidR="0026341E" w:rsidRPr="0026341E" w:rsidRDefault="0026341E" w:rsidP="00FF3B94">
      <w:r w:rsidRPr="0026341E">
        <w:t>In jedem Datenschrank ist eine Steckdosenleiste mit mind. sieben Anschlüssen ohne Schalter mit 16 A Absicherung (separat) einzubauen. Ein integrierter Feinschutz ist vorzusehen.</w:t>
      </w:r>
    </w:p>
    <w:p w14:paraId="2573913F" w14:textId="77777777" w:rsidR="0026341E" w:rsidRPr="0026341E" w:rsidRDefault="0026341E" w:rsidP="00FF3B94">
      <w:r w:rsidRPr="0026341E">
        <w:t>Bei Bedarf (hohe Wärmelast) sind zusätzlich Ventilatoren im Dach und Temperaturfühler im Schrank einzuplanen.</w:t>
      </w:r>
    </w:p>
    <w:p w14:paraId="5D97D8B4" w14:textId="77777777" w:rsidR="0026341E" w:rsidRPr="0026341E" w:rsidRDefault="0026341E" w:rsidP="00FF3B94">
      <w:r w:rsidRPr="0026341E">
        <w:t>Alle Schranktüren sind mit 180° Scharnieren sowie Komfortgriffen zur Installation eigener Profilhalbzylinder auszurüsten. Schränke sind mit einer Schließung zu versehen.</w:t>
      </w:r>
    </w:p>
    <w:p w14:paraId="256161C9" w14:textId="77777777" w:rsidR="0026341E" w:rsidRPr="0026341E" w:rsidRDefault="0026341E" w:rsidP="00FF3B94">
      <w:r w:rsidRPr="0026341E">
        <w:t>Jeder Datenschrank ist in den Potentialausgleich nach DIN/ VDE einzubinden (min. 25mm2). Es gelten die in den DIN EN 50174 und DIN EN 50310 (VDE 0800 Teil 2-310) festgelegten Bestimmungen für Potentialausgleich und Erdung.</w:t>
      </w:r>
    </w:p>
    <w:p w14:paraId="23F1212E" w14:textId="77777777" w:rsidR="0026341E" w:rsidRPr="0026341E" w:rsidRDefault="0026341E" w:rsidP="00FF3B94">
      <w:r w:rsidRPr="0026341E">
        <w:t>Unter jedem Patchfeld sowie an beiden Seiten sollten Kabelführungsbügel angebracht werden. Die vertikalen Kabelbügel sollten untereinander nicht mehr als 30 cm Abstand haben.</w:t>
      </w:r>
    </w:p>
    <w:p w14:paraId="7492AE49" w14:textId="77777777" w:rsidR="0026341E" w:rsidRPr="0026341E" w:rsidRDefault="0026341E" w:rsidP="00FF3B94">
      <w:r w:rsidRPr="0026341E">
        <w:t>Alle Verlegekabel sind in den Schränken so zu verlegen, dass der Einbau oder Ausbau von Komponenten in den Schränken nicht behindert wird. Die Kabelzuführung zu den Schränken kann von oben, unten oder seitlich erfolgen. Die Verlegekabel sind ausreichend zu befestigen. Jedes Kabel hat auf einer Klemme, einem Anschluss oder einer Dose zu enden.</w:t>
      </w:r>
    </w:p>
    <w:p w14:paraId="3A3518C9" w14:textId="77777777" w:rsidR="0026341E" w:rsidRPr="0026341E" w:rsidRDefault="0026341E" w:rsidP="00FF3B94">
      <w:r w:rsidRPr="0026341E">
        <w:t>Die Beschriftung der Datenschränke erfolgt zweckmäßigerweise am oberen Rand der vorderen Datenschranktüren. Die Beschriftung muss gut lesbar sein.</w:t>
      </w:r>
    </w:p>
    <w:p w14:paraId="2204B103" w14:textId="77777777" w:rsidR="0026341E" w:rsidRPr="0026341E" w:rsidRDefault="0026341E" w:rsidP="0026341E">
      <w:pPr>
        <w:pStyle w:val="berschrift2"/>
        <w:rPr>
          <w:rFonts w:asciiTheme="minorHAnsi" w:hAnsiTheme="minorHAnsi" w:cstheme="minorHAnsi"/>
        </w:rPr>
      </w:pPr>
      <w:bookmarkStart w:id="44" w:name="_Toc75592841"/>
      <w:r w:rsidRPr="0026341E">
        <w:rPr>
          <w:rFonts w:asciiTheme="minorHAnsi" w:hAnsiTheme="minorHAnsi" w:cstheme="minorHAnsi"/>
        </w:rPr>
        <w:t>Stromversorgung</w:t>
      </w:r>
      <w:bookmarkEnd w:id="44"/>
    </w:p>
    <w:p w14:paraId="29077956" w14:textId="77777777" w:rsidR="0026341E" w:rsidRPr="0026341E" w:rsidRDefault="0026341E" w:rsidP="0026341E">
      <w:pPr>
        <w:pStyle w:val="berschrift3"/>
        <w:rPr>
          <w:rFonts w:asciiTheme="minorHAnsi" w:hAnsiTheme="minorHAnsi" w:cstheme="minorHAnsi"/>
        </w:rPr>
      </w:pPr>
      <w:bookmarkStart w:id="45" w:name="_Toc75592842"/>
      <w:r w:rsidRPr="0026341E">
        <w:rPr>
          <w:rFonts w:asciiTheme="minorHAnsi" w:hAnsiTheme="minorHAnsi" w:cstheme="minorHAnsi"/>
        </w:rPr>
        <w:t>Stromeinspeisung</w:t>
      </w:r>
      <w:bookmarkEnd w:id="45"/>
    </w:p>
    <w:p w14:paraId="1EC6A964" w14:textId="77777777" w:rsidR="0026341E" w:rsidRPr="0026341E" w:rsidRDefault="0026341E" w:rsidP="00FF3B94">
      <w:r w:rsidRPr="0026341E">
        <w:lastRenderedPageBreak/>
        <w:t>Es ist regelmäßig zu überprüfen, ob die Absicherung und Auslegung der Stromkreise noch den tatsächlichen Bedürfnissen genügen. Elektrotechnische Anlagen werden nach deren Installation durch einen Sachverständigen in den vorgeschriebenen Intervallen überprüft. Für kritische Standorte (insbesondere Rechenzentren) ist eine redundante Einspeisung vorzusehen.</w:t>
      </w:r>
    </w:p>
    <w:p w14:paraId="465D304D" w14:textId="77777777" w:rsidR="0026341E" w:rsidRPr="0026341E" w:rsidRDefault="0026341E" w:rsidP="0026341E">
      <w:pPr>
        <w:pStyle w:val="berschrift3"/>
        <w:rPr>
          <w:rFonts w:asciiTheme="minorHAnsi" w:hAnsiTheme="minorHAnsi" w:cstheme="minorHAnsi"/>
        </w:rPr>
      </w:pPr>
      <w:bookmarkStart w:id="46" w:name="_Toc75592843"/>
      <w:r w:rsidRPr="0026341E">
        <w:rPr>
          <w:rFonts w:asciiTheme="minorHAnsi" w:hAnsiTheme="minorHAnsi" w:cstheme="minorHAnsi"/>
        </w:rPr>
        <w:t>Vorgaben für USV und Notstromversorgung</w:t>
      </w:r>
      <w:bookmarkEnd w:id="46"/>
    </w:p>
    <w:p w14:paraId="0012E50D" w14:textId="77777777" w:rsidR="0026341E" w:rsidRPr="0026341E" w:rsidRDefault="0026341E" w:rsidP="00FF3B94">
      <w:r w:rsidRPr="0026341E">
        <w:t xml:space="preserve">Zum Schutz vor Schäden durch plötzlichen Stromausfall müssen alle Serversysteme und aktiven Netzkomponenten (Firewalls, Router/Switches) an ein System zur unterbrechungsfreien Stromversorgung (USV) angeschlossen werden. </w:t>
      </w:r>
    </w:p>
    <w:p w14:paraId="6FE9C67D" w14:textId="77777777" w:rsidR="0026341E" w:rsidRPr="0026341E" w:rsidRDefault="0026341E" w:rsidP="00FF3B94">
      <w:r w:rsidRPr="0026341E">
        <w:t xml:space="preserve">Die Stützzeit der USV muss so lang ausgelegt sein, dass alle Systeme geordnet heruntergefahren werden können. Typische Werte für die Stützzeit liegen bei 30 bis 60 Minuten. Der doppelte Ansatz der </w:t>
      </w:r>
      <w:proofErr w:type="spellStart"/>
      <w:r w:rsidRPr="0026341E">
        <w:t>Shutdown</w:t>
      </w:r>
      <w:proofErr w:type="spellEnd"/>
      <w:r w:rsidRPr="0026341E">
        <w:t xml:space="preserve">-Zeit bewirkt ein Sicherheitspolster. Da die USV die letzte Bastion gegen den Stromausfall ist, kommt ihr große Bedeutung für die Sicherstellung der Verfügbarkeit zu. </w:t>
      </w:r>
    </w:p>
    <w:p w14:paraId="76708E0A" w14:textId="77777777" w:rsidR="0026341E" w:rsidRPr="00FF3B94" w:rsidRDefault="0026341E" w:rsidP="00FF3B94">
      <w:pPr>
        <w:pStyle w:val="Listenabsatz"/>
        <w:numPr>
          <w:ilvl w:val="0"/>
          <w:numId w:val="30"/>
        </w:numPr>
        <w:rPr>
          <w:rFonts w:eastAsia="Times New Roman"/>
        </w:rPr>
      </w:pPr>
      <w:r w:rsidRPr="00FF3B94">
        <w:rPr>
          <w:rFonts w:eastAsia="Times New Roman"/>
        </w:rPr>
        <w:t xml:space="preserve">Sie hat denselben Schutzbedarf wie die durch die USV versorgte IT. </w:t>
      </w:r>
    </w:p>
    <w:p w14:paraId="5705FB02" w14:textId="77777777" w:rsidR="0026341E" w:rsidRPr="00FF3B94" w:rsidRDefault="0026341E" w:rsidP="00FF3B94">
      <w:pPr>
        <w:pStyle w:val="Listenabsatz"/>
        <w:numPr>
          <w:ilvl w:val="0"/>
          <w:numId w:val="30"/>
        </w:numPr>
        <w:rPr>
          <w:rFonts w:eastAsia="Times New Roman"/>
        </w:rPr>
      </w:pPr>
      <w:r w:rsidRPr="00FF3B94">
        <w:rPr>
          <w:rFonts w:eastAsia="Times New Roman"/>
        </w:rPr>
        <w:t>Wenn die USV-versorgten IT-Systeme redundant ausgelegt sind, sollten auch USV-Systeme redundant vorhanden sein.</w:t>
      </w:r>
    </w:p>
    <w:p w14:paraId="1B7B72CA" w14:textId="77777777" w:rsidR="0026341E" w:rsidRPr="0026341E" w:rsidRDefault="0026341E" w:rsidP="00FF3B94">
      <w:r w:rsidRPr="0026341E">
        <w:t>Wie bei allen anderen elektrischen Geräten ist auch bei USV-Systemen darauf zu achten, dass sie in den vom Hersteller genannten Temperaturbereichen betrieben werden. Dies ist bei der Dimensionierung der Kühlung zu berücksichtigen. Um die Schutzwirkung einer USV aufrechtzuerhalten, muss sie regelmäßig gewartet werden. Dafür sind die vom Hersteller vorgesehenen Wartungsintervalle der USV einzuhalten. Bei höheren Verfügbarkeitsanforderungen ist eine Netzersatzanlage (NEA) einzurichten. Sowohl die USV als auch die NEA sind regelmäßig zu testen.</w:t>
      </w:r>
    </w:p>
    <w:p w14:paraId="69EF7AE9" w14:textId="77777777" w:rsidR="0026341E" w:rsidRPr="0026341E" w:rsidRDefault="0026341E" w:rsidP="0026341E">
      <w:pPr>
        <w:pStyle w:val="berschrift3"/>
        <w:rPr>
          <w:rFonts w:asciiTheme="minorHAnsi" w:hAnsiTheme="minorHAnsi" w:cstheme="minorHAnsi"/>
        </w:rPr>
      </w:pPr>
      <w:bookmarkStart w:id="47" w:name="_Toc75592844"/>
      <w:r w:rsidRPr="0026341E">
        <w:rPr>
          <w:rFonts w:asciiTheme="minorHAnsi" w:hAnsiTheme="minorHAnsi" w:cstheme="minorHAnsi"/>
        </w:rPr>
        <w:t>Blitz- und Überspannungsschutz</w:t>
      </w:r>
      <w:bookmarkEnd w:id="47"/>
    </w:p>
    <w:p w14:paraId="234B1A15" w14:textId="77777777" w:rsidR="0026341E" w:rsidRPr="0026341E" w:rsidRDefault="0026341E" w:rsidP="00FF3B94">
      <w:r w:rsidRPr="0026341E">
        <w:t xml:space="preserve">Die Gebäude der </w:t>
      </w:r>
      <w:r w:rsidRPr="0026341E">
        <w:rPr>
          <w:highlight w:val="yellow"/>
        </w:rPr>
        <w:t>&lt;Institution&gt;</w:t>
      </w:r>
      <w:r w:rsidRPr="0026341E">
        <w:t xml:space="preserve"> verfügen über einen Blitz- und Überspannungsschutz mit den folgenden Anforderungen:</w:t>
      </w:r>
    </w:p>
    <w:p w14:paraId="13345E84" w14:textId="77777777" w:rsidR="0026341E" w:rsidRPr="0026341E" w:rsidRDefault="0026341E" w:rsidP="0026341E">
      <w:pPr>
        <w:pStyle w:val="Listenabsatz"/>
        <w:numPr>
          <w:ilvl w:val="0"/>
          <w:numId w:val="28"/>
        </w:numPr>
        <w:rPr>
          <w:rFonts w:eastAsia="Times New Roman" w:cstheme="minorHAnsi"/>
        </w:rPr>
      </w:pPr>
      <w:r w:rsidRPr="0026341E">
        <w:rPr>
          <w:rFonts w:eastAsia="Times New Roman" w:cstheme="minorHAnsi"/>
        </w:rPr>
        <w:t xml:space="preserve">Der Blitz- und Überspannungsschutz wird für den direkten Einschlag eines Blitzes sowie für die </w:t>
      </w:r>
      <w:proofErr w:type="spellStart"/>
      <w:r w:rsidRPr="0026341E">
        <w:rPr>
          <w:rFonts w:eastAsia="Times New Roman" w:cstheme="minorHAnsi"/>
        </w:rPr>
        <w:t>Einkopplung</w:t>
      </w:r>
      <w:proofErr w:type="spellEnd"/>
      <w:r w:rsidRPr="0026341E">
        <w:rPr>
          <w:rFonts w:eastAsia="Times New Roman" w:cstheme="minorHAnsi"/>
        </w:rPr>
        <w:t xml:space="preserve"> aufgrund der enormen elektrischen Felder gestaltet. </w:t>
      </w:r>
    </w:p>
    <w:p w14:paraId="5B1A9AFC" w14:textId="77777777" w:rsidR="0026341E" w:rsidRPr="0026341E" w:rsidRDefault="0026341E" w:rsidP="0026341E">
      <w:pPr>
        <w:pStyle w:val="Listenabsatz"/>
        <w:numPr>
          <w:ilvl w:val="0"/>
          <w:numId w:val="28"/>
        </w:numPr>
        <w:rPr>
          <w:rFonts w:eastAsia="Times New Roman" w:cstheme="minorHAnsi"/>
        </w:rPr>
      </w:pPr>
      <w:r w:rsidRPr="0026341E">
        <w:rPr>
          <w:rFonts w:eastAsia="Times New Roman" w:cstheme="minorHAnsi"/>
        </w:rPr>
        <w:t xml:space="preserve">Der Blitzschutz teilt sich in den äußeren und inneren Blitzschutz auf und wird nach geltender Norm DIN EN 62305 / VDE 0185 umgesetzt. </w:t>
      </w:r>
    </w:p>
    <w:p w14:paraId="26B895C2" w14:textId="77777777" w:rsidR="0026341E" w:rsidRPr="0026341E" w:rsidRDefault="0026341E" w:rsidP="0026341E">
      <w:pPr>
        <w:pStyle w:val="Listenabsatz"/>
        <w:numPr>
          <w:ilvl w:val="0"/>
          <w:numId w:val="28"/>
        </w:numPr>
        <w:rPr>
          <w:rFonts w:eastAsia="Times New Roman" w:cstheme="minorHAnsi"/>
        </w:rPr>
      </w:pPr>
      <w:r w:rsidRPr="0026341E">
        <w:rPr>
          <w:rFonts w:eastAsia="Times New Roman" w:cstheme="minorHAnsi"/>
        </w:rPr>
        <w:t>Der äußere Blitzschutz dient im Wesentlichen dem Schutz des Gebäudes. (z. B. Blitzableiter)</w:t>
      </w:r>
    </w:p>
    <w:p w14:paraId="1255EFA6" w14:textId="77777777" w:rsidR="0026341E" w:rsidRPr="0026341E" w:rsidRDefault="0026341E" w:rsidP="0026341E">
      <w:pPr>
        <w:pStyle w:val="Listenabsatz"/>
        <w:numPr>
          <w:ilvl w:val="0"/>
          <w:numId w:val="28"/>
        </w:numPr>
        <w:rPr>
          <w:rFonts w:eastAsia="Times New Roman" w:cstheme="minorHAnsi"/>
        </w:rPr>
      </w:pPr>
      <w:r w:rsidRPr="0026341E">
        <w:rPr>
          <w:rFonts w:eastAsia="Times New Roman" w:cstheme="minorHAnsi"/>
        </w:rPr>
        <w:t>Zum Schutz von IT-Systemen wird ein gestaffelter innerer Blitzschutz, bestehend aus Grobschutz (bis ca. 6000 V), Mittelschutz (bis ca. 2000 V) und Feinschutz realisiert. Der Grobschutz muss blitzstromtragfähig sein.</w:t>
      </w:r>
    </w:p>
    <w:p w14:paraId="05D76151" w14:textId="77777777" w:rsidR="0026341E" w:rsidRPr="0026341E" w:rsidRDefault="0026341E" w:rsidP="0026341E">
      <w:pPr>
        <w:pStyle w:val="Listenabsatz"/>
        <w:numPr>
          <w:ilvl w:val="0"/>
          <w:numId w:val="28"/>
        </w:numPr>
        <w:rPr>
          <w:rFonts w:eastAsia="Times New Roman" w:cstheme="minorHAnsi"/>
        </w:rPr>
      </w:pPr>
      <w:r w:rsidRPr="0026341E">
        <w:rPr>
          <w:rFonts w:eastAsia="Times New Roman" w:cstheme="minorHAnsi"/>
        </w:rPr>
        <w:t>Bei der Installation ist auf ein zentrales Potential zu achten, damit die Wirksamkeit der Überspannungsschutzeinrichtungen gegeben ist.</w:t>
      </w:r>
    </w:p>
    <w:p w14:paraId="32BD01C5" w14:textId="51E3EE77" w:rsidR="0026341E" w:rsidRPr="0026341E" w:rsidRDefault="0026341E" w:rsidP="0026341E">
      <w:pPr>
        <w:pStyle w:val="Listenabsatz"/>
        <w:numPr>
          <w:ilvl w:val="0"/>
          <w:numId w:val="28"/>
        </w:numPr>
        <w:rPr>
          <w:rFonts w:eastAsia="Times New Roman" w:cstheme="minorHAnsi"/>
        </w:rPr>
      </w:pPr>
      <w:r w:rsidRPr="0026341E">
        <w:rPr>
          <w:rFonts w:eastAsia="Times New Roman" w:cstheme="minorHAnsi"/>
        </w:rPr>
        <w:t>Für die Standorte sollten Blitz</w:t>
      </w:r>
      <w:r w:rsidR="00FF3B94">
        <w:rPr>
          <w:rFonts w:eastAsia="Times New Roman" w:cstheme="minorHAnsi"/>
        </w:rPr>
        <w:t>schutz</w:t>
      </w:r>
      <w:r w:rsidR="006746BD">
        <w:rPr>
          <w:rFonts w:eastAsia="Times New Roman" w:cstheme="minorHAnsi"/>
        </w:rPr>
        <w:t>zone</w:t>
      </w:r>
      <w:r w:rsidRPr="0026341E">
        <w:rPr>
          <w:rFonts w:eastAsia="Times New Roman" w:cstheme="minorHAnsi"/>
        </w:rPr>
        <w:t xml:space="preserve">n eingerichtet werden, die sich an den vorhandenen </w:t>
      </w:r>
      <w:r w:rsidR="006746BD">
        <w:rPr>
          <w:rFonts w:eastAsia="Times New Roman" w:cstheme="minorHAnsi"/>
        </w:rPr>
        <w:t>Sicherheitszone</w:t>
      </w:r>
      <w:r w:rsidRPr="0026341E">
        <w:rPr>
          <w:rFonts w:eastAsia="Times New Roman" w:cstheme="minorHAnsi"/>
        </w:rPr>
        <w:t>n orientieren.</w:t>
      </w:r>
    </w:p>
    <w:p w14:paraId="17F9B5E4" w14:textId="77777777" w:rsidR="0026341E" w:rsidRPr="0026341E" w:rsidRDefault="0026341E" w:rsidP="0026341E">
      <w:pPr>
        <w:pStyle w:val="berschrift2"/>
        <w:rPr>
          <w:rFonts w:asciiTheme="minorHAnsi" w:hAnsiTheme="minorHAnsi" w:cstheme="minorHAnsi"/>
        </w:rPr>
      </w:pPr>
      <w:bookmarkStart w:id="48" w:name="_Toc75592845"/>
      <w:r w:rsidRPr="0026341E">
        <w:rPr>
          <w:rFonts w:asciiTheme="minorHAnsi" w:hAnsiTheme="minorHAnsi" w:cstheme="minorHAnsi"/>
        </w:rPr>
        <w:lastRenderedPageBreak/>
        <w:t>Versorgung mit Netzdiensten und Telekommunikation</w:t>
      </w:r>
      <w:bookmarkEnd w:id="48"/>
    </w:p>
    <w:p w14:paraId="61C39EB4" w14:textId="77777777" w:rsidR="0026341E" w:rsidRPr="0026341E" w:rsidRDefault="0026341E" w:rsidP="00FF3B94">
      <w:r w:rsidRPr="0026341E">
        <w:t xml:space="preserve">Die Versorgung mit Netzdiensten und Telekommunikation wird dauerhaft sichergestellt. </w:t>
      </w:r>
    </w:p>
    <w:p w14:paraId="28AC460B" w14:textId="77777777" w:rsidR="0026341E" w:rsidRPr="0026341E" w:rsidRDefault="0026341E" w:rsidP="0026341E">
      <w:pPr>
        <w:pStyle w:val="Listenabsatz"/>
        <w:numPr>
          <w:ilvl w:val="0"/>
          <w:numId w:val="29"/>
        </w:numPr>
        <w:rPr>
          <w:rFonts w:eastAsia="Times New Roman" w:cstheme="minorHAnsi"/>
        </w:rPr>
      </w:pPr>
      <w:r w:rsidRPr="0026341E">
        <w:rPr>
          <w:rFonts w:eastAsia="Times New Roman" w:cstheme="minorHAnsi"/>
        </w:rPr>
        <w:t xml:space="preserve">Die Einspeisung erfolgt soweit technisch möglich über zwei unterschiedliche und unabhängige Leitungswege in das lokale Netz. </w:t>
      </w:r>
    </w:p>
    <w:p w14:paraId="7407E7FD" w14:textId="3CAD443C" w:rsidR="0026341E" w:rsidRPr="0026341E" w:rsidRDefault="0026341E" w:rsidP="0026341E">
      <w:pPr>
        <w:pStyle w:val="Listenabsatz"/>
        <w:numPr>
          <w:ilvl w:val="0"/>
          <w:numId w:val="29"/>
        </w:numPr>
        <w:rPr>
          <w:rFonts w:eastAsia="Times New Roman" w:cstheme="minorHAnsi"/>
        </w:rPr>
      </w:pPr>
      <w:r w:rsidRPr="0026341E">
        <w:rPr>
          <w:rFonts w:eastAsia="Times New Roman" w:cstheme="minorHAnsi"/>
        </w:rPr>
        <w:t xml:space="preserve">Verteiler- oder Übergabestellen werden mindestens in Räumen der </w:t>
      </w:r>
      <w:r w:rsidR="006746BD">
        <w:rPr>
          <w:rFonts w:eastAsia="Times New Roman" w:cstheme="minorHAnsi"/>
          <w:highlight w:val="yellow"/>
        </w:rPr>
        <w:t>Sicherheitszone</w:t>
      </w:r>
      <w:r w:rsidRPr="0026341E">
        <w:rPr>
          <w:rFonts w:eastAsia="Times New Roman" w:cstheme="minorHAnsi"/>
          <w:highlight w:val="yellow"/>
        </w:rPr>
        <w:t xml:space="preserve"> 2</w:t>
      </w:r>
      <w:r w:rsidRPr="0026341E">
        <w:rPr>
          <w:rFonts w:eastAsia="Times New Roman" w:cstheme="minorHAnsi"/>
        </w:rPr>
        <w:t xml:space="preserve"> installiert.</w:t>
      </w:r>
    </w:p>
    <w:p w14:paraId="6E5BC680" w14:textId="77777777" w:rsidR="0026341E" w:rsidRPr="0026341E" w:rsidRDefault="0026341E" w:rsidP="00FF3B94">
      <w:r w:rsidRPr="0026341E">
        <w:t>Auf im freien Gelände installierte Verteiler wird verzichtet und eine Verlagerung angestrebt. Ist dies aus technischen Gründen nicht möglich, werden zusätzliche Maßnahmen zum Schutz der Verteiler vor Beschädigung oder Manipulation getroffen und als Ersatzleitungsweg eine nicht-terrestrische Verbindung bevorzugt. Dies gilt ebenso für Leitungswege, die einer besonderen Gefährdung ausgesetzt sind.</w:t>
      </w:r>
    </w:p>
    <w:p w14:paraId="51DB046D" w14:textId="79205632" w:rsidR="0026341E" w:rsidRPr="0026341E" w:rsidRDefault="0026341E" w:rsidP="00FF3B94">
      <w:r w:rsidRPr="0026341E">
        <w:t xml:space="preserve">Die Einspeisungen werden von der Energieversorgung getrennt geführt. Ebenso wird auf die Trennung der Leitungswege im Haus geachtet. Zentrale Netz- und Telekommunikationsräume sind mindestens der </w:t>
      </w:r>
      <w:r w:rsidR="006746BD">
        <w:rPr>
          <w:highlight w:val="yellow"/>
        </w:rPr>
        <w:t>Sicherheitszone</w:t>
      </w:r>
      <w:r w:rsidRPr="0026341E">
        <w:rPr>
          <w:highlight w:val="yellow"/>
        </w:rPr>
        <w:t xml:space="preserve"> 2</w:t>
      </w:r>
      <w:r w:rsidRPr="0026341E">
        <w:t xml:space="preserve"> zugeordnet. </w:t>
      </w:r>
    </w:p>
    <w:p w14:paraId="5A45A10A" w14:textId="77777777" w:rsidR="0026341E" w:rsidRPr="0026341E" w:rsidRDefault="0026341E" w:rsidP="00FF3B94">
      <w:r w:rsidRPr="0026341E">
        <w:t xml:space="preserve">Trassen, Kabelkanäle und </w:t>
      </w:r>
      <w:proofErr w:type="spellStart"/>
      <w:r w:rsidRPr="0026341E">
        <w:t>Steigepfade</w:t>
      </w:r>
      <w:proofErr w:type="spellEnd"/>
      <w:r w:rsidRPr="0026341E">
        <w:t xml:space="preserve"> werden vor direktem Zugriff und vor Brandgefahren hinreichend geschützt. </w:t>
      </w:r>
    </w:p>
    <w:p w14:paraId="3C3FD580" w14:textId="213067BE" w:rsidR="0026341E" w:rsidRPr="0026341E" w:rsidRDefault="0026341E" w:rsidP="00FF3B94">
      <w:r w:rsidRPr="0026341E">
        <w:t xml:space="preserve">Das interne Netz wird nach Möglichkeit mit zwei </w:t>
      </w:r>
      <w:proofErr w:type="spellStart"/>
      <w:r w:rsidRPr="0026341E">
        <w:t>Steigepfaden</w:t>
      </w:r>
      <w:proofErr w:type="spellEnd"/>
      <w:r w:rsidRPr="0026341E">
        <w:t xml:space="preserve"> (sekundäre Verkabelung) ausgelegt und die Etagen vom Etagenverteiler (</w:t>
      </w:r>
      <w:r w:rsidR="006746BD">
        <w:rPr>
          <w:highlight w:val="yellow"/>
        </w:rPr>
        <w:t>Sicherheitszone</w:t>
      </w:r>
      <w:r w:rsidRPr="0026341E">
        <w:rPr>
          <w:highlight w:val="yellow"/>
        </w:rPr>
        <w:t xml:space="preserve"> 2</w:t>
      </w:r>
      <w:r w:rsidRPr="0026341E">
        <w:t>) redundant versorgt.</w:t>
      </w:r>
    </w:p>
    <w:p w14:paraId="77EE534F" w14:textId="77777777" w:rsidR="0026341E" w:rsidRPr="0026341E" w:rsidRDefault="0026341E" w:rsidP="0026341E">
      <w:pPr>
        <w:pStyle w:val="berschrift2"/>
        <w:rPr>
          <w:rFonts w:asciiTheme="minorHAnsi" w:hAnsiTheme="minorHAnsi" w:cstheme="minorHAnsi"/>
        </w:rPr>
      </w:pPr>
      <w:bookmarkStart w:id="49" w:name="_Toc75592846"/>
      <w:r w:rsidRPr="0026341E">
        <w:rPr>
          <w:rFonts w:asciiTheme="minorHAnsi" w:hAnsiTheme="minorHAnsi" w:cstheme="minorHAnsi"/>
        </w:rPr>
        <w:t>Fernanzeige von Störungen</w:t>
      </w:r>
      <w:bookmarkEnd w:id="49"/>
    </w:p>
    <w:p w14:paraId="0CFEE64D" w14:textId="77777777" w:rsidR="0026341E" w:rsidRPr="0026341E" w:rsidRDefault="0026341E" w:rsidP="00FF3B94">
      <w:r w:rsidRPr="0026341E">
        <w:t>Meldeanlagen, Serversysteme, aktive Netzkomponenten sowie wesentliche Unterstützungselemente wie USV und Klimatisierung sind mit einem Überwachungssystem zu versehen, um Fehlfunktionen frühzeitig erkennen zu können. In kritischen Bereichen ist sicherzustellen, dass Alarmmeldungen auch unverzüglich angenommen und bearbeitet werden können. Sofern kein externer Wartungsdienst beauftragt ist, muss ggf. eine Rufbereitschaft eingerichtet werden.</w:t>
      </w:r>
    </w:p>
    <w:p w14:paraId="29D5E154" w14:textId="77777777" w:rsidR="0026341E" w:rsidRPr="0026341E" w:rsidRDefault="0026341E" w:rsidP="0026341E">
      <w:pPr>
        <w:pStyle w:val="berschrift2"/>
        <w:rPr>
          <w:rFonts w:asciiTheme="minorHAnsi" w:hAnsiTheme="minorHAnsi" w:cstheme="minorHAnsi"/>
        </w:rPr>
      </w:pPr>
      <w:bookmarkStart w:id="50" w:name="_Toc75592847"/>
      <w:r w:rsidRPr="0026341E">
        <w:rPr>
          <w:rFonts w:asciiTheme="minorHAnsi" w:hAnsiTheme="minorHAnsi" w:cstheme="minorHAnsi"/>
        </w:rPr>
        <w:t>Schutz bei der Gebäudereinigung</w:t>
      </w:r>
      <w:bookmarkEnd w:id="50"/>
    </w:p>
    <w:p w14:paraId="0D3226B1" w14:textId="77777777" w:rsidR="0026341E" w:rsidRPr="0026341E" w:rsidRDefault="0026341E" w:rsidP="00FF3B94">
      <w:r w:rsidRPr="0026341E">
        <w:t>Die Reinigung von Informationstechnik und technische Anlagen sind grundsätzlich aus der allgemeinen Gebäudereinigung auszuschließen. Diese erfolgt nur durch entsprechend geschultem Personal. In kritischen Bereichen (z. B. Räumen mit Servern oder technischen Anlagen) sind Reinigungskräfte grundsätzlich zu begleiten und zu beaufsichtigen.</w:t>
      </w:r>
    </w:p>
    <w:p w14:paraId="5802F93D" w14:textId="77777777" w:rsidR="0026341E" w:rsidRPr="0026341E" w:rsidRDefault="0026341E" w:rsidP="0026341E">
      <w:pPr>
        <w:pStyle w:val="berschrift2"/>
        <w:rPr>
          <w:rFonts w:asciiTheme="minorHAnsi" w:hAnsiTheme="minorHAnsi" w:cstheme="minorHAnsi"/>
        </w:rPr>
      </w:pPr>
      <w:bookmarkStart w:id="51" w:name="_Toc75592848"/>
      <w:r w:rsidRPr="0026341E">
        <w:rPr>
          <w:rFonts w:asciiTheme="minorHAnsi" w:hAnsiTheme="minorHAnsi" w:cstheme="minorHAnsi"/>
        </w:rPr>
        <w:t>Ausnahmeregelungen</w:t>
      </w:r>
      <w:bookmarkEnd w:id="51"/>
    </w:p>
    <w:p w14:paraId="0520880F" w14:textId="77777777" w:rsidR="0026341E" w:rsidRPr="0026341E" w:rsidRDefault="0026341E" w:rsidP="00FF3B94">
      <w:r w:rsidRPr="0026341E">
        <w:t>Aufgrund baulicher oder technischer Gegebenheiten oder anderer übergeordneter Zwänge ist eine Abweichung von den hier definierten Vorgaben teilweise unumgänglich. Dies können zum Beispiel andere Zonenübergänge oder Lösungen über andere technische Maßnahmen sein. Die hier definierten Maßnahmen gelten als Richtlinie und müssen für jeden betrachteten Einzelfall geprüft und gegebenenfalls angepasst werden.</w:t>
      </w:r>
    </w:p>
    <w:p w14:paraId="522A7046" w14:textId="77777777" w:rsidR="00C849B8" w:rsidRPr="0026341E" w:rsidRDefault="00C849B8" w:rsidP="000F7BCB">
      <w:pPr>
        <w:rPr>
          <w:rFonts w:cstheme="minorHAnsi"/>
        </w:rPr>
      </w:pPr>
    </w:p>
    <w:sectPr w:rsidR="00C849B8" w:rsidRPr="0026341E" w:rsidSect="005908F9">
      <w:footerReference w:type="default" r:id="rId9"/>
      <w:type w:val="continuous"/>
      <w:pgSz w:w="11906" w:h="16838"/>
      <w:pgMar w:top="1417" w:right="1417" w:bottom="1134" w:left="141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05663" w14:textId="77777777" w:rsidR="005F4C8C" w:rsidRDefault="005F4C8C" w:rsidP="00845F6F">
      <w:r>
        <w:separator/>
      </w:r>
    </w:p>
  </w:endnote>
  <w:endnote w:type="continuationSeparator" w:id="0">
    <w:p w14:paraId="79B54D20" w14:textId="77777777" w:rsidR="005F4C8C" w:rsidRDefault="005F4C8C" w:rsidP="0084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INOT">
    <w:altName w:val="﷽﷽﷽﷽﷽﷽﷽﷽owLabelWhenChunkSizeGTE"/>
    <w:panose1 w:val="020B0504020101020102"/>
    <w:charset w:val="4D"/>
    <w:family w:val="swiss"/>
    <w:notTrueType/>
    <w:pitch w:val="variable"/>
    <w:sig w:usb0="800000AF" w:usb1="4000207B"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673656"/>
      <w:docPartObj>
        <w:docPartGallery w:val="Page Numbers (Bottom of Page)"/>
        <w:docPartUnique/>
      </w:docPartObj>
    </w:sdtPr>
    <w:sdtEndPr/>
    <w:sdtContent>
      <w:sdt>
        <w:sdtPr>
          <w:id w:val="-564487554"/>
          <w:docPartObj>
            <w:docPartGallery w:val="Page Numbers (Bottom of Page)"/>
            <w:docPartUnique/>
          </w:docPartObj>
        </w:sdtPr>
        <w:sdtEndPr/>
        <w:sdtContent>
          <w:p w14:paraId="3C1F0B3B" w14:textId="1A1F29D8" w:rsidR="004C1597" w:rsidRPr="00CD200D" w:rsidRDefault="00CC238C" w:rsidP="00845F6F">
            <w:pPr>
              <w:pStyle w:val="Fuzeile"/>
            </w:pPr>
            <w:r>
              <w:t>Standards</w:t>
            </w:r>
            <w:r w:rsidR="004C1597" w:rsidRPr="00CD200D">
              <w:tab/>
            </w:r>
            <w:r w:rsidR="004C1597" w:rsidRPr="00CD200D">
              <w:rPr>
                <w:color w:val="FF0000"/>
                <w:sz w:val="32"/>
                <w:szCs w:val="32"/>
              </w:rPr>
              <w:t xml:space="preserve">- </w:t>
            </w:r>
            <w:r w:rsidR="00CD200D" w:rsidRPr="00CD200D">
              <w:rPr>
                <w:color w:val="FF0000"/>
                <w:sz w:val="32"/>
                <w:szCs w:val="32"/>
              </w:rPr>
              <w:t>intern</w:t>
            </w:r>
            <w:r w:rsidR="004C1597" w:rsidRPr="00CD200D">
              <w:rPr>
                <w:color w:val="FF0000"/>
                <w:sz w:val="32"/>
                <w:szCs w:val="32"/>
              </w:rPr>
              <w:t xml:space="preserve"> -</w:t>
            </w:r>
            <w:r w:rsidR="004C1597" w:rsidRPr="00CD200D">
              <w:tab/>
              <w:t xml:space="preserve">Seite </w:t>
            </w:r>
            <w:r w:rsidR="004C1597" w:rsidRPr="00CD200D">
              <w:rPr>
                <w:rStyle w:val="Seitenzahl"/>
                <w:rFonts w:asciiTheme="minorHAnsi" w:hAnsiTheme="minorHAnsi"/>
                <w:sz w:val="18"/>
                <w:szCs w:val="18"/>
              </w:rPr>
              <w:fldChar w:fldCharType="begin"/>
            </w:r>
            <w:r w:rsidR="004C1597" w:rsidRPr="00CD200D">
              <w:rPr>
                <w:rStyle w:val="Seitenzahl"/>
                <w:rFonts w:asciiTheme="minorHAnsi" w:hAnsiTheme="minorHAnsi"/>
                <w:sz w:val="18"/>
                <w:szCs w:val="18"/>
              </w:rPr>
              <w:instrText xml:space="preserve"> PAGE </w:instrText>
            </w:r>
            <w:r w:rsidR="004C1597" w:rsidRPr="00CD200D">
              <w:rPr>
                <w:rStyle w:val="Seitenzahl"/>
                <w:rFonts w:asciiTheme="minorHAnsi" w:hAnsiTheme="minorHAnsi"/>
                <w:sz w:val="18"/>
                <w:szCs w:val="18"/>
              </w:rPr>
              <w:fldChar w:fldCharType="separate"/>
            </w:r>
            <w:r w:rsidR="004C1597" w:rsidRPr="00CD200D">
              <w:rPr>
                <w:rStyle w:val="Seitenzahl"/>
                <w:rFonts w:asciiTheme="minorHAnsi" w:hAnsiTheme="minorHAnsi"/>
                <w:sz w:val="18"/>
                <w:szCs w:val="18"/>
              </w:rPr>
              <w:t>II</w:t>
            </w:r>
            <w:r w:rsidR="004C1597" w:rsidRPr="00CD200D">
              <w:rPr>
                <w:rStyle w:val="Seitenzahl"/>
                <w:rFonts w:asciiTheme="minorHAnsi" w:hAnsiTheme="minorHAns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BAD15" w14:textId="77777777" w:rsidR="005F4C8C" w:rsidRDefault="005F4C8C" w:rsidP="00845F6F">
      <w:r>
        <w:separator/>
      </w:r>
    </w:p>
  </w:footnote>
  <w:footnote w:type="continuationSeparator" w:id="0">
    <w:p w14:paraId="45383093" w14:textId="77777777" w:rsidR="005F4C8C" w:rsidRDefault="005F4C8C" w:rsidP="00845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DC7"/>
    <w:multiLevelType w:val="multilevel"/>
    <w:tmpl w:val="0C44F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C537E"/>
    <w:multiLevelType w:val="multilevel"/>
    <w:tmpl w:val="A814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86935"/>
    <w:multiLevelType w:val="multilevel"/>
    <w:tmpl w:val="CAC0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E6B11"/>
    <w:multiLevelType w:val="multilevel"/>
    <w:tmpl w:val="82F0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05E80"/>
    <w:multiLevelType w:val="multilevel"/>
    <w:tmpl w:val="3874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C0F88"/>
    <w:multiLevelType w:val="multilevel"/>
    <w:tmpl w:val="30D6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53DFA"/>
    <w:multiLevelType w:val="multilevel"/>
    <w:tmpl w:val="C5F27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C62252"/>
    <w:multiLevelType w:val="multilevel"/>
    <w:tmpl w:val="A9D4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EC38D6"/>
    <w:multiLevelType w:val="multilevel"/>
    <w:tmpl w:val="4E70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2D02F7"/>
    <w:multiLevelType w:val="multilevel"/>
    <w:tmpl w:val="FA44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3C2181"/>
    <w:multiLevelType w:val="multilevel"/>
    <w:tmpl w:val="1C1C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81298B"/>
    <w:multiLevelType w:val="multilevel"/>
    <w:tmpl w:val="F4EA3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6E30FD"/>
    <w:multiLevelType w:val="multilevel"/>
    <w:tmpl w:val="4A40C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D74232"/>
    <w:multiLevelType w:val="multilevel"/>
    <w:tmpl w:val="9A4A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55587C"/>
    <w:multiLevelType w:val="multilevel"/>
    <w:tmpl w:val="9E5E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D50CE2"/>
    <w:multiLevelType w:val="multilevel"/>
    <w:tmpl w:val="ED20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ED724E"/>
    <w:multiLevelType w:val="multilevel"/>
    <w:tmpl w:val="D8B88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4A214D"/>
    <w:multiLevelType w:val="multilevel"/>
    <w:tmpl w:val="7C30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4F7AB5"/>
    <w:multiLevelType w:val="multilevel"/>
    <w:tmpl w:val="68EA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593BCA"/>
    <w:multiLevelType w:val="multilevel"/>
    <w:tmpl w:val="E48A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E03CE2"/>
    <w:multiLevelType w:val="multilevel"/>
    <w:tmpl w:val="AF30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66332B"/>
    <w:multiLevelType w:val="hybridMultilevel"/>
    <w:tmpl w:val="50568B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036545B"/>
    <w:multiLevelType w:val="multilevel"/>
    <w:tmpl w:val="DE88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DB4BD7"/>
    <w:multiLevelType w:val="multilevel"/>
    <w:tmpl w:val="94D4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116B3B"/>
    <w:multiLevelType w:val="multilevel"/>
    <w:tmpl w:val="EA14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465AC3"/>
    <w:multiLevelType w:val="multilevel"/>
    <w:tmpl w:val="7CDC7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98615A"/>
    <w:multiLevelType w:val="multilevel"/>
    <w:tmpl w:val="1618F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AB4227"/>
    <w:multiLevelType w:val="multilevel"/>
    <w:tmpl w:val="4770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826C29"/>
    <w:multiLevelType w:val="multilevel"/>
    <w:tmpl w:val="6326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293F8B"/>
    <w:multiLevelType w:val="multilevel"/>
    <w:tmpl w:val="E542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6"/>
  </w:num>
  <w:num w:numId="3">
    <w:abstractNumId w:val="22"/>
  </w:num>
  <w:num w:numId="4">
    <w:abstractNumId w:val="14"/>
  </w:num>
  <w:num w:numId="5">
    <w:abstractNumId w:val="26"/>
  </w:num>
  <w:num w:numId="6">
    <w:abstractNumId w:val="3"/>
  </w:num>
  <w:num w:numId="7">
    <w:abstractNumId w:val="6"/>
  </w:num>
  <w:num w:numId="8">
    <w:abstractNumId w:val="15"/>
  </w:num>
  <w:num w:numId="9">
    <w:abstractNumId w:val="17"/>
  </w:num>
  <w:num w:numId="10">
    <w:abstractNumId w:val="12"/>
  </w:num>
  <w:num w:numId="11">
    <w:abstractNumId w:val="20"/>
  </w:num>
  <w:num w:numId="12">
    <w:abstractNumId w:val="11"/>
  </w:num>
  <w:num w:numId="13">
    <w:abstractNumId w:val="24"/>
  </w:num>
  <w:num w:numId="14">
    <w:abstractNumId w:val="29"/>
  </w:num>
  <w:num w:numId="15">
    <w:abstractNumId w:val="7"/>
  </w:num>
  <w:num w:numId="16">
    <w:abstractNumId w:val="18"/>
  </w:num>
  <w:num w:numId="17">
    <w:abstractNumId w:val="27"/>
  </w:num>
  <w:num w:numId="18">
    <w:abstractNumId w:val="8"/>
  </w:num>
  <w:num w:numId="19">
    <w:abstractNumId w:val="23"/>
  </w:num>
  <w:num w:numId="20">
    <w:abstractNumId w:val="2"/>
  </w:num>
  <w:num w:numId="21">
    <w:abstractNumId w:val="9"/>
  </w:num>
  <w:num w:numId="22">
    <w:abstractNumId w:val="10"/>
  </w:num>
  <w:num w:numId="23">
    <w:abstractNumId w:val="19"/>
  </w:num>
  <w:num w:numId="24">
    <w:abstractNumId w:val="0"/>
  </w:num>
  <w:num w:numId="25">
    <w:abstractNumId w:val="4"/>
  </w:num>
  <w:num w:numId="26">
    <w:abstractNumId w:val="25"/>
  </w:num>
  <w:num w:numId="27">
    <w:abstractNumId w:val="13"/>
  </w:num>
  <w:num w:numId="28">
    <w:abstractNumId w:val="28"/>
  </w:num>
  <w:num w:numId="29">
    <w:abstractNumId w:val="5"/>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FD"/>
    <w:rsid w:val="00073B67"/>
    <w:rsid w:val="00092792"/>
    <w:rsid w:val="000B39FD"/>
    <w:rsid w:val="000C3193"/>
    <w:rsid w:val="000F54B1"/>
    <w:rsid w:val="000F7BCB"/>
    <w:rsid w:val="00106894"/>
    <w:rsid w:val="00170895"/>
    <w:rsid w:val="001C7B24"/>
    <w:rsid w:val="001E7FC2"/>
    <w:rsid w:val="002162BF"/>
    <w:rsid w:val="00227B82"/>
    <w:rsid w:val="00237ECF"/>
    <w:rsid w:val="0026341E"/>
    <w:rsid w:val="00266A02"/>
    <w:rsid w:val="002B2257"/>
    <w:rsid w:val="002C14F3"/>
    <w:rsid w:val="00356AFE"/>
    <w:rsid w:val="00385015"/>
    <w:rsid w:val="003C658C"/>
    <w:rsid w:val="003D135E"/>
    <w:rsid w:val="00405075"/>
    <w:rsid w:val="00471961"/>
    <w:rsid w:val="00487E8F"/>
    <w:rsid w:val="004B168A"/>
    <w:rsid w:val="004B6255"/>
    <w:rsid w:val="004C1597"/>
    <w:rsid w:val="004E2FB9"/>
    <w:rsid w:val="004F6505"/>
    <w:rsid w:val="00512A54"/>
    <w:rsid w:val="00517291"/>
    <w:rsid w:val="00534E96"/>
    <w:rsid w:val="005908F9"/>
    <w:rsid w:val="005A70D1"/>
    <w:rsid w:val="005F4C8C"/>
    <w:rsid w:val="00642B84"/>
    <w:rsid w:val="00650567"/>
    <w:rsid w:val="00652505"/>
    <w:rsid w:val="006746BD"/>
    <w:rsid w:val="00687B36"/>
    <w:rsid w:val="00692D88"/>
    <w:rsid w:val="006B0BDE"/>
    <w:rsid w:val="006B7684"/>
    <w:rsid w:val="006E0685"/>
    <w:rsid w:val="0073083A"/>
    <w:rsid w:val="00781113"/>
    <w:rsid w:val="007A7A49"/>
    <w:rsid w:val="00845F6F"/>
    <w:rsid w:val="00892FD7"/>
    <w:rsid w:val="008B3B8A"/>
    <w:rsid w:val="008B638B"/>
    <w:rsid w:val="00964E12"/>
    <w:rsid w:val="009B4681"/>
    <w:rsid w:val="009B6585"/>
    <w:rsid w:val="009D5026"/>
    <w:rsid w:val="00AD22D6"/>
    <w:rsid w:val="00B2000A"/>
    <w:rsid w:val="00C07306"/>
    <w:rsid w:val="00C849B8"/>
    <w:rsid w:val="00C950BB"/>
    <w:rsid w:val="00CC238C"/>
    <w:rsid w:val="00CD200D"/>
    <w:rsid w:val="00D44FCA"/>
    <w:rsid w:val="00D53E29"/>
    <w:rsid w:val="00DA43BC"/>
    <w:rsid w:val="00DC422F"/>
    <w:rsid w:val="00DE0A0B"/>
    <w:rsid w:val="00E0634D"/>
    <w:rsid w:val="00E413B8"/>
    <w:rsid w:val="00E42A14"/>
    <w:rsid w:val="00E66380"/>
    <w:rsid w:val="00E8487D"/>
    <w:rsid w:val="00EA2997"/>
    <w:rsid w:val="00EB5639"/>
    <w:rsid w:val="00F256FD"/>
    <w:rsid w:val="00F56D56"/>
    <w:rsid w:val="00F674F8"/>
    <w:rsid w:val="00FA5612"/>
    <w:rsid w:val="00FB02E2"/>
    <w:rsid w:val="00FF3B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20832"/>
  <w15:chartTrackingRefBased/>
  <w15:docId w15:val="{29ECF034-1568-4C4E-BA55-D257A3FF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5F6F"/>
    <w:pPr>
      <w:spacing w:before="120" w:after="120"/>
    </w:pPr>
    <w:rPr>
      <w:rFonts w:asciiTheme="minorHAnsi" w:eastAsiaTheme="minorEastAsia" w:hAnsiTheme="minorHAnsi"/>
      <w:sz w:val="24"/>
      <w:szCs w:val="24"/>
    </w:rPr>
  </w:style>
  <w:style w:type="paragraph" w:styleId="berschrift1">
    <w:name w:val="heading 1"/>
    <w:basedOn w:val="Standard"/>
    <w:link w:val="berschrift1Zchn"/>
    <w:uiPriority w:val="9"/>
    <w:qFormat/>
    <w:rsid w:val="000F54B1"/>
    <w:pPr>
      <w:spacing w:before="100" w:beforeAutospacing="1" w:after="100" w:afterAutospacing="1"/>
      <w:outlineLvl w:val="0"/>
    </w:pPr>
    <w:rPr>
      <w:rFonts w:ascii="DINOT" w:eastAsia="Times New Roman" w:hAnsi="DINOT"/>
      <w:b/>
      <w:bCs/>
      <w:kern w:val="36"/>
      <w:sz w:val="36"/>
      <w:szCs w:val="36"/>
    </w:rPr>
  </w:style>
  <w:style w:type="paragraph" w:styleId="berschrift2">
    <w:name w:val="heading 2"/>
    <w:basedOn w:val="Standard"/>
    <w:link w:val="berschrift2Zchn"/>
    <w:uiPriority w:val="9"/>
    <w:qFormat/>
    <w:rsid w:val="000F54B1"/>
    <w:pPr>
      <w:spacing w:before="100" w:beforeAutospacing="1" w:after="100" w:afterAutospacing="1"/>
      <w:outlineLvl w:val="1"/>
    </w:pPr>
    <w:rPr>
      <w:rFonts w:ascii="DINOT" w:eastAsia="Times New Roman" w:hAnsi="DINOT"/>
      <w:b/>
      <w:bCs/>
      <w:sz w:val="32"/>
      <w:szCs w:val="32"/>
    </w:rPr>
  </w:style>
  <w:style w:type="paragraph" w:styleId="berschrift3">
    <w:name w:val="heading 3"/>
    <w:basedOn w:val="Standard"/>
    <w:link w:val="berschrift3Zchn"/>
    <w:uiPriority w:val="9"/>
    <w:qFormat/>
    <w:rsid w:val="000F54B1"/>
    <w:pPr>
      <w:spacing w:before="100" w:beforeAutospacing="1" w:after="100" w:afterAutospacing="1"/>
      <w:outlineLvl w:val="2"/>
    </w:pPr>
    <w:rPr>
      <w:rFonts w:ascii="DINOT" w:eastAsia="Times New Roman" w:hAnsi="DINOT"/>
      <w:b/>
      <w:bCs/>
      <w:sz w:val="28"/>
      <w:szCs w:val="28"/>
    </w:rPr>
  </w:style>
  <w:style w:type="paragraph" w:styleId="berschrift4">
    <w:name w:val="heading 4"/>
    <w:basedOn w:val="Standard"/>
    <w:next w:val="Standard"/>
    <w:link w:val="berschrift4Zchn"/>
    <w:uiPriority w:val="9"/>
    <w:unhideWhenUsed/>
    <w:qFormat/>
    <w:rsid w:val="0065250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spacing w:before="100" w:beforeAutospacing="1" w:after="100" w:afterAutospacing="1"/>
    </w:pPr>
  </w:style>
  <w:style w:type="character" w:customStyle="1" w:styleId="berschrift1Zchn">
    <w:name w:val="Überschrift 1 Zchn"/>
    <w:basedOn w:val="Absatz-Standardschriftart"/>
    <w:link w:val="berschrift1"/>
    <w:uiPriority w:val="9"/>
    <w:rsid w:val="000F54B1"/>
    <w:rPr>
      <w:rFonts w:ascii="DINOT" w:hAnsi="DINOT"/>
      <w:b/>
      <w:bCs/>
      <w:kern w:val="36"/>
      <w:sz w:val="36"/>
      <w:szCs w:val="36"/>
    </w:rPr>
  </w:style>
  <w:style w:type="paragraph" w:styleId="StandardWeb">
    <w:name w:val="Normal (Web)"/>
    <w:basedOn w:val="Standard"/>
    <w:uiPriority w:val="99"/>
    <w:unhideWhenUsed/>
    <w:pPr>
      <w:spacing w:before="100" w:beforeAutospacing="1" w:after="100" w:afterAutospacing="1"/>
    </w:p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character" w:customStyle="1" w:styleId="berschrift2Zchn">
    <w:name w:val="Überschrift 2 Zchn"/>
    <w:basedOn w:val="Absatz-Standardschriftart"/>
    <w:link w:val="berschrift2"/>
    <w:uiPriority w:val="9"/>
    <w:rsid w:val="000F54B1"/>
    <w:rPr>
      <w:rFonts w:ascii="DINOT" w:hAnsi="DINOT"/>
      <w:b/>
      <w:bCs/>
      <w:sz w:val="32"/>
      <w:szCs w:val="32"/>
    </w:rPr>
  </w:style>
  <w:style w:type="character" w:customStyle="1" w:styleId="berschrift3Zchn">
    <w:name w:val="Überschrift 3 Zchn"/>
    <w:basedOn w:val="Absatz-Standardschriftart"/>
    <w:link w:val="berschrift3"/>
    <w:uiPriority w:val="9"/>
    <w:rsid w:val="000F54B1"/>
    <w:rPr>
      <w:rFonts w:ascii="DINOT" w:hAnsi="DINOT"/>
      <w:b/>
      <w:bCs/>
      <w:sz w:val="28"/>
      <w:szCs w:val="28"/>
    </w:rPr>
  </w:style>
  <w:style w:type="paragraph" w:styleId="Inhaltsverzeichnisberschrift">
    <w:name w:val="TOC Heading"/>
    <w:basedOn w:val="berschrift1"/>
    <w:next w:val="Standard"/>
    <w:uiPriority w:val="39"/>
    <w:unhideWhenUsed/>
    <w:qFormat/>
    <w:rsid w:val="00385015"/>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Verzeichnis1">
    <w:name w:val="toc 1"/>
    <w:basedOn w:val="Standard"/>
    <w:next w:val="Standard"/>
    <w:autoRedefine/>
    <w:uiPriority w:val="39"/>
    <w:unhideWhenUsed/>
    <w:rsid w:val="00845F6F"/>
    <w:pPr>
      <w:tabs>
        <w:tab w:val="right" w:leader="dot" w:pos="9350"/>
      </w:tabs>
      <w:spacing w:before="240"/>
    </w:pPr>
    <w:rPr>
      <w:b/>
      <w:bCs/>
      <w:sz w:val="20"/>
      <w:szCs w:val="20"/>
    </w:rPr>
  </w:style>
  <w:style w:type="paragraph" w:styleId="Verzeichnis2">
    <w:name w:val="toc 2"/>
    <w:basedOn w:val="Standard"/>
    <w:next w:val="Standard"/>
    <w:autoRedefine/>
    <w:uiPriority w:val="39"/>
    <w:unhideWhenUsed/>
    <w:rsid w:val="00385015"/>
    <w:pPr>
      <w:ind w:left="240"/>
    </w:pPr>
    <w:rPr>
      <w:i/>
      <w:iCs/>
      <w:sz w:val="20"/>
      <w:szCs w:val="20"/>
    </w:rPr>
  </w:style>
  <w:style w:type="paragraph" w:styleId="Verzeichnis3">
    <w:name w:val="toc 3"/>
    <w:basedOn w:val="Standard"/>
    <w:next w:val="Standard"/>
    <w:autoRedefine/>
    <w:uiPriority w:val="39"/>
    <w:unhideWhenUsed/>
    <w:rsid w:val="00385015"/>
    <w:pPr>
      <w:ind w:left="480"/>
    </w:pPr>
    <w:rPr>
      <w:sz w:val="20"/>
      <w:szCs w:val="20"/>
    </w:rPr>
  </w:style>
  <w:style w:type="paragraph" w:styleId="Verzeichnis4">
    <w:name w:val="toc 4"/>
    <w:basedOn w:val="Standard"/>
    <w:next w:val="Standard"/>
    <w:autoRedefine/>
    <w:uiPriority w:val="39"/>
    <w:semiHidden/>
    <w:unhideWhenUsed/>
    <w:rsid w:val="00385015"/>
    <w:pPr>
      <w:ind w:left="720"/>
    </w:pPr>
    <w:rPr>
      <w:sz w:val="20"/>
      <w:szCs w:val="20"/>
    </w:rPr>
  </w:style>
  <w:style w:type="paragraph" w:styleId="Verzeichnis5">
    <w:name w:val="toc 5"/>
    <w:basedOn w:val="Standard"/>
    <w:next w:val="Standard"/>
    <w:autoRedefine/>
    <w:uiPriority w:val="39"/>
    <w:semiHidden/>
    <w:unhideWhenUsed/>
    <w:rsid w:val="00385015"/>
    <w:pPr>
      <w:ind w:left="960"/>
    </w:pPr>
    <w:rPr>
      <w:sz w:val="20"/>
      <w:szCs w:val="20"/>
    </w:rPr>
  </w:style>
  <w:style w:type="paragraph" w:styleId="Verzeichnis6">
    <w:name w:val="toc 6"/>
    <w:basedOn w:val="Standard"/>
    <w:next w:val="Standard"/>
    <w:autoRedefine/>
    <w:uiPriority w:val="39"/>
    <w:semiHidden/>
    <w:unhideWhenUsed/>
    <w:rsid w:val="00385015"/>
    <w:pPr>
      <w:ind w:left="1200"/>
    </w:pPr>
    <w:rPr>
      <w:sz w:val="20"/>
      <w:szCs w:val="20"/>
    </w:rPr>
  </w:style>
  <w:style w:type="paragraph" w:styleId="Verzeichnis7">
    <w:name w:val="toc 7"/>
    <w:basedOn w:val="Standard"/>
    <w:next w:val="Standard"/>
    <w:autoRedefine/>
    <w:uiPriority w:val="39"/>
    <w:semiHidden/>
    <w:unhideWhenUsed/>
    <w:rsid w:val="00385015"/>
    <w:pPr>
      <w:ind w:left="1440"/>
    </w:pPr>
    <w:rPr>
      <w:sz w:val="20"/>
      <w:szCs w:val="20"/>
    </w:rPr>
  </w:style>
  <w:style w:type="paragraph" w:styleId="Verzeichnis8">
    <w:name w:val="toc 8"/>
    <w:basedOn w:val="Standard"/>
    <w:next w:val="Standard"/>
    <w:autoRedefine/>
    <w:uiPriority w:val="39"/>
    <w:semiHidden/>
    <w:unhideWhenUsed/>
    <w:rsid w:val="00385015"/>
    <w:pPr>
      <w:ind w:left="1680"/>
    </w:pPr>
    <w:rPr>
      <w:sz w:val="20"/>
      <w:szCs w:val="20"/>
    </w:rPr>
  </w:style>
  <w:style w:type="paragraph" w:styleId="Verzeichnis9">
    <w:name w:val="toc 9"/>
    <w:basedOn w:val="Standard"/>
    <w:next w:val="Standard"/>
    <w:autoRedefine/>
    <w:uiPriority w:val="39"/>
    <w:semiHidden/>
    <w:unhideWhenUsed/>
    <w:rsid w:val="00385015"/>
    <w:pPr>
      <w:ind w:left="1920"/>
    </w:pPr>
    <w:rPr>
      <w:sz w:val="20"/>
      <w:szCs w:val="20"/>
    </w:rPr>
  </w:style>
  <w:style w:type="paragraph" w:styleId="Titel">
    <w:name w:val="Title"/>
    <w:basedOn w:val="Standard"/>
    <w:next w:val="Standard"/>
    <w:link w:val="TitelZchn"/>
    <w:uiPriority w:val="10"/>
    <w:qFormat/>
    <w:rsid w:val="000F54B1"/>
    <w:pPr>
      <w:contextualSpacing/>
    </w:pPr>
    <w:rPr>
      <w:rFonts w:ascii="DINOT" w:eastAsia="Times New Roman" w:hAnsi="DINOT" w:cstheme="majorBidi"/>
      <w:spacing w:val="-10"/>
      <w:kern w:val="28"/>
      <w:sz w:val="40"/>
      <w:szCs w:val="40"/>
    </w:rPr>
  </w:style>
  <w:style w:type="character" w:customStyle="1" w:styleId="TitelZchn">
    <w:name w:val="Titel Zchn"/>
    <w:basedOn w:val="Absatz-Standardschriftart"/>
    <w:link w:val="Titel"/>
    <w:uiPriority w:val="10"/>
    <w:rsid w:val="000F54B1"/>
    <w:rPr>
      <w:rFonts w:ascii="DINOT" w:hAnsi="DINOT" w:cstheme="majorBidi"/>
      <w:spacing w:val="-10"/>
      <w:kern w:val="28"/>
      <w:sz w:val="40"/>
      <w:szCs w:val="40"/>
    </w:rPr>
  </w:style>
  <w:style w:type="character" w:styleId="Kommentarzeichen">
    <w:name w:val="annotation reference"/>
    <w:basedOn w:val="Absatz-Standardschriftart"/>
    <w:uiPriority w:val="99"/>
    <w:semiHidden/>
    <w:unhideWhenUsed/>
    <w:rsid w:val="006B0BDE"/>
    <w:rPr>
      <w:sz w:val="16"/>
      <w:szCs w:val="16"/>
    </w:rPr>
  </w:style>
  <w:style w:type="paragraph" w:styleId="Kommentartext">
    <w:name w:val="annotation text"/>
    <w:basedOn w:val="Standard"/>
    <w:link w:val="KommentartextZchn"/>
    <w:uiPriority w:val="99"/>
    <w:unhideWhenUsed/>
    <w:rsid w:val="006B0BDE"/>
    <w:pPr>
      <w:jc w:val="both"/>
    </w:pPr>
    <w:rPr>
      <w:rFonts w:cstheme="minorHAnsi"/>
      <w:sz w:val="22"/>
      <w:szCs w:val="22"/>
    </w:rPr>
  </w:style>
  <w:style w:type="character" w:customStyle="1" w:styleId="KommentartextZchn">
    <w:name w:val="Kommentartext Zchn"/>
    <w:basedOn w:val="Absatz-Standardschriftart"/>
    <w:link w:val="Kommentartext"/>
    <w:uiPriority w:val="99"/>
    <w:rsid w:val="006B0BDE"/>
    <w:rPr>
      <w:rFonts w:asciiTheme="minorHAnsi" w:eastAsiaTheme="minorEastAsia" w:hAnsiTheme="minorHAnsi" w:cstheme="minorHAnsi"/>
      <w:sz w:val="22"/>
      <w:szCs w:val="22"/>
    </w:rPr>
  </w:style>
  <w:style w:type="paragraph" w:styleId="Untertitel">
    <w:name w:val="Subtitle"/>
    <w:basedOn w:val="Standard"/>
    <w:next w:val="Standard"/>
    <w:link w:val="UntertitelZchn"/>
    <w:uiPriority w:val="11"/>
    <w:qFormat/>
    <w:rsid w:val="006B0BDE"/>
    <w:pPr>
      <w:numPr>
        <w:ilvl w:val="1"/>
      </w:numPr>
      <w:spacing w:after="160"/>
      <w:jc w:val="center"/>
    </w:pPr>
    <w:rPr>
      <w:rFonts w:cstheme="minorBidi"/>
      <w:spacing w:val="15"/>
      <w:sz w:val="22"/>
      <w:szCs w:val="22"/>
    </w:rPr>
  </w:style>
  <w:style w:type="character" w:customStyle="1" w:styleId="UntertitelZchn">
    <w:name w:val="Untertitel Zchn"/>
    <w:basedOn w:val="Absatz-Standardschriftart"/>
    <w:link w:val="Untertitel"/>
    <w:uiPriority w:val="11"/>
    <w:rsid w:val="006B0BDE"/>
    <w:rPr>
      <w:rFonts w:asciiTheme="minorHAnsi" w:eastAsiaTheme="minorEastAsia" w:hAnsiTheme="minorHAnsi" w:cstheme="minorBidi"/>
      <w:spacing w:val="15"/>
      <w:sz w:val="22"/>
      <w:szCs w:val="22"/>
    </w:rPr>
  </w:style>
  <w:style w:type="table" w:styleId="Tabellenraster">
    <w:name w:val="Table Grid"/>
    <w:basedOn w:val="NormaleTabelle"/>
    <w:uiPriority w:val="39"/>
    <w:rsid w:val="006B0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ohneNummer">
    <w:name w:val="Ü1_ohne_Nummer"/>
    <w:basedOn w:val="Standard"/>
    <w:next w:val="Standard"/>
    <w:autoRedefine/>
    <w:uiPriority w:val="9"/>
    <w:qFormat/>
    <w:rsid w:val="006B0BDE"/>
    <w:pPr>
      <w:keepNext/>
      <w:keepLines/>
      <w:outlineLvl w:val="0"/>
    </w:pPr>
    <w:rPr>
      <w:rFonts w:cstheme="minorHAnsi"/>
      <w:b/>
      <w:bCs/>
      <w:sz w:val="32"/>
      <w:szCs w:val="22"/>
    </w:rPr>
  </w:style>
  <w:style w:type="paragraph" w:customStyle="1" w:styleId="TabellenInhalt">
    <w:name w:val="TabellenInhalt"/>
    <w:basedOn w:val="Standard"/>
    <w:qFormat/>
    <w:rsid w:val="006B0BDE"/>
    <w:rPr>
      <w:rFonts w:cstheme="minorHAnsi"/>
      <w:sz w:val="18"/>
      <w:szCs w:val="18"/>
    </w:rPr>
  </w:style>
  <w:style w:type="paragraph" w:customStyle="1" w:styleId="Tabellenkopf">
    <w:name w:val="Tabellenkopf"/>
    <w:basedOn w:val="TabellenInhalt"/>
    <w:qFormat/>
    <w:rsid w:val="006B0BDE"/>
    <w:rPr>
      <w:b/>
      <w:bCs/>
      <w:sz w:val="20"/>
      <w:szCs w:val="20"/>
    </w:rPr>
  </w:style>
  <w:style w:type="paragraph" w:styleId="Kopfzeile">
    <w:name w:val="header"/>
    <w:basedOn w:val="Standard"/>
    <w:link w:val="KopfzeileZchn"/>
    <w:uiPriority w:val="99"/>
    <w:unhideWhenUsed/>
    <w:rsid w:val="004C1597"/>
    <w:pPr>
      <w:tabs>
        <w:tab w:val="center" w:pos="4536"/>
        <w:tab w:val="right" w:pos="9072"/>
      </w:tabs>
    </w:pPr>
  </w:style>
  <w:style w:type="character" w:customStyle="1" w:styleId="KopfzeileZchn">
    <w:name w:val="Kopfzeile Zchn"/>
    <w:basedOn w:val="Absatz-Standardschriftart"/>
    <w:link w:val="Kopfzeile"/>
    <w:uiPriority w:val="99"/>
    <w:rsid w:val="004C1597"/>
    <w:rPr>
      <w:rFonts w:eastAsiaTheme="minorEastAsia"/>
      <w:sz w:val="24"/>
      <w:szCs w:val="24"/>
    </w:rPr>
  </w:style>
  <w:style w:type="paragraph" w:styleId="Fuzeile">
    <w:name w:val="footer"/>
    <w:basedOn w:val="Standard"/>
    <w:link w:val="FuzeileZchn"/>
    <w:uiPriority w:val="99"/>
    <w:unhideWhenUsed/>
    <w:rsid w:val="004C1597"/>
    <w:pPr>
      <w:tabs>
        <w:tab w:val="center" w:pos="4536"/>
        <w:tab w:val="right" w:pos="9072"/>
      </w:tabs>
    </w:pPr>
  </w:style>
  <w:style w:type="character" w:customStyle="1" w:styleId="FuzeileZchn">
    <w:name w:val="Fußzeile Zchn"/>
    <w:basedOn w:val="Absatz-Standardschriftart"/>
    <w:link w:val="Fuzeile"/>
    <w:uiPriority w:val="99"/>
    <w:rsid w:val="004C1597"/>
    <w:rPr>
      <w:rFonts w:eastAsiaTheme="minorEastAsia"/>
      <w:sz w:val="24"/>
      <w:szCs w:val="24"/>
    </w:rPr>
  </w:style>
  <w:style w:type="character" w:styleId="Seitenzahl">
    <w:name w:val="page number"/>
    <w:rsid w:val="004C1597"/>
    <w:rPr>
      <w:rFonts w:ascii="Arial" w:hAnsi="Arial"/>
      <w:sz w:val="20"/>
    </w:rPr>
  </w:style>
  <w:style w:type="paragraph" w:styleId="KeinLeerraum">
    <w:name w:val="No Spacing"/>
    <w:link w:val="KeinLeerraumZchn"/>
    <w:uiPriority w:val="1"/>
    <w:qFormat/>
    <w:rsid w:val="00512A54"/>
    <w:rPr>
      <w:rFonts w:asciiTheme="minorHAnsi" w:eastAsiaTheme="minorEastAsia" w:hAnsiTheme="minorHAnsi" w:cstheme="minorBidi"/>
      <w:sz w:val="22"/>
      <w:szCs w:val="22"/>
      <w:lang w:val="en-US" w:eastAsia="zh-CN"/>
    </w:rPr>
  </w:style>
  <w:style w:type="character" w:customStyle="1" w:styleId="KeinLeerraumZchn">
    <w:name w:val="Kein Leerraum Zchn"/>
    <w:basedOn w:val="Absatz-Standardschriftart"/>
    <w:link w:val="KeinLeerraum"/>
    <w:uiPriority w:val="1"/>
    <w:rsid w:val="00512A54"/>
    <w:rPr>
      <w:rFonts w:asciiTheme="minorHAnsi" w:eastAsiaTheme="minorEastAsia" w:hAnsiTheme="minorHAnsi" w:cstheme="minorBidi"/>
      <w:sz w:val="22"/>
      <w:szCs w:val="22"/>
      <w:lang w:val="en-US" w:eastAsia="zh-CN"/>
    </w:rPr>
  </w:style>
  <w:style w:type="paragraph" w:styleId="Listenabsatz">
    <w:name w:val="List Paragraph"/>
    <w:basedOn w:val="Standard"/>
    <w:uiPriority w:val="34"/>
    <w:qFormat/>
    <w:rsid w:val="00845F6F"/>
    <w:pPr>
      <w:ind w:left="720"/>
      <w:contextualSpacing/>
    </w:pPr>
  </w:style>
  <w:style w:type="character" w:customStyle="1" w:styleId="berschrift4Zchn">
    <w:name w:val="Überschrift 4 Zchn"/>
    <w:basedOn w:val="Absatz-Standardschriftart"/>
    <w:link w:val="berschrift4"/>
    <w:uiPriority w:val="9"/>
    <w:rsid w:val="00652505"/>
    <w:rPr>
      <w:rFonts w:asciiTheme="majorHAnsi" w:eastAsiaTheme="majorEastAsia" w:hAnsiTheme="majorHAnsi" w:cstheme="majorBidi"/>
      <w:i/>
      <w:iCs/>
      <w:color w:val="2F5496" w:themeColor="accent1" w:themeShade="BF"/>
      <w:sz w:val="24"/>
      <w:szCs w:val="24"/>
    </w:rPr>
  </w:style>
  <w:style w:type="character" w:customStyle="1" w:styleId="tocoutline">
    <w:name w:val="tocoutline"/>
    <w:basedOn w:val="Absatz-Standardschriftart"/>
    <w:rsid w:val="00652505"/>
  </w:style>
  <w:style w:type="character" w:customStyle="1" w:styleId="confluence-embedded-file-wrapper">
    <w:name w:val="confluence-embedded-file-wrapper"/>
    <w:basedOn w:val="Absatz-Standardschriftart"/>
    <w:rsid w:val="004E2FB9"/>
  </w:style>
  <w:style w:type="character" w:styleId="Fett">
    <w:name w:val="Strong"/>
    <w:basedOn w:val="Absatz-Standardschriftart"/>
    <w:uiPriority w:val="22"/>
    <w:qFormat/>
    <w:rsid w:val="004E2FB9"/>
    <w:rPr>
      <w:b/>
      <w:bCs/>
    </w:rPr>
  </w:style>
  <w:style w:type="paragraph" w:customStyle="1" w:styleId="Tabelleninhalt0">
    <w:name w:val="Tabelleninhalt"/>
    <w:basedOn w:val="Standard"/>
    <w:qFormat/>
    <w:rsid w:val="004E2FB9"/>
    <w:pPr>
      <w:spacing w:before="0" w:after="0"/>
    </w:pPr>
    <w:rPr>
      <w:rFonts w:ascii="Times New Roman" w:eastAsia="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2334">
      <w:marLeft w:val="0"/>
      <w:marRight w:val="0"/>
      <w:marTop w:val="0"/>
      <w:marBottom w:val="0"/>
      <w:divBdr>
        <w:top w:val="none" w:sz="0" w:space="0" w:color="auto"/>
        <w:left w:val="none" w:sz="0" w:space="0" w:color="auto"/>
        <w:bottom w:val="none" w:sz="0" w:space="0" w:color="auto"/>
        <w:right w:val="none" w:sz="0" w:space="0" w:color="auto"/>
      </w:divBdr>
      <w:divsChild>
        <w:div w:id="1139423824">
          <w:marLeft w:val="0"/>
          <w:marRight w:val="0"/>
          <w:marTop w:val="0"/>
          <w:marBottom w:val="0"/>
          <w:divBdr>
            <w:top w:val="none" w:sz="0" w:space="0" w:color="auto"/>
            <w:left w:val="none" w:sz="0" w:space="0" w:color="auto"/>
            <w:bottom w:val="none" w:sz="0" w:space="0" w:color="auto"/>
            <w:right w:val="none" w:sz="0" w:space="0" w:color="auto"/>
          </w:divBdr>
        </w:div>
      </w:divsChild>
    </w:div>
    <w:div w:id="928386512">
      <w:bodyDiv w:val="1"/>
      <w:marLeft w:val="0"/>
      <w:marRight w:val="0"/>
      <w:marTop w:val="0"/>
      <w:marBottom w:val="0"/>
      <w:divBdr>
        <w:top w:val="none" w:sz="0" w:space="0" w:color="auto"/>
        <w:left w:val="none" w:sz="0" w:space="0" w:color="auto"/>
        <w:bottom w:val="none" w:sz="0" w:space="0" w:color="auto"/>
        <w:right w:val="none" w:sz="0" w:space="0" w:color="auto"/>
      </w:divBdr>
    </w:div>
    <w:div w:id="1901674587">
      <w:marLeft w:val="0"/>
      <w:marRight w:val="0"/>
      <w:marTop w:val="0"/>
      <w:marBottom w:val="0"/>
      <w:divBdr>
        <w:top w:val="none" w:sz="0" w:space="0" w:color="auto"/>
        <w:left w:val="none" w:sz="0" w:space="0" w:color="auto"/>
        <w:bottom w:val="none" w:sz="0" w:space="0" w:color="auto"/>
        <w:right w:val="none" w:sz="0" w:space="0" w:color="auto"/>
      </w:divBdr>
      <w:divsChild>
        <w:div w:id="484321389">
          <w:marLeft w:val="0"/>
          <w:marRight w:val="0"/>
          <w:marTop w:val="0"/>
          <w:marBottom w:val="0"/>
          <w:divBdr>
            <w:top w:val="none" w:sz="0" w:space="0" w:color="auto"/>
            <w:left w:val="none" w:sz="0" w:space="0" w:color="auto"/>
            <w:bottom w:val="none" w:sz="0" w:space="0" w:color="auto"/>
            <w:right w:val="none" w:sz="0" w:space="0" w:color="auto"/>
          </w:divBdr>
        </w:div>
        <w:div w:id="161652468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6F3D77-782A-0D4B-9CD9-854A0D12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4368</Words>
  <Characters>33858</Characters>
  <Application>Microsoft Office Word</Application>
  <DocSecurity>0</DocSecurity>
  <Lines>1410</Lines>
  <Paragraphs>830</Paragraphs>
  <ScaleCrop>false</ScaleCrop>
  <HeadingPairs>
    <vt:vector size="2" baseType="variant">
      <vt:variant>
        <vt:lpstr>Titel</vt:lpstr>
      </vt:variant>
      <vt:variant>
        <vt:i4>1</vt:i4>
      </vt:variant>
    </vt:vector>
  </HeadingPairs>
  <TitlesOfParts>
    <vt:vector size="1" baseType="lpstr">
      <vt:lpstr>Standard "physische Sicherheit"</vt:lpstr>
    </vt:vector>
  </TitlesOfParts>
  <Manager/>
  <Company/>
  <LinksUpToDate>false</LinksUpToDate>
  <CharactersWithSpaces>37396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"physische Sicherheit"</dc:title>
  <dc:subject/>
  <dc:creator>Jens Mahnke</dc:creator>
  <cp:keywords/>
  <dc:description/>
  <cp:lastModifiedBy>Jens Mahnke</cp:lastModifiedBy>
  <cp:revision>7</cp:revision>
  <cp:lastPrinted>2021-06-24T21:17:00Z</cp:lastPrinted>
  <dcterms:created xsi:type="dcterms:W3CDTF">2021-06-26T07:08:00Z</dcterms:created>
  <dcterms:modified xsi:type="dcterms:W3CDTF">2021-07-31T16:14:00Z</dcterms:modified>
  <cp:category/>
</cp:coreProperties>
</file>